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3595C" w14:textId="4D27D92A" w:rsidR="00607429" w:rsidRDefault="00607429" w:rsidP="00B51CEC">
      <w:pPr>
        <w:jc w:val="both"/>
        <w:rPr>
          <w:rFonts w:ascii="Garamond" w:hAnsi="Garamond"/>
        </w:rPr>
      </w:pPr>
    </w:p>
    <w:p w14:paraId="0CC309AF" w14:textId="77777777" w:rsidR="00607429" w:rsidRPr="009251FE" w:rsidRDefault="00607429" w:rsidP="00B51CEC">
      <w:pPr>
        <w:jc w:val="both"/>
        <w:rPr>
          <w:rFonts w:ascii="Garamond" w:hAnsi="Garamond"/>
        </w:rPr>
      </w:pPr>
    </w:p>
    <w:p w14:paraId="7322D1C3" w14:textId="77777777" w:rsidR="00E6681B" w:rsidRPr="009251FE" w:rsidRDefault="00E6681B" w:rsidP="00B51CEC">
      <w:pPr>
        <w:jc w:val="center"/>
        <w:rPr>
          <w:rFonts w:ascii="Garamond" w:hAnsi="Garamond"/>
        </w:rPr>
      </w:pPr>
      <w:r w:rsidRPr="009251FE">
        <w:rPr>
          <w:rFonts w:ascii="Garamond" w:hAnsi="Garamond"/>
          <w:b/>
        </w:rPr>
        <w:t>Small Business Lending and Social Capital: Are Rural Relationships Different?</w:t>
      </w:r>
    </w:p>
    <w:p w14:paraId="19D613C3" w14:textId="77777777" w:rsidR="00E6681B" w:rsidRPr="009251FE" w:rsidRDefault="00E6681B" w:rsidP="00B51CEC">
      <w:pPr>
        <w:jc w:val="center"/>
        <w:rPr>
          <w:rFonts w:ascii="Garamond" w:hAnsi="Garamond"/>
        </w:rPr>
      </w:pPr>
    </w:p>
    <w:p w14:paraId="44C0E54C" w14:textId="7A9FFF7C" w:rsidR="00E6681B" w:rsidRPr="009251FE" w:rsidRDefault="00E6681B" w:rsidP="00B51CEC">
      <w:pPr>
        <w:jc w:val="center"/>
        <w:rPr>
          <w:rFonts w:ascii="Garamond" w:hAnsi="Garamond"/>
        </w:rPr>
      </w:pPr>
    </w:p>
    <w:p w14:paraId="67193224" w14:textId="47462710" w:rsidR="00E6681B" w:rsidRPr="009251FE" w:rsidRDefault="00E6681B" w:rsidP="00B51CEC">
      <w:pPr>
        <w:jc w:val="center"/>
        <w:rPr>
          <w:rFonts w:ascii="Garamond" w:hAnsi="Garamond"/>
        </w:rPr>
      </w:pPr>
    </w:p>
    <w:p w14:paraId="69557B5C" w14:textId="77777777" w:rsidR="00E6681B" w:rsidRPr="009251FE" w:rsidRDefault="00E6681B" w:rsidP="00B51CEC">
      <w:pPr>
        <w:jc w:val="center"/>
        <w:rPr>
          <w:rFonts w:ascii="Garamond" w:hAnsi="Garamond"/>
        </w:rPr>
      </w:pPr>
    </w:p>
    <w:p w14:paraId="37297D0F" w14:textId="77777777" w:rsidR="00E6681B" w:rsidRPr="009251FE" w:rsidRDefault="00E6681B" w:rsidP="00B51CEC">
      <w:pPr>
        <w:jc w:val="center"/>
        <w:rPr>
          <w:rFonts w:ascii="Garamond" w:hAnsi="Garamond"/>
        </w:rPr>
      </w:pPr>
      <w:r w:rsidRPr="009251FE">
        <w:rPr>
          <w:rFonts w:ascii="Garamond" w:hAnsi="Garamond"/>
        </w:rPr>
        <w:t>Robert DeYoung</w:t>
      </w:r>
    </w:p>
    <w:p w14:paraId="4DAF8A3B" w14:textId="77777777" w:rsidR="00E6681B" w:rsidRPr="009251FE" w:rsidRDefault="00E6681B" w:rsidP="00B51CEC">
      <w:pPr>
        <w:jc w:val="center"/>
        <w:rPr>
          <w:rFonts w:ascii="Garamond" w:hAnsi="Garamond"/>
        </w:rPr>
      </w:pPr>
      <w:r w:rsidRPr="009251FE">
        <w:rPr>
          <w:rFonts w:ascii="Garamond" w:hAnsi="Garamond"/>
        </w:rPr>
        <w:t>Kansas University, Lawrence, KS  USA</w:t>
      </w:r>
    </w:p>
    <w:p w14:paraId="6256D4D8" w14:textId="77777777" w:rsidR="00E6681B" w:rsidRPr="009251FE" w:rsidRDefault="008834FC" w:rsidP="00B51CEC">
      <w:pPr>
        <w:jc w:val="center"/>
        <w:rPr>
          <w:rFonts w:ascii="Garamond" w:hAnsi="Garamond"/>
        </w:rPr>
      </w:pPr>
      <w:hyperlink r:id="rId8" w:history="1">
        <w:r w:rsidR="00E6681B" w:rsidRPr="009251FE">
          <w:rPr>
            <w:rFonts w:ascii="Garamond" w:hAnsi="Garamond"/>
            <w:color w:val="0000FF"/>
            <w:u w:val="single"/>
          </w:rPr>
          <w:t>rdyoung@ku.edu</w:t>
        </w:r>
      </w:hyperlink>
    </w:p>
    <w:p w14:paraId="38305363" w14:textId="77777777" w:rsidR="00E6681B" w:rsidRPr="009251FE" w:rsidRDefault="00E6681B" w:rsidP="00B51CEC">
      <w:pPr>
        <w:jc w:val="center"/>
        <w:rPr>
          <w:rFonts w:ascii="Garamond" w:hAnsi="Garamond"/>
        </w:rPr>
      </w:pPr>
    </w:p>
    <w:p w14:paraId="30FBCC8A" w14:textId="77777777" w:rsidR="00E6681B" w:rsidRPr="009251FE" w:rsidRDefault="00E6681B" w:rsidP="00B51CEC">
      <w:pPr>
        <w:jc w:val="center"/>
        <w:rPr>
          <w:rFonts w:ascii="Garamond" w:hAnsi="Garamond"/>
        </w:rPr>
      </w:pPr>
      <w:r w:rsidRPr="009251FE">
        <w:rPr>
          <w:rFonts w:ascii="Garamond" w:hAnsi="Garamond"/>
        </w:rPr>
        <w:t>Dennis Glennon</w:t>
      </w:r>
    </w:p>
    <w:p w14:paraId="46E2A03A" w14:textId="77777777" w:rsidR="00E6681B" w:rsidRPr="009251FE" w:rsidRDefault="00E6681B" w:rsidP="00B51CEC">
      <w:pPr>
        <w:jc w:val="center"/>
        <w:rPr>
          <w:rFonts w:ascii="Garamond" w:hAnsi="Garamond"/>
        </w:rPr>
      </w:pPr>
      <w:r w:rsidRPr="009251FE">
        <w:rPr>
          <w:rFonts w:ascii="Garamond" w:hAnsi="Garamond"/>
        </w:rPr>
        <w:t>Office of the Comptroller of the Currency, Washington DC  USA</w:t>
      </w:r>
    </w:p>
    <w:p w14:paraId="7F299F97" w14:textId="77777777" w:rsidR="00E6681B" w:rsidRPr="009251FE" w:rsidRDefault="008834FC" w:rsidP="00B51CEC">
      <w:pPr>
        <w:jc w:val="center"/>
        <w:rPr>
          <w:rFonts w:ascii="Garamond" w:hAnsi="Garamond"/>
        </w:rPr>
      </w:pPr>
      <w:hyperlink r:id="rId9" w:history="1">
        <w:r w:rsidR="00E6681B" w:rsidRPr="009251FE">
          <w:rPr>
            <w:rFonts w:ascii="Garamond" w:hAnsi="Garamond"/>
            <w:color w:val="0000FF"/>
            <w:u w:val="single"/>
          </w:rPr>
          <w:t>Dennis.Glennon@occ.treas.gov</w:t>
        </w:r>
      </w:hyperlink>
    </w:p>
    <w:p w14:paraId="7ADC71D7" w14:textId="77777777" w:rsidR="00E6681B" w:rsidRPr="009251FE" w:rsidRDefault="00E6681B" w:rsidP="00B51CEC">
      <w:pPr>
        <w:jc w:val="center"/>
        <w:rPr>
          <w:rFonts w:ascii="Garamond" w:hAnsi="Garamond"/>
        </w:rPr>
      </w:pPr>
    </w:p>
    <w:p w14:paraId="76084D66" w14:textId="77777777" w:rsidR="00E6681B" w:rsidRPr="009251FE" w:rsidRDefault="00E6681B" w:rsidP="00B51CEC">
      <w:pPr>
        <w:jc w:val="center"/>
        <w:rPr>
          <w:rFonts w:ascii="Garamond" w:hAnsi="Garamond"/>
        </w:rPr>
      </w:pPr>
      <w:r w:rsidRPr="009251FE">
        <w:rPr>
          <w:rFonts w:ascii="Garamond" w:hAnsi="Garamond"/>
        </w:rPr>
        <w:t>Peter Nigro</w:t>
      </w:r>
    </w:p>
    <w:p w14:paraId="378E2B7B" w14:textId="77777777" w:rsidR="00E6681B" w:rsidRPr="009251FE" w:rsidRDefault="00E6681B" w:rsidP="00B51CEC">
      <w:pPr>
        <w:jc w:val="center"/>
        <w:rPr>
          <w:rFonts w:ascii="Garamond" w:hAnsi="Garamond"/>
        </w:rPr>
      </w:pPr>
      <w:r w:rsidRPr="009251FE">
        <w:rPr>
          <w:rFonts w:ascii="Garamond" w:hAnsi="Garamond"/>
        </w:rPr>
        <w:t>Bryant University, Smithfield, RI  USA</w:t>
      </w:r>
    </w:p>
    <w:p w14:paraId="6426D709" w14:textId="77777777" w:rsidR="00E6681B" w:rsidRPr="009251FE" w:rsidRDefault="008834FC" w:rsidP="00B51CEC">
      <w:pPr>
        <w:jc w:val="center"/>
        <w:rPr>
          <w:rFonts w:ascii="Garamond" w:hAnsi="Garamond"/>
        </w:rPr>
      </w:pPr>
      <w:hyperlink r:id="rId10" w:history="1">
        <w:r w:rsidR="00E6681B" w:rsidRPr="009251FE">
          <w:rPr>
            <w:rFonts w:ascii="Garamond" w:hAnsi="Garamond"/>
            <w:color w:val="0000FF"/>
            <w:u w:val="single"/>
          </w:rPr>
          <w:t>pnigro@bryant.edu</w:t>
        </w:r>
      </w:hyperlink>
    </w:p>
    <w:p w14:paraId="41146DCE" w14:textId="77777777" w:rsidR="00E6681B" w:rsidRPr="009251FE" w:rsidRDefault="00E6681B" w:rsidP="00B51CEC">
      <w:pPr>
        <w:jc w:val="center"/>
        <w:rPr>
          <w:rFonts w:ascii="Garamond" w:hAnsi="Garamond"/>
        </w:rPr>
      </w:pPr>
    </w:p>
    <w:p w14:paraId="47C54324" w14:textId="77777777" w:rsidR="00E6681B" w:rsidRPr="009251FE" w:rsidRDefault="00E6681B" w:rsidP="00B51CEC">
      <w:pPr>
        <w:jc w:val="center"/>
        <w:rPr>
          <w:rFonts w:ascii="Garamond" w:hAnsi="Garamond"/>
        </w:rPr>
      </w:pPr>
      <w:r w:rsidRPr="009251FE">
        <w:rPr>
          <w:rFonts w:ascii="Garamond" w:hAnsi="Garamond"/>
        </w:rPr>
        <w:t>Kenneth Spong</w:t>
      </w:r>
    </w:p>
    <w:p w14:paraId="75AD849B" w14:textId="77777777" w:rsidR="00E6681B" w:rsidRPr="009251FE" w:rsidRDefault="00E6681B" w:rsidP="00B51CEC">
      <w:pPr>
        <w:jc w:val="center"/>
        <w:rPr>
          <w:rFonts w:ascii="Garamond" w:hAnsi="Garamond"/>
        </w:rPr>
      </w:pPr>
      <w:r w:rsidRPr="009251FE">
        <w:rPr>
          <w:rFonts w:ascii="Garamond" w:hAnsi="Garamond"/>
        </w:rPr>
        <w:t>Wallby Woodworking, Kansas City, KS  USA</w:t>
      </w:r>
    </w:p>
    <w:p w14:paraId="1CC527EB" w14:textId="77777777" w:rsidR="00E6681B" w:rsidRPr="009251FE" w:rsidRDefault="008834FC" w:rsidP="00B51CEC">
      <w:pPr>
        <w:jc w:val="center"/>
        <w:rPr>
          <w:rFonts w:ascii="Garamond" w:hAnsi="Garamond"/>
        </w:rPr>
      </w:pPr>
      <w:hyperlink r:id="rId11" w:history="1">
        <w:r w:rsidR="00E6681B" w:rsidRPr="009251FE">
          <w:rPr>
            <w:rFonts w:ascii="Garamond" w:hAnsi="Garamond"/>
            <w:color w:val="0000FF"/>
            <w:u w:val="single"/>
          </w:rPr>
          <w:t>kenspong@hotmail.com</w:t>
        </w:r>
      </w:hyperlink>
    </w:p>
    <w:p w14:paraId="529934B7" w14:textId="77777777" w:rsidR="00E6681B" w:rsidRPr="009251FE" w:rsidRDefault="00E6681B" w:rsidP="00B51CEC">
      <w:pPr>
        <w:jc w:val="center"/>
        <w:rPr>
          <w:rFonts w:ascii="Garamond" w:hAnsi="Garamond"/>
        </w:rPr>
      </w:pPr>
    </w:p>
    <w:p w14:paraId="5A884238" w14:textId="77777777" w:rsidR="00E6681B" w:rsidRPr="009251FE" w:rsidRDefault="00E6681B" w:rsidP="00B51CEC">
      <w:pPr>
        <w:jc w:val="center"/>
        <w:rPr>
          <w:rFonts w:ascii="Garamond" w:hAnsi="Garamond"/>
        </w:rPr>
      </w:pPr>
    </w:p>
    <w:p w14:paraId="08E84462" w14:textId="77777777" w:rsidR="00E6681B" w:rsidRPr="009251FE" w:rsidRDefault="00E6681B" w:rsidP="00B51CEC">
      <w:pPr>
        <w:jc w:val="center"/>
        <w:rPr>
          <w:rFonts w:ascii="Garamond" w:hAnsi="Garamond"/>
        </w:rPr>
      </w:pPr>
    </w:p>
    <w:p w14:paraId="51940FE2" w14:textId="77777777" w:rsidR="00E6681B" w:rsidRPr="009251FE" w:rsidRDefault="00E6681B" w:rsidP="00B51CEC">
      <w:pPr>
        <w:jc w:val="center"/>
        <w:rPr>
          <w:rFonts w:ascii="Garamond" w:hAnsi="Garamond"/>
        </w:rPr>
      </w:pPr>
    </w:p>
    <w:p w14:paraId="259F3D73" w14:textId="77777777" w:rsidR="00E6681B" w:rsidRPr="009251FE" w:rsidRDefault="00E6681B" w:rsidP="00B51CEC">
      <w:pPr>
        <w:jc w:val="center"/>
        <w:rPr>
          <w:rFonts w:ascii="Garamond" w:hAnsi="Garamond"/>
        </w:rPr>
      </w:pPr>
    </w:p>
    <w:p w14:paraId="69053566" w14:textId="77777777" w:rsidR="00E6681B" w:rsidRPr="009251FE" w:rsidRDefault="00E6681B" w:rsidP="00B51CEC">
      <w:pPr>
        <w:jc w:val="center"/>
        <w:rPr>
          <w:rFonts w:ascii="Garamond" w:hAnsi="Garamond"/>
        </w:rPr>
      </w:pPr>
    </w:p>
    <w:p w14:paraId="07DE74FB" w14:textId="77777777" w:rsidR="00E6681B" w:rsidRPr="009251FE" w:rsidRDefault="00E6681B" w:rsidP="00B51CEC">
      <w:pPr>
        <w:contextualSpacing/>
        <w:jc w:val="both"/>
        <w:rPr>
          <w:rFonts w:ascii="Garamond" w:hAnsi="Garamond"/>
        </w:rPr>
      </w:pPr>
      <w:r w:rsidRPr="009251FE">
        <w:rPr>
          <w:rFonts w:ascii="Garamond" w:hAnsi="Garamond"/>
          <w:b/>
          <w:i/>
        </w:rPr>
        <w:t xml:space="preserve">Abstract: </w:t>
      </w:r>
      <w:r w:rsidRPr="009251FE">
        <w:rPr>
          <w:rFonts w:ascii="Garamond" w:hAnsi="Garamond"/>
        </w:rPr>
        <w:t xml:space="preserve"> We test whether rural versus urban location, and the amount of social capital present in those locations, influence the performance of Small Business Administration (SBA) 7(a) loans originated between 1984 and 2012.  On average, we find that rural loans are about 11% less likely to default than urban loans, and that a </w:t>
      </w:r>
      <w:r w:rsidRPr="009251FE">
        <w:rPr>
          <w:rFonts w:ascii="Garamond" w:hAnsi="Garamond"/>
          <w:color w:val="000000"/>
        </w:rPr>
        <w:t>standard deviation increase in social capital</w:t>
      </w:r>
      <w:r w:rsidRPr="009251FE">
        <w:rPr>
          <w:rFonts w:ascii="Garamond" w:hAnsi="Garamond"/>
        </w:rPr>
        <w:t xml:space="preserve"> reduces default by about 5%.  Surprisingly, these two effects are largely independent of each other, even though social capital is substantially higher in rural places than in urban places.  Our findings advance the small business lending literature and offer insights for a more efficient allocation of SBA funds.  </w:t>
      </w:r>
    </w:p>
    <w:p w14:paraId="58F73B86" w14:textId="08A44DFB" w:rsidR="00E6681B" w:rsidRPr="009251FE" w:rsidRDefault="00E6681B" w:rsidP="00B51CEC">
      <w:pPr>
        <w:rPr>
          <w:rFonts w:ascii="Garamond" w:hAnsi="Garamond"/>
        </w:rPr>
      </w:pPr>
    </w:p>
    <w:p w14:paraId="22505A98" w14:textId="0D7C0D3E" w:rsidR="00E6681B" w:rsidRPr="009251FE" w:rsidRDefault="00E6681B" w:rsidP="00B51CEC">
      <w:pPr>
        <w:rPr>
          <w:rFonts w:ascii="Garamond" w:hAnsi="Garamond"/>
        </w:rPr>
      </w:pPr>
      <w:r w:rsidRPr="009251FE">
        <w:rPr>
          <w:rFonts w:ascii="Garamond" w:hAnsi="Garamond"/>
          <w:b/>
          <w:i/>
        </w:rPr>
        <w:t xml:space="preserve">Keywords:  </w:t>
      </w:r>
      <w:r w:rsidRPr="009251FE">
        <w:rPr>
          <w:rFonts w:ascii="Garamond" w:hAnsi="Garamond"/>
        </w:rPr>
        <w:t>Commercial banks; Rural lending; Small business loans; Social capital</w:t>
      </w:r>
    </w:p>
    <w:p w14:paraId="2E963A02" w14:textId="7A3421FF" w:rsidR="00E6681B" w:rsidRPr="009251FE" w:rsidRDefault="00E6681B" w:rsidP="00B51CEC">
      <w:pPr>
        <w:rPr>
          <w:rFonts w:ascii="Garamond" w:hAnsi="Garamond"/>
        </w:rPr>
      </w:pPr>
    </w:p>
    <w:p w14:paraId="3D092B5F" w14:textId="23D1BF8B" w:rsidR="00E6681B" w:rsidRPr="009251FE" w:rsidRDefault="00E6681B" w:rsidP="00B51CEC">
      <w:pPr>
        <w:rPr>
          <w:rFonts w:ascii="Garamond" w:hAnsi="Garamond"/>
        </w:rPr>
      </w:pPr>
    </w:p>
    <w:p w14:paraId="7BC7B849" w14:textId="3E3BD317" w:rsidR="00C74598" w:rsidRPr="00216E8A" w:rsidRDefault="00D37758" w:rsidP="00216E8A">
      <w:pPr>
        <w:pStyle w:val="ListParagraph"/>
        <w:numPr>
          <w:ilvl w:val="0"/>
          <w:numId w:val="15"/>
        </w:numPr>
        <w:rPr>
          <w:rFonts w:ascii="Garamond" w:hAnsi="Garamond"/>
          <w:b/>
        </w:rPr>
      </w:pPr>
      <w:r w:rsidRPr="00216E8A">
        <w:rPr>
          <w:rFonts w:ascii="Garamond" w:hAnsi="Garamond"/>
          <w:b/>
        </w:rPr>
        <w:lastRenderedPageBreak/>
        <w:t>Introduction</w:t>
      </w:r>
    </w:p>
    <w:p w14:paraId="360A250A" w14:textId="77777777" w:rsidR="00216E8A" w:rsidRPr="00216E8A" w:rsidRDefault="00216E8A" w:rsidP="00216E8A">
      <w:pPr>
        <w:pStyle w:val="ListParagraph"/>
        <w:rPr>
          <w:rFonts w:ascii="Garamond" w:hAnsi="Garamond"/>
          <w:b/>
        </w:rPr>
      </w:pPr>
    </w:p>
    <w:p w14:paraId="4C310EB3" w14:textId="4CCEBBD2" w:rsidR="000E1848" w:rsidRPr="009251FE" w:rsidRDefault="004863EC" w:rsidP="00B51CEC">
      <w:pPr>
        <w:ind w:firstLine="748"/>
        <w:contextualSpacing/>
        <w:jc w:val="both"/>
        <w:rPr>
          <w:rFonts w:ascii="Garamond" w:hAnsi="Garamond"/>
        </w:rPr>
      </w:pPr>
      <w:r w:rsidRPr="009251FE">
        <w:rPr>
          <w:rFonts w:ascii="Garamond" w:hAnsi="Garamond"/>
        </w:rPr>
        <w:t xml:space="preserve">Commercial banks </w:t>
      </w:r>
      <w:r w:rsidR="001D06DE" w:rsidRPr="009251FE">
        <w:rPr>
          <w:rFonts w:ascii="Garamond" w:hAnsi="Garamond"/>
        </w:rPr>
        <w:t>play a</w:t>
      </w:r>
      <w:r w:rsidRPr="009251FE">
        <w:rPr>
          <w:rFonts w:ascii="Garamond" w:hAnsi="Garamond"/>
        </w:rPr>
        <w:t xml:space="preserve"> central </w:t>
      </w:r>
      <w:r w:rsidR="001D06DE" w:rsidRPr="009251FE">
        <w:rPr>
          <w:rFonts w:ascii="Garamond" w:hAnsi="Garamond"/>
        </w:rPr>
        <w:t xml:space="preserve">role in </w:t>
      </w:r>
      <w:r w:rsidRPr="009251FE">
        <w:rPr>
          <w:rFonts w:ascii="Garamond" w:hAnsi="Garamond"/>
        </w:rPr>
        <w:t xml:space="preserve">providing credit </w:t>
      </w:r>
      <w:r w:rsidR="001D06DE" w:rsidRPr="009251FE">
        <w:rPr>
          <w:rFonts w:ascii="Garamond" w:hAnsi="Garamond"/>
        </w:rPr>
        <w:t>to opaque small businesses</w:t>
      </w:r>
      <w:r w:rsidR="00F23798" w:rsidRPr="009251FE">
        <w:rPr>
          <w:rFonts w:ascii="Garamond" w:hAnsi="Garamond"/>
        </w:rPr>
        <w:t xml:space="preserve">.  By fostering close </w:t>
      </w:r>
      <w:r w:rsidRPr="009251FE">
        <w:rPr>
          <w:rFonts w:ascii="Garamond" w:hAnsi="Garamond"/>
        </w:rPr>
        <w:t>relationships</w:t>
      </w:r>
      <w:r w:rsidR="00F23798" w:rsidRPr="009251FE">
        <w:rPr>
          <w:rFonts w:ascii="Garamond" w:hAnsi="Garamond"/>
        </w:rPr>
        <w:t xml:space="preserve"> with small businesses, banks can </w:t>
      </w:r>
      <w:r w:rsidRPr="009251FE">
        <w:rPr>
          <w:rFonts w:ascii="Garamond" w:hAnsi="Garamond"/>
        </w:rPr>
        <w:t xml:space="preserve">transcend the </w:t>
      </w:r>
      <w:r w:rsidR="001D06DE" w:rsidRPr="009251FE">
        <w:rPr>
          <w:rFonts w:ascii="Garamond" w:hAnsi="Garamond"/>
        </w:rPr>
        <w:t xml:space="preserve">information asymmetries </w:t>
      </w:r>
      <w:r w:rsidRPr="009251FE">
        <w:rPr>
          <w:rFonts w:ascii="Garamond" w:hAnsi="Garamond"/>
        </w:rPr>
        <w:t xml:space="preserve">that prevent these firms from accessing capital markets.  </w:t>
      </w:r>
      <w:r w:rsidR="001D06DE" w:rsidRPr="009251FE">
        <w:rPr>
          <w:rFonts w:ascii="Garamond" w:hAnsi="Garamond"/>
        </w:rPr>
        <w:t xml:space="preserve">These information problems are </w:t>
      </w:r>
      <w:r w:rsidR="00616EF7" w:rsidRPr="009251FE">
        <w:rPr>
          <w:rFonts w:ascii="Garamond" w:hAnsi="Garamond"/>
        </w:rPr>
        <w:t xml:space="preserve">especially problematic </w:t>
      </w:r>
      <w:r w:rsidR="000E1848" w:rsidRPr="009251FE">
        <w:rPr>
          <w:rFonts w:ascii="Garamond" w:hAnsi="Garamond"/>
        </w:rPr>
        <w:t xml:space="preserve">for </w:t>
      </w:r>
      <w:r w:rsidR="001D06DE" w:rsidRPr="009251FE">
        <w:rPr>
          <w:rFonts w:ascii="Garamond" w:hAnsi="Garamond"/>
        </w:rPr>
        <w:t>new businesses</w:t>
      </w:r>
      <w:r w:rsidR="00F23798" w:rsidRPr="009251FE">
        <w:rPr>
          <w:rFonts w:ascii="Garamond" w:hAnsi="Garamond"/>
        </w:rPr>
        <w:t>,</w:t>
      </w:r>
      <w:r w:rsidR="001D06DE" w:rsidRPr="009251FE">
        <w:rPr>
          <w:rFonts w:ascii="Garamond" w:hAnsi="Garamond"/>
        </w:rPr>
        <w:t xml:space="preserve"> a</w:t>
      </w:r>
      <w:r w:rsidR="00616EF7" w:rsidRPr="009251FE">
        <w:rPr>
          <w:rFonts w:ascii="Garamond" w:hAnsi="Garamond"/>
        </w:rPr>
        <w:t xml:space="preserve">s well as </w:t>
      </w:r>
      <w:r w:rsidR="000E1848" w:rsidRPr="009251FE">
        <w:rPr>
          <w:rFonts w:ascii="Garamond" w:hAnsi="Garamond"/>
        </w:rPr>
        <w:t xml:space="preserve">for mature </w:t>
      </w:r>
      <w:r w:rsidR="001D06DE" w:rsidRPr="009251FE">
        <w:rPr>
          <w:rFonts w:ascii="Garamond" w:hAnsi="Garamond"/>
        </w:rPr>
        <w:t>small businesses that have blemished credit records.  </w:t>
      </w:r>
      <w:r w:rsidR="00113BFA" w:rsidRPr="009251FE">
        <w:rPr>
          <w:rFonts w:ascii="Garamond" w:hAnsi="Garamond"/>
        </w:rPr>
        <w:t>Lending to</w:t>
      </w:r>
      <w:r w:rsidRPr="009251FE">
        <w:rPr>
          <w:rFonts w:ascii="Garamond" w:hAnsi="Garamond"/>
        </w:rPr>
        <w:t xml:space="preserve"> </w:t>
      </w:r>
      <w:r w:rsidR="001D06DE" w:rsidRPr="009251FE">
        <w:rPr>
          <w:rFonts w:ascii="Garamond" w:hAnsi="Garamond"/>
        </w:rPr>
        <w:t xml:space="preserve">these </w:t>
      </w:r>
      <w:r w:rsidR="00616EF7" w:rsidRPr="009251FE">
        <w:rPr>
          <w:rFonts w:ascii="Garamond" w:hAnsi="Garamond"/>
        </w:rPr>
        <w:t xml:space="preserve">firms </w:t>
      </w:r>
      <w:r w:rsidR="00113BFA" w:rsidRPr="009251FE">
        <w:rPr>
          <w:rFonts w:ascii="Garamond" w:hAnsi="Garamond"/>
        </w:rPr>
        <w:t xml:space="preserve">can </w:t>
      </w:r>
      <w:r w:rsidR="007B6988" w:rsidRPr="009251FE">
        <w:rPr>
          <w:rFonts w:ascii="Garamond" w:hAnsi="Garamond"/>
        </w:rPr>
        <w:t xml:space="preserve">expose </w:t>
      </w:r>
      <w:r w:rsidR="00113BFA" w:rsidRPr="009251FE">
        <w:rPr>
          <w:rFonts w:ascii="Garamond" w:hAnsi="Garamond"/>
        </w:rPr>
        <w:t xml:space="preserve">banks </w:t>
      </w:r>
      <w:r w:rsidR="007B6988" w:rsidRPr="009251FE">
        <w:rPr>
          <w:rFonts w:ascii="Garamond" w:hAnsi="Garamond"/>
        </w:rPr>
        <w:t xml:space="preserve">to substantial </w:t>
      </w:r>
      <w:r w:rsidRPr="009251FE">
        <w:rPr>
          <w:rFonts w:ascii="Garamond" w:hAnsi="Garamond"/>
        </w:rPr>
        <w:t>credit risk</w:t>
      </w:r>
      <w:r w:rsidR="00616EF7" w:rsidRPr="009251FE">
        <w:rPr>
          <w:rFonts w:ascii="Garamond" w:hAnsi="Garamond"/>
        </w:rPr>
        <w:t xml:space="preserve">; banks that do </w:t>
      </w:r>
      <w:r w:rsidR="00EB58DD" w:rsidRPr="009251FE">
        <w:rPr>
          <w:rFonts w:ascii="Garamond" w:hAnsi="Garamond"/>
        </w:rPr>
        <w:t xml:space="preserve">so </w:t>
      </w:r>
      <w:r w:rsidR="00616EF7" w:rsidRPr="009251FE">
        <w:rPr>
          <w:rFonts w:ascii="Garamond" w:hAnsi="Garamond"/>
        </w:rPr>
        <w:t>n</w:t>
      </w:r>
      <w:r w:rsidR="00113BFA" w:rsidRPr="009251FE">
        <w:rPr>
          <w:rFonts w:ascii="Garamond" w:hAnsi="Garamond"/>
        </w:rPr>
        <w:t>eed to be e</w:t>
      </w:r>
      <w:r w:rsidR="00616EF7" w:rsidRPr="009251FE">
        <w:rPr>
          <w:rFonts w:ascii="Garamond" w:hAnsi="Garamond"/>
        </w:rPr>
        <w:t xml:space="preserve">xpert </w:t>
      </w:r>
      <w:r w:rsidR="00113BFA" w:rsidRPr="009251FE">
        <w:rPr>
          <w:rFonts w:ascii="Garamond" w:hAnsi="Garamond"/>
        </w:rPr>
        <w:t xml:space="preserve">at </w:t>
      </w:r>
      <w:r w:rsidR="00616EF7" w:rsidRPr="009251FE">
        <w:rPr>
          <w:rFonts w:ascii="Garamond" w:hAnsi="Garamond"/>
        </w:rPr>
        <w:t xml:space="preserve">evaluating the </w:t>
      </w:r>
      <w:r w:rsidR="00EB58DD" w:rsidRPr="009251FE">
        <w:rPr>
          <w:rFonts w:ascii="Garamond" w:hAnsi="Garamond"/>
        </w:rPr>
        <w:t xml:space="preserve">creditworthiness of these </w:t>
      </w:r>
      <w:r w:rsidR="00616EF7" w:rsidRPr="009251FE">
        <w:rPr>
          <w:rFonts w:ascii="Garamond" w:hAnsi="Garamond"/>
        </w:rPr>
        <w:t>borrowers</w:t>
      </w:r>
      <w:r w:rsidR="00EB58DD" w:rsidRPr="009251FE">
        <w:rPr>
          <w:rFonts w:ascii="Garamond" w:hAnsi="Garamond"/>
        </w:rPr>
        <w:t xml:space="preserve">.  </w:t>
      </w:r>
    </w:p>
    <w:p w14:paraId="03739D87" w14:textId="432BE5D0" w:rsidR="002B30EE" w:rsidRPr="009251FE" w:rsidRDefault="000E1848" w:rsidP="00B51CEC">
      <w:pPr>
        <w:ind w:firstLine="720"/>
        <w:jc w:val="both"/>
        <w:rPr>
          <w:rFonts w:ascii="Garamond" w:hAnsi="Garamond"/>
        </w:rPr>
      </w:pPr>
      <w:r w:rsidRPr="009251FE">
        <w:rPr>
          <w:rFonts w:ascii="Garamond" w:hAnsi="Garamond"/>
        </w:rPr>
        <w:t>It is an article of faith among many that</w:t>
      </w:r>
      <w:r w:rsidR="009C2EB1" w:rsidRPr="009251FE">
        <w:rPr>
          <w:rFonts w:ascii="Garamond" w:hAnsi="Garamond"/>
        </w:rPr>
        <w:t xml:space="preserve"> small, so-called community </w:t>
      </w:r>
      <w:r w:rsidRPr="009251FE">
        <w:rPr>
          <w:rFonts w:ascii="Garamond" w:hAnsi="Garamond"/>
        </w:rPr>
        <w:t xml:space="preserve">banks are better at </w:t>
      </w:r>
      <w:r w:rsidR="008F6CA9" w:rsidRPr="009251FE">
        <w:rPr>
          <w:rFonts w:ascii="Garamond" w:hAnsi="Garamond"/>
        </w:rPr>
        <w:t xml:space="preserve">this task than </w:t>
      </w:r>
      <w:r w:rsidRPr="009251FE">
        <w:rPr>
          <w:rFonts w:ascii="Garamond" w:hAnsi="Garamond"/>
        </w:rPr>
        <w:t>large banks</w:t>
      </w:r>
      <w:r w:rsidR="009C2EB1" w:rsidRPr="009251FE">
        <w:rPr>
          <w:rFonts w:ascii="Garamond" w:hAnsi="Garamond"/>
        </w:rPr>
        <w:t>.</w:t>
      </w:r>
      <w:r w:rsidR="001E76B0" w:rsidRPr="009251FE">
        <w:rPr>
          <w:rFonts w:ascii="Garamond" w:hAnsi="Garamond"/>
        </w:rPr>
        <w:t xml:space="preserve">  </w:t>
      </w:r>
      <w:r w:rsidR="00616EF7" w:rsidRPr="009251FE">
        <w:rPr>
          <w:rFonts w:ascii="Garamond" w:hAnsi="Garamond"/>
        </w:rPr>
        <w:t xml:space="preserve">Community bank advocates </w:t>
      </w:r>
      <w:r w:rsidR="001E76B0" w:rsidRPr="009251FE">
        <w:rPr>
          <w:rFonts w:ascii="Garamond" w:hAnsi="Garamond"/>
        </w:rPr>
        <w:t xml:space="preserve">argue that </w:t>
      </w:r>
      <w:r w:rsidR="00841915" w:rsidRPr="009251FE">
        <w:rPr>
          <w:rFonts w:ascii="Garamond" w:hAnsi="Garamond"/>
        </w:rPr>
        <w:t xml:space="preserve">in-person customer relationships develop more naturally at these </w:t>
      </w:r>
      <w:r w:rsidR="001E76B0" w:rsidRPr="009251FE">
        <w:rPr>
          <w:rFonts w:ascii="Garamond" w:hAnsi="Garamond"/>
        </w:rPr>
        <w:t>locally-focused banks</w:t>
      </w:r>
      <w:r w:rsidR="00841915" w:rsidRPr="009251FE">
        <w:rPr>
          <w:rFonts w:ascii="Garamond" w:hAnsi="Garamond"/>
        </w:rPr>
        <w:t>, a</w:t>
      </w:r>
      <w:r w:rsidR="001E76B0" w:rsidRPr="009251FE">
        <w:rPr>
          <w:rFonts w:ascii="Garamond" w:hAnsi="Garamond"/>
        </w:rPr>
        <w:t xml:space="preserve">nd </w:t>
      </w:r>
      <w:r w:rsidR="00841915" w:rsidRPr="009251FE">
        <w:rPr>
          <w:rFonts w:ascii="Garamond" w:hAnsi="Garamond"/>
        </w:rPr>
        <w:t xml:space="preserve">through </w:t>
      </w:r>
      <w:r w:rsidR="001E76B0" w:rsidRPr="009251FE">
        <w:rPr>
          <w:rFonts w:ascii="Garamond" w:hAnsi="Garamond"/>
        </w:rPr>
        <w:t>these relationships</w:t>
      </w:r>
      <w:r w:rsidR="00841915" w:rsidRPr="009251FE">
        <w:rPr>
          <w:rFonts w:ascii="Garamond" w:hAnsi="Garamond"/>
        </w:rPr>
        <w:t xml:space="preserve"> banks can collect t</w:t>
      </w:r>
      <w:r w:rsidR="001E76B0" w:rsidRPr="009251FE">
        <w:rPr>
          <w:rFonts w:ascii="Garamond" w:hAnsi="Garamond"/>
        </w:rPr>
        <w:t>he soft (non-quantifiable) information needed to assess whether or not small businesses are creditworthy.</w:t>
      </w:r>
      <w:r w:rsidR="009C2EB1" w:rsidRPr="009251FE">
        <w:rPr>
          <w:rStyle w:val="FootnoteReference"/>
          <w:rFonts w:ascii="Garamond" w:hAnsi="Garamond"/>
        </w:rPr>
        <w:footnoteReference w:id="1"/>
      </w:r>
      <w:r w:rsidR="009C2EB1" w:rsidRPr="009251FE">
        <w:rPr>
          <w:rFonts w:ascii="Garamond" w:hAnsi="Garamond"/>
          <w:bCs/>
          <w:lang w:val="en"/>
        </w:rPr>
        <w:t xml:space="preserve"> </w:t>
      </w:r>
      <w:r w:rsidR="00D14DB1" w:rsidRPr="009251FE">
        <w:rPr>
          <w:rFonts w:ascii="Garamond" w:hAnsi="Garamond"/>
          <w:bCs/>
          <w:lang w:val="en"/>
        </w:rPr>
        <w:t xml:space="preserve"> </w:t>
      </w:r>
      <w:r w:rsidR="00B50484" w:rsidRPr="009251FE">
        <w:rPr>
          <w:rFonts w:ascii="Garamond" w:hAnsi="Garamond"/>
          <w:bCs/>
          <w:lang w:val="en"/>
        </w:rPr>
        <w:t xml:space="preserve">Academic research </w:t>
      </w:r>
      <w:r w:rsidR="00616EF7" w:rsidRPr="009251FE">
        <w:rPr>
          <w:rFonts w:ascii="Garamond" w:hAnsi="Garamond"/>
          <w:bCs/>
          <w:lang w:val="en"/>
        </w:rPr>
        <w:t xml:space="preserve">offers </w:t>
      </w:r>
      <w:r w:rsidR="00B50484" w:rsidRPr="009251FE">
        <w:rPr>
          <w:rFonts w:ascii="Garamond" w:hAnsi="Garamond"/>
          <w:bCs/>
          <w:lang w:val="en"/>
        </w:rPr>
        <w:t xml:space="preserve">support </w:t>
      </w:r>
      <w:r w:rsidR="00457747" w:rsidRPr="009251FE">
        <w:rPr>
          <w:rFonts w:ascii="Garamond" w:hAnsi="Garamond"/>
          <w:bCs/>
          <w:lang w:val="en"/>
        </w:rPr>
        <w:t xml:space="preserve">for </w:t>
      </w:r>
      <w:r w:rsidR="00B50484" w:rsidRPr="009251FE">
        <w:rPr>
          <w:rFonts w:ascii="Garamond" w:hAnsi="Garamond"/>
          <w:bCs/>
          <w:lang w:val="en"/>
        </w:rPr>
        <w:t xml:space="preserve">this view.  </w:t>
      </w:r>
      <w:r w:rsidR="002B30EE" w:rsidRPr="009251FE">
        <w:rPr>
          <w:rFonts w:ascii="Garamond" w:hAnsi="Garamond"/>
        </w:rPr>
        <w:t xml:space="preserve">Cole, Goldberg and White (2004) </w:t>
      </w:r>
      <w:r w:rsidR="00D14DB1" w:rsidRPr="009251FE">
        <w:rPr>
          <w:rFonts w:ascii="Garamond" w:hAnsi="Garamond"/>
        </w:rPr>
        <w:t>f</w:t>
      </w:r>
      <w:r w:rsidR="00B50484" w:rsidRPr="009251FE">
        <w:rPr>
          <w:rFonts w:ascii="Garamond" w:hAnsi="Garamond"/>
        </w:rPr>
        <w:t>in</w:t>
      </w:r>
      <w:r w:rsidR="00D14DB1" w:rsidRPr="009251FE">
        <w:rPr>
          <w:rFonts w:ascii="Garamond" w:hAnsi="Garamond"/>
        </w:rPr>
        <w:t xml:space="preserve">d </w:t>
      </w:r>
      <w:r w:rsidR="002B30EE" w:rsidRPr="009251FE">
        <w:rPr>
          <w:rFonts w:ascii="Garamond" w:hAnsi="Garamond"/>
        </w:rPr>
        <w:t xml:space="preserve">that large U.S. banks (assets greater than $1 billion) rely more on hard information embedded in borrower financial statements when screening credit applications from small businesses, while smaller banks rely more on soft information about the character of the borrower.  Similarly, Berger, et al. (2005) conclude that small banks are better able to collect and act on soft information and tend to lend to more difficult credits, while large banks lend on a more impersonal basis and have shorter and less exclusive lending relationships.  </w:t>
      </w:r>
      <w:r w:rsidR="00B50484" w:rsidRPr="009251FE">
        <w:rPr>
          <w:rFonts w:ascii="Garamond" w:hAnsi="Garamond"/>
        </w:rPr>
        <w:t xml:space="preserve">And </w:t>
      </w:r>
      <w:r w:rsidR="002B30EE" w:rsidRPr="009251FE">
        <w:rPr>
          <w:rFonts w:ascii="Garamond" w:hAnsi="Garamond"/>
        </w:rPr>
        <w:t>Berger, Cowan and Frame (2011)</w:t>
      </w:r>
      <w:r w:rsidR="00B50484" w:rsidRPr="009251FE">
        <w:rPr>
          <w:rFonts w:ascii="Garamond" w:hAnsi="Garamond"/>
        </w:rPr>
        <w:t xml:space="preserve"> find that </w:t>
      </w:r>
      <w:r w:rsidR="002B30EE" w:rsidRPr="009251FE">
        <w:rPr>
          <w:rFonts w:ascii="Garamond" w:hAnsi="Garamond"/>
        </w:rPr>
        <w:t>even when small banks do use hard information to assess the creditworthiness of small business firms, they tend to use the consumer credit score of the business owner, not the more encompassing small business credit score used by large banks.</w:t>
      </w:r>
      <w:r w:rsidR="00E25791" w:rsidRPr="009251FE">
        <w:rPr>
          <w:rStyle w:val="FootnoteReference"/>
          <w:rFonts w:ascii="Garamond" w:hAnsi="Garamond"/>
        </w:rPr>
        <w:footnoteReference w:id="2"/>
      </w:r>
      <w:r w:rsidR="00774C54" w:rsidRPr="009251FE">
        <w:rPr>
          <w:rFonts w:ascii="Garamond" w:hAnsi="Garamond"/>
        </w:rPr>
        <w:t xml:space="preserve">  </w:t>
      </w:r>
    </w:p>
    <w:p w14:paraId="7DFA85F1" w14:textId="367E72E2" w:rsidR="00183584" w:rsidRPr="009251FE" w:rsidRDefault="002623B5" w:rsidP="00B51CEC">
      <w:pPr>
        <w:ind w:firstLine="748"/>
        <w:jc w:val="both"/>
        <w:rPr>
          <w:rFonts w:ascii="Garamond" w:hAnsi="Garamond"/>
        </w:rPr>
      </w:pPr>
      <w:r w:rsidRPr="009251FE">
        <w:rPr>
          <w:rFonts w:ascii="Garamond" w:hAnsi="Garamond"/>
        </w:rPr>
        <w:t>T</w:t>
      </w:r>
      <w:r w:rsidR="002E1073" w:rsidRPr="009251FE">
        <w:rPr>
          <w:rFonts w:ascii="Garamond" w:hAnsi="Garamond"/>
        </w:rPr>
        <w:t xml:space="preserve">he </w:t>
      </w:r>
      <w:r w:rsidR="00AC4BE0" w:rsidRPr="009251FE">
        <w:rPr>
          <w:rFonts w:ascii="Garamond" w:hAnsi="Garamond"/>
        </w:rPr>
        <w:t xml:space="preserve">advantages associated with </w:t>
      </w:r>
      <w:r w:rsidR="00457747" w:rsidRPr="009251FE">
        <w:rPr>
          <w:rFonts w:ascii="Garamond" w:hAnsi="Garamond"/>
        </w:rPr>
        <w:t>r</w:t>
      </w:r>
      <w:r w:rsidR="00F46BB9" w:rsidRPr="009251FE">
        <w:rPr>
          <w:rFonts w:ascii="Garamond" w:hAnsi="Garamond"/>
        </w:rPr>
        <w:t>elationship</w:t>
      </w:r>
      <w:r w:rsidR="00E32281" w:rsidRPr="009251FE">
        <w:rPr>
          <w:rFonts w:ascii="Garamond" w:hAnsi="Garamond"/>
        </w:rPr>
        <w:t>-</w:t>
      </w:r>
      <w:r w:rsidR="00F46BB9" w:rsidRPr="009251FE">
        <w:rPr>
          <w:rFonts w:ascii="Garamond" w:hAnsi="Garamond"/>
        </w:rPr>
        <w:t xml:space="preserve">based lending </w:t>
      </w:r>
      <w:r w:rsidR="00AC4BE0" w:rsidRPr="009251FE">
        <w:rPr>
          <w:rFonts w:ascii="Garamond" w:hAnsi="Garamond"/>
        </w:rPr>
        <w:t xml:space="preserve">are </w:t>
      </w:r>
      <w:r w:rsidR="00315908" w:rsidRPr="009251FE">
        <w:rPr>
          <w:rFonts w:ascii="Garamond" w:hAnsi="Garamond"/>
        </w:rPr>
        <w:t xml:space="preserve">likely to be </w:t>
      </w:r>
      <w:r w:rsidR="006C703A" w:rsidRPr="009251FE">
        <w:rPr>
          <w:rFonts w:ascii="Garamond" w:hAnsi="Garamond"/>
        </w:rPr>
        <w:t xml:space="preserve">more pronounced </w:t>
      </w:r>
      <w:r w:rsidR="008239EB" w:rsidRPr="009251FE">
        <w:rPr>
          <w:rFonts w:ascii="Garamond" w:hAnsi="Garamond"/>
        </w:rPr>
        <w:t xml:space="preserve">in rural </w:t>
      </w:r>
      <w:r w:rsidR="00AC4BE0" w:rsidRPr="009251FE">
        <w:rPr>
          <w:rFonts w:ascii="Garamond" w:hAnsi="Garamond"/>
        </w:rPr>
        <w:t>places</w:t>
      </w:r>
      <w:r w:rsidR="00183584" w:rsidRPr="009251FE">
        <w:rPr>
          <w:rFonts w:ascii="Garamond" w:hAnsi="Garamond"/>
        </w:rPr>
        <w:t xml:space="preserve">, where </w:t>
      </w:r>
      <w:r w:rsidR="000F44EB" w:rsidRPr="009251FE">
        <w:rPr>
          <w:rFonts w:ascii="Garamond" w:hAnsi="Garamond"/>
        </w:rPr>
        <w:t>personal relationships are a</w:t>
      </w:r>
      <w:r w:rsidR="00457747" w:rsidRPr="009251FE">
        <w:rPr>
          <w:rFonts w:ascii="Garamond" w:hAnsi="Garamond"/>
        </w:rPr>
        <w:t>n</w:t>
      </w:r>
      <w:r w:rsidR="000F44EB" w:rsidRPr="009251FE">
        <w:rPr>
          <w:rFonts w:ascii="Garamond" w:hAnsi="Garamond"/>
        </w:rPr>
        <w:t xml:space="preserve"> integral part of the social fabric</w:t>
      </w:r>
      <w:r w:rsidRPr="009251FE">
        <w:rPr>
          <w:rFonts w:ascii="Garamond" w:hAnsi="Garamond"/>
        </w:rPr>
        <w:t xml:space="preserve">.  </w:t>
      </w:r>
      <w:r w:rsidR="00183584" w:rsidRPr="009251FE">
        <w:rPr>
          <w:rFonts w:ascii="Garamond" w:hAnsi="Garamond"/>
        </w:rPr>
        <w:t xml:space="preserve">If one accepts the conventional wisdom that rural communities are closer knit than urban communities—i.e., they are places where “everyone knows each other’s business”—then </w:t>
      </w:r>
      <w:r w:rsidR="00457747" w:rsidRPr="009251FE">
        <w:rPr>
          <w:rFonts w:ascii="Garamond" w:hAnsi="Garamond"/>
        </w:rPr>
        <w:t>this</w:t>
      </w:r>
      <w:r w:rsidR="00183584" w:rsidRPr="009251FE">
        <w:rPr>
          <w:rFonts w:ascii="Garamond" w:hAnsi="Garamond"/>
        </w:rPr>
        <w:t xml:space="preserve"> </w:t>
      </w:r>
      <w:r w:rsidR="00457747" w:rsidRPr="009251FE">
        <w:rPr>
          <w:rFonts w:ascii="Garamond" w:hAnsi="Garamond"/>
        </w:rPr>
        <w:t xml:space="preserve">information </w:t>
      </w:r>
      <w:r w:rsidR="00183584" w:rsidRPr="009251FE">
        <w:rPr>
          <w:rFonts w:ascii="Garamond" w:hAnsi="Garamond"/>
        </w:rPr>
        <w:t xml:space="preserve">grapevine </w:t>
      </w:r>
      <w:r w:rsidR="00457747" w:rsidRPr="009251FE">
        <w:rPr>
          <w:rFonts w:ascii="Garamond" w:hAnsi="Garamond"/>
        </w:rPr>
        <w:t xml:space="preserve">will include </w:t>
      </w:r>
      <w:r w:rsidR="00183584" w:rsidRPr="009251FE">
        <w:rPr>
          <w:rFonts w:ascii="Garamond" w:hAnsi="Garamond"/>
        </w:rPr>
        <w:t xml:space="preserve">the business community.  </w:t>
      </w:r>
      <w:r w:rsidR="00457747" w:rsidRPr="009251FE">
        <w:rPr>
          <w:rFonts w:ascii="Garamond" w:hAnsi="Garamond"/>
        </w:rPr>
        <w:t>This will provide r</w:t>
      </w:r>
      <w:r w:rsidR="00183584" w:rsidRPr="009251FE">
        <w:rPr>
          <w:rFonts w:ascii="Garamond" w:hAnsi="Garamond"/>
        </w:rPr>
        <w:t xml:space="preserve">ural banks with a relatively low-cost endowment of soft information about </w:t>
      </w:r>
      <w:r w:rsidR="00183584" w:rsidRPr="009251FE">
        <w:rPr>
          <w:rFonts w:ascii="Garamond" w:hAnsi="Garamond"/>
        </w:rPr>
        <w:lastRenderedPageBreak/>
        <w:t xml:space="preserve">local businesses, over and above what is available to urban banks.  If the quality and quantity of this soft information advantage are large enough, rural lenders will be especially effective at loan screening and monitoring, resulting in a lower probability of small business loan default.  Perhaps just as important, the rural information grapevine may also transmit information about loan performance in the opposite direction, from the bank to the community.  To the extent that wider knowledge of loan default equates with a higher expected level of (psychically costly) community shame for the defaulting local businessperson, moral hazard incentives will be weaker and rural borrowers will work harder to avoid loan default.  </w:t>
      </w:r>
    </w:p>
    <w:p w14:paraId="14A69D3F" w14:textId="03B4B785" w:rsidR="00B80A59" w:rsidRPr="009251FE" w:rsidRDefault="00B80A59" w:rsidP="00B51CEC">
      <w:pPr>
        <w:ind w:firstLine="720"/>
        <w:jc w:val="both"/>
        <w:rPr>
          <w:rFonts w:ascii="Garamond" w:hAnsi="Garamond"/>
        </w:rPr>
      </w:pPr>
      <w:r w:rsidRPr="009251FE">
        <w:rPr>
          <w:rFonts w:ascii="Garamond" w:hAnsi="Garamond"/>
        </w:rPr>
        <w:t xml:space="preserve">Our conjecture that rural banks may have competitive advantages in small business lending is based on more than just the social and civic underpinnings of rural commerce, the soft information that these communities generate, and the borrower behaviors that these circumstances may engender.  In general, small businesses tend to be hard information-deficient, and this should be even more likely for rural firms than for urban firms.  Allee and Yohn (2009) found that a firm’s size positively predicts whether its financial statements are compiled, reviewed or audited by a professional accounting firm.  Given the smaller size of rural firms, this would mean that loan applications from rural firms are less likely to supported by audited financial statements.  Similarly, in small rural economies the re-sale market for fixed investments and specialized assets will be relatively thin, making it difficult for lenders to assess the losses given default associated with pledged collateral.  Finally, Berger and Udell (2002) argue that agency conflicts between </w:t>
      </w:r>
      <w:r w:rsidR="004D3316" w:rsidRPr="009251FE">
        <w:rPr>
          <w:rFonts w:ascii="Garamond" w:hAnsi="Garamond"/>
        </w:rPr>
        <w:t xml:space="preserve">bank shareholders and loan officers </w:t>
      </w:r>
      <w:r w:rsidRPr="009251FE">
        <w:rPr>
          <w:rFonts w:ascii="Garamond" w:hAnsi="Garamond"/>
        </w:rPr>
        <w:t>(the traditional repository of soft information) are more easily mitigated at small banks in small places.  At such banks, managers are likely to have extensive personal knowledge of most business borrowers and participate in making and reviewing most business lending decisions</w:t>
      </w:r>
      <w:r w:rsidR="0011278A" w:rsidRPr="009251FE">
        <w:rPr>
          <w:rFonts w:ascii="Garamond" w:hAnsi="Garamond"/>
        </w:rPr>
        <w:t>.  Mo</w:t>
      </w:r>
      <w:r w:rsidR="004D3316" w:rsidRPr="009251FE">
        <w:rPr>
          <w:rFonts w:ascii="Garamond" w:hAnsi="Garamond"/>
        </w:rPr>
        <w:t xml:space="preserve">reover, </w:t>
      </w:r>
      <w:r w:rsidR="0011278A" w:rsidRPr="009251FE">
        <w:rPr>
          <w:rFonts w:ascii="Garamond" w:hAnsi="Garamond"/>
        </w:rPr>
        <w:t xml:space="preserve">ownership concentration tends to be high at these banks and top </w:t>
      </w:r>
      <w:r w:rsidR="004D3316" w:rsidRPr="009251FE">
        <w:rPr>
          <w:rFonts w:ascii="Garamond" w:hAnsi="Garamond"/>
        </w:rPr>
        <w:t xml:space="preserve">managers </w:t>
      </w:r>
      <w:r w:rsidR="0011278A" w:rsidRPr="009251FE">
        <w:rPr>
          <w:rFonts w:ascii="Garamond" w:hAnsi="Garamond"/>
        </w:rPr>
        <w:t xml:space="preserve">are </w:t>
      </w:r>
      <w:r w:rsidR="004D3316" w:rsidRPr="009251FE">
        <w:rPr>
          <w:rFonts w:ascii="Garamond" w:hAnsi="Garamond"/>
        </w:rPr>
        <w:t xml:space="preserve">likely to </w:t>
      </w:r>
      <w:r w:rsidR="0011278A" w:rsidRPr="009251FE">
        <w:rPr>
          <w:rFonts w:ascii="Garamond" w:hAnsi="Garamond"/>
        </w:rPr>
        <w:t xml:space="preserve">be drawn from </w:t>
      </w:r>
      <w:r w:rsidR="00A7143F" w:rsidRPr="009251FE">
        <w:rPr>
          <w:rFonts w:ascii="Garamond" w:hAnsi="Garamond"/>
        </w:rPr>
        <w:t>among th</w:t>
      </w:r>
      <w:r w:rsidR="0011278A" w:rsidRPr="009251FE">
        <w:rPr>
          <w:rFonts w:ascii="Garamond" w:hAnsi="Garamond"/>
        </w:rPr>
        <w:t>at ownership, resulting in better corporate governance and hence better loan portfolio performance</w:t>
      </w:r>
      <w:r w:rsidR="00BB3AA8" w:rsidRPr="009251FE">
        <w:rPr>
          <w:rFonts w:ascii="Garamond" w:hAnsi="Garamond"/>
        </w:rPr>
        <w:t xml:space="preserve"> (Spong and Sullivan 2007)</w:t>
      </w:r>
      <w:r w:rsidRPr="009251FE">
        <w:rPr>
          <w:rFonts w:ascii="Garamond" w:hAnsi="Garamond"/>
        </w:rPr>
        <w:t xml:space="preserve">.  </w:t>
      </w:r>
    </w:p>
    <w:p w14:paraId="62D196C8" w14:textId="72B2D5E1" w:rsidR="00B06C1E" w:rsidRPr="009251FE" w:rsidRDefault="002B2995" w:rsidP="00B51CEC">
      <w:pPr>
        <w:ind w:firstLine="748"/>
        <w:contextualSpacing/>
        <w:jc w:val="both"/>
        <w:rPr>
          <w:rFonts w:ascii="Garamond" w:hAnsi="Garamond"/>
        </w:rPr>
      </w:pPr>
      <w:r w:rsidRPr="009251FE">
        <w:rPr>
          <w:rFonts w:ascii="Garamond" w:hAnsi="Garamond"/>
        </w:rPr>
        <w:t>W</w:t>
      </w:r>
      <w:r w:rsidR="00F159CA" w:rsidRPr="009251FE">
        <w:rPr>
          <w:rFonts w:ascii="Garamond" w:hAnsi="Garamond"/>
        </w:rPr>
        <w:t xml:space="preserve">e provide empirical evidence </w:t>
      </w:r>
      <w:r w:rsidRPr="009251FE">
        <w:rPr>
          <w:rFonts w:ascii="Garamond" w:hAnsi="Garamond"/>
        </w:rPr>
        <w:t xml:space="preserve">consistent with </w:t>
      </w:r>
      <w:r w:rsidR="00F159CA" w:rsidRPr="009251FE">
        <w:rPr>
          <w:rFonts w:ascii="Garamond" w:hAnsi="Garamond"/>
        </w:rPr>
        <w:t>these notions</w:t>
      </w:r>
      <w:r w:rsidR="00482964" w:rsidRPr="009251FE">
        <w:rPr>
          <w:rFonts w:ascii="Garamond" w:hAnsi="Garamond"/>
        </w:rPr>
        <w:t xml:space="preserve">.  Our data are a random sample of </w:t>
      </w:r>
      <w:r w:rsidR="00F159CA" w:rsidRPr="009251FE">
        <w:rPr>
          <w:rFonts w:ascii="Garamond" w:hAnsi="Garamond"/>
        </w:rPr>
        <w:t>33,94</w:t>
      </w:r>
      <w:r w:rsidR="00D82DB3" w:rsidRPr="009251FE">
        <w:rPr>
          <w:rFonts w:ascii="Garamond" w:hAnsi="Garamond"/>
        </w:rPr>
        <w:t>5</w:t>
      </w:r>
      <w:r w:rsidR="00F159CA" w:rsidRPr="009251FE">
        <w:rPr>
          <w:rFonts w:ascii="Garamond" w:hAnsi="Garamond"/>
        </w:rPr>
        <w:t xml:space="preserve"> loans to small </w:t>
      </w:r>
      <w:r w:rsidR="00482964" w:rsidRPr="009251FE">
        <w:rPr>
          <w:rFonts w:ascii="Garamond" w:hAnsi="Garamond"/>
        </w:rPr>
        <w:t xml:space="preserve">U.S. </w:t>
      </w:r>
      <w:r w:rsidR="00F159CA" w:rsidRPr="009251FE">
        <w:rPr>
          <w:rFonts w:ascii="Garamond" w:hAnsi="Garamond"/>
        </w:rPr>
        <w:t xml:space="preserve">businesses </w:t>
      </w:r>
      <w:r w:rsidR="00482964" w:rsidRPr="009251FE">
        <w:rPr>
          <w:rFonts w:ascii="Garamond" w:hAnsi="Garamond"/>
        </w:rPr>
        <w:t xml:space="preserve">made by </w:t>
      </w:r>
      <w:r w:rsidR="008E12B9" w:rsidRPr="009251FE">
        <w:rPr>
          <w:rFonts w:ascii="Garamond" w:hAnsi="Garamond"/>
        </w:rPr>
        <w:t>6,045 dif</w:t>
      </w:r>
      <w:r w:rsidR="00482964" w:rsidRPr="009251FE">
        <w:rPr>
          <w:rFonts w:ascii="Garamond" w:hAnsi="Garamond"/>
        </w:rPr>
        <w:t xml:space="preserve">ferent community banks between 1984 and 2012, </w:t>
      </w:r>
      <w:r w:rsidR="00F159CA" w:rsidRPr="009251FE">
        <w:rPr>
          <w:rFonts w:ascii="Garamond" w:hAnsi="Garamond"/>
        </w:rPr>
        <w:t xml:space="preserve">under the </w:t>
      </w:r>
      <w:r w:rsidR="00482964" w:rsidRPr="009251FE">
        <w:rPr>
          <w:rFonts w:ascii="Garamond" w:hAnsi="Garamond"/>
        </w:rPr>
        <w:t xml:space="preserve">auspices of the </w:t>
      </w:r>
      <w:r w:rsidR="00F159CA" w:rsidRPr="009251FE">
        <w:rPr>
          <w:rFonts w:ascii="Garamond" w:hAnsi="Garamond"/>
        </w:rPr>
        <w:t>Small Business Administration flagship 7(a) loan program.</w:t>
      </w:r>
      <w:r w:rsidR="00482964" w:rsidRPr="009251FE">
        <w:rPr>
          <w:rFonts w:ascii="Garamond" w:hAnsi="Garamond"/>
        </w:rPr>
        <w:t xml:space="preserve">  For each of these loans, we classify the borrowing firm as either rural or urban based on</w:t>
      </w:r>
      <w:r w:rsidR="00963C13" w:rsidRPr="009251FE">
        <w:rPr>
          <w:rFonts w:ascii="Garamond" w:hAnsi="Garamond"/>
        </w:rPr>
        <w:t xml:space="preserve"> whether it is located </w:t>
      </w:r>
      <w:r w:rsidR="00482964" w:rsidRPr="009251FE">
        <w:rPr>
          <w:rFonts w:ascii="Garamond" w:hAnsi="Garamond"/>
        </w:rPr>
        <w:t>within or outside of a</w:t>
      </w:r>
      <w:r w:rsidR="004A6622" w:rsidRPr="009251FE">
        <w:rPr>
          <w:rFonts w:ascii="Garamond" w:hAnsi="Garamond"/>
        </w:rPr>
        <w:t xml:space="preserve">n </w:t>
      </w:r>
      <w:r w:rsidR="00482964" w:rsidRPr="009251FE">
        <w:rPr>
          <w:rFonts w:ascii="Garamond" w:hAnsi="Garamond"/>
        </w:rPr>
        <w:t>MSA</w:t>
      </w:r>
      <w:r w:rsidR="00963C13" w:rsidRPr="009251FE">
        <w:rPr>
          <w:rFonts w:ascii="Garamond" w:hAnsi="Garamond"/>
        </w:rPr>
        <w:t xml:space="preserve">, and we classify the lending bank as either rural or urban based on whether the bank office making the loan is located within or outside of an MSA.  </w:t>
      </w:r>
      <w:r w:rsidR="00F159CA" w:rsidRPr="009251FE">
        <w:rPr>
          <w:rFonts w:ascii="Garamond" w:hAnsi="Garamond"/>
        </w:rPr>
        <w:t>Using a discrete-time hazard model</w:t>
      </w:r>
      <w:r w:rsidR="00963C13" w:rsidRPr="009251FE">
        <w:rPr>
          <w:rFonts w:ascii="Garamond" w:hAnsi="Garamond"/>
        </w:rPr>
        <w:t xml:space="preserve"> of loan default, </w:t>
      </w:r>
      <w:r w:rsidR="00F159CA" w:rsidRPr="009251FE">
        <w:rPr>
          <w:rFonts w:ascii="Garamond" w:hAnsi="Garamond"/>
        </w:rPr>
        <w:t xml:space="preserve">we </w:t>
      </w:r>
      <w:r w:rsidR="00963C13" w:rsidRPr="009251FE">
        <w:rPr>
          <w:rFonts w:ascii="Garamond" w:hAnsi="Garamond"/>
        </w:rPr>
        <w:t xml:space="preserve">find that </w:t>
      </w:r>
      <w:r w:rsidR="00C827A2" w:rsidRPr="009251FE">
        <w:rPr>
          <w:rFonts w:ascii="Garamond" w:hAnsi="Garamond"/>
        </w:rPr>
        <w:t xml:space="preserve">purely </w:t>
      </w:r>
      <w:r w:rsidR="00690DE2" w:rsidRPr="009251FE">
        <w:rPr>
          <w:rFonts w:ascii="Garamond" w:hAnsi="Garamond"/>
        </w:rPr>
        <w:t>rural</w:t>
      </w:r>
      <w:r w:rsidR="001E0F35" w:rsidRPr="009251FE">
        <w:rPr>
          <w:rFonts w:ascii="Garamond" w:hAnsi="Garamond"/>
        </w:rPr>
        <w:t xml:space="preserve"> </w:t>
      </w:r>
      <w:r w:rsidR="00C827A2" w:rsidRPr="009251FE">
        <w:rPr>
          <w:rFonts w:ascii="Garamond" w:hAnsi="Garamond"/>
        </w:rPr>
        <w:t>loans (</w:t>
      </w:r>
      <w:r w:rsidR="001548E0" w:rsidRPr="009251FE">
        <w:rPr>
          <w:rFonts w:ascii="Garamond" w:hAnsi="Garamond"/>
        </w:rPr>
        <w:t xml:space="preserve">i.e., loans in which </w:t>
      </w:r>
      <w:r w:rsidR="00C827A2" w:rsidRPr="009251FE">
        <w:rPr>
          <w:rFonts w:ascii="Garamond" w:hAnsi="Garamond"/>
        </w:rPr>
        <w:t xml:space="preserve">both </w:t>
      </w:r>
      <w:r w:rsidR="001548E0" w:rsidRPr="009251FE">
        <w:rPr>
          <w:rFonts w:ascii="Garamond" w:hAnsi="Garamond"/>
        </w:rPr>
        <w:t xml:space="preserve">the </w:t>
      </w:r>
      <w:r w:rsidR="00C827A2" w:rsidRPr="009251FE">
        <w:rPr>
          <w:rFonts w:ascii="Garamond" w:hAnsi="Garamond"/>
        </w:rPr>
        <w:t xml:space="preserve">borrower and </w:t>
      </w:r>
      <w:r w:rsidR="001548E0" w:rsidRPr="009251FE">
        <w:rPr>
          <w:rFonts w:ascii="Garamond" w:hAnsi="Garamond"/>
        </w:rPr>
        <w:t xml:space="preserve">the </w:t>
      </w:r>
      <w:r w:rsidR="00C827A2" w:rsidRPr="009251FE">
        <w:rPr>
          <w:rFonts w:ascii="Garamond" w:hAnsi="Garamond"/>
        </w:rPr>
        <w:t xml:space="preserve">lender are </w:t>
      </w:r>
      <w:r w:rsidR="00690DE2" w:rsidRPr="009251FE">
        <w:rPr>
          <w:rFonts w:ascii="Garamond" w:hAnsi="Garamond"/>
        </w:rPr>
        <w:t>located in rural places)</w:t>
      </w:r>
      <w:r w:rsidR="00C827A2" w:rsidRPr="009251FE">
        <w:rPr>
          <w:rFonts w:ascii="Garamond" w:hAnsi="Garamond"/>
        </w:rPr>
        <w:t xml:space="preserve"> are </w:t>
      </w:r>
      <w:r w:rsidR="00963C13" w:rsidRPr="009251FE">
        <w:rPr>
          <w:rFonts w:ascii="Garamond" w:hAnsi="Garamond"/>
        </w:rPr>
        <w:t xml:space="preserve">statistically </w:t>
      </w:r>
      <w:r w:rsidR="00C827A2" w:rsidRPr="009251FE">
        <w:rPr>
          <w:rFonts w:ascii="Garamond" w:hAnsi="Garamond"/>
        </w:rPr>
        <w:t xml:space="preserve">and economically </w:t>
      </w:r>
      <w:r w:rsidR="00690DE2" w:rsidRPr="009251FE">
        <w:rPr>
          <w:rFonts w:ascii="Garamond" w:hAnsi="Garamond"/>
        </w:rPr>
        <w:t>less</w:t>
      </w:r>
      <w:r w:rsidR="001E0F35" w:rsidRPr="009251FE">
        <w:rPr>
          <w:rFonts w:ascii="Garamond" w:hAnsi="Garamond"/>
        </w:rPr>
        <w:t xml:space="preserve"> </w:t>
      </w:r>
      <w:r w:rsidR="00963C13" w:rsidRPr="009251FE">
        <w:rPr>
          <w:rFonts w:ascii="Garamond" w:hAnsi="Garamond"/>
        </w:rPr>
        <w:t xml:space="preserve">likely </w:t>
      </w:r>
      <w:r w:rsidR="00C827A2" w:rsidRPr="009251FE">
        <w:rPr>
          <w:rFonts w:ascii="Garamond" w:hAnsi="Garamond"/>
        </w:rPr>
        <w:t xml:space="preserve">to default than purely </w:t>
      </w:r>
      <w:r w:rsidR="00690DE2" w:rsidRPr="009251FE">
        <w:rPr>
          <w:rFonts w:ascii="Garamond" w:hAnsi="Garamond"/>
        </w:rPr>
        <w:t>urban</w:t>
      </w:r>
      <w:r w:rsidR="00C827A2" w:rsidRPr="009251FE">
        <w:rPr>
          <w:rFonts w:ascii="Garamond" w:hAnsi="Garamond"/>
        </w:rPr>
        <w:t xml:space="preserve"> loans</w:t>
      </w:r>
      <w:r w:rsidR="001548E0" w:rsidRPr="009251FE">
        <w:rPr>
          <w:rFonts w:ascii="Garamond" w:hAnsi="Garamond"/>
        </w:rPr>
        <w:t xml:space="preserve">; this result </w:t>
      </w:r>
      <w:r w:rsidR="001E0F35" w:rsidRPr="009251FE">
        <w:rPr>
          <w:rFonts w:ascii="Garamond" w:hAnsi="Garamond"/>
        </w:rPr>
        <w:t>suggest</w:t>
      </w:r>
      <w:r w:rsidR="001548E0" w:rsidRPr="009251FE">
        <w:rPr>
          <w:rFonts w:ascii="Garamond" w:hAnsi="Garamond"/>
        </w:rPr>
        <w:t>s</w:t>
      </w:r>
      <w:r w:rsidR="001E0F35" w:rsidRPr="009251FE">
        <w:rPr>
          <w:rFonts w:ascii="Garamond" w:hAnsi="Garamond"/>
        </w:rPr>
        <w:t xml:space="preserve"> the existence of some undefined characteristic that we call </w:t>
      </w:r>
      <w:r w:rsidR="00C827A2" w:rsidRPr="009251FE">
        <w:rPr>
          <w:rFonts w:ascii="Garamond" w:hAnsi="Garamond"/>
          <w:i/>
        </w:rPr>
        <w:t>ruralness</w:t>
      </w:r>
      <w:r w:rsidR="001E0F35" w:rsidRPr="009251FE">
        <w:rPr>
          <w:rFonts w:ascii="Garamond" w:hAnsi="Garamond"/>
        </w:rPr>
        <w:t xml:space="preserve">.  </w:t>
      </w:r>
    </w:p>
    <w:p w14:paraId="1D9261E2" w14:textId="572AAE64" w:rsidR="00C21068" w:rsidRPr="009251FE" w:rsidRDefault="00B06C1E" w:rsidP="00B51CEC">
      <w:pPr>
        <w:ind w:firstLine="748"/>
        <w:jc w:val="both"/>
        <w:rPr>
          <w:rFonts w:ascii="Garamond" w:hAnsi="Garamond"/>
        </w:rPr>
      </w:pPr>
      <w:r w:rsidRPr="009251FE">
        <w:rPr>
          <w:rFonts w:ascii="Garamond" w:hAnsi="Garamond"/>
        </w:rPr>
        <w:t xml:space="preserve">We perform additional tests to identify </w:t>
      </w:r>
      <w:r w:rsidR="00D85136" w:rsidRPr="009251FE">
        <w:rPr>
          <w:rFonts w:ascii="Garamond" w:hAnsi="Garamond"/>
        </w:rPr>
        <w:t xml:space="preserve">the dimensions of this </w:t>
      </w:r>
      <w:r w:rsidRPr="009251FE">
        <w:rPr>
          <w:rFonts w:ascii="Garamond" w:hAnsi="Garamond"/>
        </w:rPr>
        <w:t xml:space="preserve">ruralness </w:t>
      </w:r>
      <w:r w:rsidR="00C3405E" w:rsidRPr="009251FE">
        <w:rPr>
          <w:rFonts w:ascii="Garamond" w:hAnsi="Garamond"/>
        </w:rPr>
        <w:t>loan performance advantage</w:t>
      </w:r>
      <w:r w:rsidRPr="009251FE">
        <w:rPr>
          <w:rFonts w:ascii="Garamond" w:hAnsi="Garamond"/>
        </w:rPr>
        <w:t xml:space="preserve">.  </w:t>
      </w:r>
      <w:r w:rsidR="000D061B" w:rsidRPr="009251FE">
        <w:rPr>
          <w:rFonts w:ascii="Garamond" w:hAnsi="Garamond"/>
        </w:rPr>
        <w:t xml:space="preserve">First, </w:t>
      </w:r>
      <w:r w:rsidR="00C90856" w:rsidRPr="009251FE">
        <w:rPr>
          <w:rFonts w:ascii="Garamond" w:hAnsi="Garamond"/>
        </w:rPr>
        <w:t xml:space="preserve">for </w:t>
      </w:r>
      <w:r w:rsidR="00C3405E" w:rsidRPr="009251FE">
        <w:rPr>
          <w:rFonts w:ascii="Garamond" w:hAnsi="Garamond"/>
        </w:rPr>
        <w:t>v</w:t>
      </w:r>
      <w:r w:rsidR="00C90856" w:rsidRPr="009251FE">
        <w:rPr>
          <w:rFonts w:ascii="Garamond" w:hAnsi="Garamond"/>
        </w:rPr>
        <w:t xml:space="preserve">ery small </w:t>
      </w:r>
      <w:r w:rsidR="00C3405E" w:rsidRPr="009251FE">
        <w:rPr>
          <w:rFonts w:ascii="Garamond" w:hAnsi="Garamond"/>
        </w:rPr>
        <w:t>community bank</w:t>
      </w:r>
      <w:r w:rsidR="00C90856" w:rsidRPr="009251FE">
        <w:rPr>
          <w:rFonts w:ascii="Garamond" w:hAnsi="Garamond"/>
        </w:rPr>
        <w:t xml:space="preserve">s (assets less than $250 million in 2000 dollars), </w:t>
      </w:r>
      <w:r w:rsidR="00C3405E" w:rsidRPr="009251FE">
        <w:rPr>
          <w:rFonts w:ascii="Garamond" w:hAnsi="Garamond"/>
        </w:rPr>
        <w:t xml:space="preserve">we show that </w:t>
      </w:r>
      <w:r w:rsidR="00D85136" w:rsidRPr="009251FE">
        <w:rPr>
          <w:rFonts w:ascii="Garamond" w:hAnsi="Garamond"/>
        </w:rPr>
        <w:t>ruralness is a joint product of rural banks lending to rural borrowers</w:t>
      </w:r>
      <w:r w:rsidR="000238BA" w:rsidRPr="009251FE">
        <w:rPr>
          <w:rFonts w:ascii="Garamond" w:hAnsi="Garamond"/>
        </w:rPr>
        <w:t xml:space="preserve">.  </w:t>
      </w:r>
      <w:r w:rsidR="00C90856" w:rsidRPr="009251FE">
        <w:rPr>
          <w:rFonts w:ascii="Garamond" w:hAnsi="Garamond"/>
        </w:rPr>
        <w:t xml:space="preserve">At these </w:t>
      </w:r>
      <w:r w:rsidR="00C3405E" w:rsidRPr="009251FE">
        <w:rPr>
          <w:rFonts w:ascii="Garamond" w:hAnsi="Garamond"/>
        </w:rPr>
        <w:t xml:space="preserve">very small </w:t>
      </w:r>
      <w:r w:rsidR="00C90856" w:rsidRPr="009251FE">
        <w:rPr>
          <w:rFonts w:ascii="Garamond" w:hAnsi="Garamond"/>
        </w:rPr>
        <w:t xml:space="preserve">banks, </w:t>
      </w:r>
      <w:r w:rsidR="00C3405E" w:rsidRPr="009251FE">
        <w:rPr>
          <w:rFonts w:ascii="Garamond" w:hAnsi="Garamond"/>
        </w:rPr>
        <w:t xml:space="preserve">purely rural loans are statistically and economically less likely to default than </w:t>
      </w:r>
      <w:r w:rsidR="00C90856" w:rsidRPr="009251FE">
        <w:rPr>
          <w:rFonts w:ascii="Garamond" w:hAnsi="Garamond"/>
        </w:rPr>
        <w:t>l</w:t>
      </w:r>
      <w:r w:rsidR="00F14580" w:rsidRPr="009251FE">
        <w:rPr>
          <w:rFonts w:ascii="Garamond" w:hAnsi="Garamond"/>
        </w:rPr>
        <w:t>oan</w:t>
      </w:r>
      <w:r w:rsidR="00C3405E" w:rsidRPr="009251FE">
        <w:rPr>
          <w:rFonts w:ascii="Garamond" w:hAnsi="Garamond"/>
        </w:rPr>
        <w:t xml:space="preserve">s </w:t>
      </w:r>
      <w:r w:rsidR="00F04C21" w:rsidRPr="009251FE">
        <w:rPr>
          <w:rFonts w:ascii="Garamond" w:hAnsi="Garamond"/>
        </w:rPr>
        <w:t xml:space="preserve">in which either the </w:t>
      </w:r>
      <w:r w:rsidR="00F14580" w:rsidRPr="009251FE">
        <w:rPr>
          <w:rFonts w:ascii="Garamond" w:hAnsi="Garamond"/>
        </w:rPr>
        <w:t xml:space="preserve">borrower </w:t>
      </w:r>
      <w:r w:rsidR="00F04C21" w:rsidRPr="009251FE">
        <w:rPr>
          <w:rFonts w:ascii="Garamond" w:hAnsi="Garamond"/>
        </w:rPr>
        <w:t>o</w:t>
      </w:r>
      <w:r w:rsidR="00F14580" w:rsidRPr="009251FE">
        <w:rPr>
          <w:rFonts w:ascii="Garamond" w:hAnsi="Garamond"/>
        </w:rPr>
        <w:t xml:space="preserve">r </w:t>
      </w:r>
      <w:r w:rsidR="00F04C21" w:rsidRPr="009251FE">
        <w:rPr>
          <w:rFonts w:ascii="Garamond" w:hAnsi="Garamond"/>
        </w:rPr>
        <w:t xml:space="preserve">the </w:t>
      </w:r>
      <w:r w:rsidR="00F14580" w:rsidRPr="009251FE">
        <w:rPr>
          <w:rFonts w:ascii="Garamond" w:hAnsi="Garamond"/>
        </w:rPr>
        <w:t>lender</w:t>
      </w:r>
      <w:r w:rsidR="00F04C21" w:rsidRPr="009251FE">
        <w:rPr>
          <w:rFonts w:ascii="Garamond" w:hAnsi="Garamond"/>
        </w:rPr>
        <w:t xml:space="preserve"> (but not both) is rural</w:t>
      </w:r>
      <w:r w:rsidR="00D85136" w:rsidRPr="009251FE">
        <w:rPr>
          <w:rFonts w:ascii="Garamond" w:hAnsi="Garamond"/>
        </w:rPr>
        <w:t xml:space="preserve">.  </w:t>
      </w:r>
      <w:r w:rsidR="00FC5289" w:rsidRPr="009251FE">
        <w:rPr>
          <w:rFonts w:ascii="Garamond" w:hAnsi="Garamond"/>
        </w:rPr>
        <w:t xml:space="preserve">This </w:t>
      </w:r>
      <w:r w:rsidRPr="009251FE">
        <w:rPr>
          <w:rFonts w:ascii="Garamond" w:hAnsi="Garamond"/>
        </w:rPr>
        <w:t xml:space="preserve">suggests </w:t>
      </w:r>
      <w:r w:rsidR="00FC5289" w:rsidRPr="009251FE">
        <w:rPr>
          <w:rFonts w:ascii="Garamond" w:hAnsi="Garamond"/>
        </w:rPr>
        <w:t xml:space="preserve">that </w:t>
      </w:r>
      <w:r w:rsidR="00F04C21" w:rsidRPr="009251FE">
        <w:rPr>
          <w:rFonts w:ascii="Garamond" w:hAnsi="Garamond"/>
        </w:rPr>
        <w:t xml:space="preserve">a </w:t>
      </w:r>
      <w:r w:rsidR="00F04C21" w:rsidRPr="009251FE">
        <w:rPr>
          <w:rFonts w:ascii="Garamond" w:hAnsi="Garamond"/>
          <w:i/>
        </w:rPr>
        <w:t xml:space="preserve">shared </w:t>
      </w:r>
      <w:r w:rsidR="008D2B19" w:rsidRPr="009251FE">
        <w:rPr>
          <w:rFonts w:ascii="Garamond" w:hAnsi="Garamond"/>
          <w:i/>
        </w:rPr>
        <w:t xml:space="preserve">rural </w:t>
      </w:r>
      <w:r w:rsidR="002C7C96" w:rsidRPr="009251FE">
        <w:rPr>
          <w:rFonts w:ascii="Garamond" w:hAnsi="Garamond"/>
          <w:i/>
        </w:rPr>
        <w:t>c</w:t>
      </w:r>
      <w:r w:rsidR="001E0F35" w:rsidRPr="009251FE">
        <w:rPr>
          <w:rFonts w:ascii="Garamond" w:hAnsi="Garamond"/>
          <w:i/>
        </w:rPr>
        <w:t>ultur</w:t>
      </w:r>
      <w:r w:rsidRPr="009251FE">
        <w:rPr>
          <w:rFonts w:ascii="Garamond" w:hAnsi="Garamond"/>
          <w:i/>
        </w:rPr>
        <w:t>e</w:t>
      </w:r>
      <w:r w:rsidR="00F04C21" w:rsidRPr="009251FE">
        <w:rPr>
          <w:rFonts w:ascii="Garamond" w:hAnsi="Garamond"/>
        </w:rPr>
        <w:t xml:space="preserve"> is</w:t>
      </w:r>
      <w:r w:rsidR="00FC5289" w:rsidRPr="009251FE">
        <w:rPr>
          <w:rFonts w:ascii="Garamond" w:hAnsi="Garamond"/>
        </w:rPr>
        <w:t xml:space="preserve"> a</w:t>
      </w:r>
      <w:r w:rsidR="00F04C21" w:rsidRPr="009251FE">
        <w:rPr>
          <w:rFonts w:ascii="Garamond" w:hAnsi="Garamond"/>
        </w:rPr>
        <w:t xml:space="preserve">n important component </w:t>
      </w:r>
      <w:r w:rsidR="00C3405E" w:rsidRPr="009251FE">
        <w:rPr>
          <w:rFonts w:ascii="Garamond" w:hAnsi="Garamond"/>
        </w:rPr>
        <w:t xml:space="preserve">of </w:t>
      </w:r>
      <w:r w:rsidR="00FC5289" w:rsidRPr="009251FE">
        <w:rPr>
          <w:rFonts w:ascii="Garamond" w:hAnsi="Garamond"/>
        </w:rPr>
        <w:t>ruralness</w:t>
      </w:r>
      <w:r w:rsidR="00C3405E" w:rsidRPr="009251FE">
        <w:rPr>
          <w:rFonts w:ascii="Garamond" w:hAnsi="Garamond"/>
        </w:rPr>
        <w:t xml:space="preserve"> for very small banks, although we do not find this result for loans made by larger community banks.</w:t>
      </w:r>
      <w:r w:rsidR="000D061B" w:rsidRPr="009251FE">
        <w:rPr>
          <w:rFonts w:ascii="Garamond" w:hAnsi="Garamond"/>
        </w:rPr>
        <w:t xml:space="preserve">  Second, </w:t>
      </w:r>
      <w:r w:rsidR="006D70A4" w:rsidRPr="009251FE">
        <w:rPr>
          <w:rFonts w:ascii="Garamond" w:hAnsi="Garamond"/>
        </w:rPr>
        <w:t xml:space="preserve">we </w:t>
      </w:r>
      <w:r w:rsidR="00F14580" w:rsidRPr="009251FE">
        <w:rPr>
          <w:rFonts w:ascii="Garamond" w:hAnsi="Garamond"/>
        </w:rPr>
        <w:t xml:space="preserve">show that ruralness is not </w:t>
      </w:r>
      <w:r w:rsidR="00766302" w:rsidRPr="009251FE">
        <w:rPr>
          <w:rFonts w:ascii="Garamond" w:hAnsi="Garamond"/>
        </w:rPr>
        <w:t xml:space="preserve">necessarily </w:t>
      </w:r>
      <w:r w:rsidR="00F14580" w:rsidRPr="009251FE">
        <w:rPr>
          <w:rFonts w:ascii="Garamond" w:hAnsi="Garamond"/>
        </w:rPr>
        <w:t>a neighborhood effect</w:t>
      </w:r>
      <w:r w:rsidR="000238BA" w:rsidRPr="009251FE">
        <w:rPr>
          <w:rFonts w:ascii="Garamond" w:hAnsi="Garamond"/>
        </w:rPr>
        <w:t xml:space="preserve">.  </w:t>
      </w:r>
      <w:r w:rsidR="00C3405E" w:rsidRPr="009251FE">
        <w:rPr>
          <w:rFonts w:ascii="Garamond" w:hAnsi="Garamond"/>
        </w:rPr>
        <w:t xml:space="preserve">Holding </w:t>
      </w:r>
      <w:r w:rsidR="000238BA" w:rsidRPr="009251FE">
        <w:rPr>
          <w:rFonts w:ascii="Garamond" w:hAnsi="Garamond"/>
        </w:rPr>
        <w:t xml:space="preserve">the </w:t>
      </w:r>
      <w:r w:rsidR="00766302" w:rsidRPr="009251FE">
        <w:rPr>
          <w:rFonts w:ascii="Garamond" w:hAnsi="Garamond"/>
        </w:rPr>
        <w:t xml:space="preserve">geographic </w:t>
      </w:r>
      <w:r w:rsidR="000238BA" w:rsidRPr="009251FE">
        <w:rPr>
          <w:rFonts w:ascii="Garamond" w:hAnsi="Garamond"/>
        </w:rPr>
        <w:t xml:space="preserve">distance </w:t>
      </w:r>
      <w:r w:rsidR="00766302" w:rsidRPr="009251FE">
        <w:rPr>
          <w:rFonts w:ascii="Garamond" w:hAnsi="Garamond"/>
        </w:rPr>
        <w:t xml:space="preserve">(in miles) </w:t>
      </w:r>
      <w:r w:rsidR="000238BA" w:rsidRPr="009251FE">
        <w:rPr>
          <w:rFonts w:ascii="Garamond" w:hAnsi="Garamond"/>
        </w:rPr>
        <w:t>between borrowers and lenders</w:t>
      </w:r>
      <w:r w:rsidR="00766302" w:rsidRPr="009251FE">
        <w:rPr>
          <w:rFonts w:ascii="Garamond" w:hAnsi="Garamond"/>
        </w:rPr>
        <w:t xml:space="preserve"> constant</w:t>
      </w:r>
      <w:r w:rsidR="000238BA" w:rsidRPr="009251FE">
        <w:rPr>
          <w:rFonts w:ascii="Garamond" w:hAnsi="Garamond"/>
        </w:rPr>
        <w:t xml:space="preserve">, </w:t>
      </w:r>
      <w:r w:rsidR="00766302" w:rsidRPr="009251FE">
        <w:rPr>
          <w:rFonts w:ascii="Garamond" w:hAnsi="Garamond"/>
        </w:rPr>
        <w:t>l</w:t>
      </w:r>
      <w:r w:rsidR="00F04C21" w:rsidRPr="009251FE">
        <w:rPr>
          <w:rFonts w:ascii="Garamond" w:hAnsi="Garamond"/>
        </w:rPr>
        <w:t xml:space="preserve">oans between </w:t>
      </w:r>
      <w:r w:rsidR="000238BA" w:rsidRPr="009251FE">
        <w:rPr>
          <w:rFonts w:ascii="Garamond" w:hAnsi="Garamond"/>
        </w:rPr>
        <w:t xml:space="preserve">counterparties </w:t>
      </w:r>
      <w:r w:rsidR="00F04C21" w:rsidRPr="009251FE">
        <w:rPr>
          <w:rFonts w:ascii="Garamond" w:hAnsi="Garamond"/>
        </w:rPr>
        <w:t>located in different rural counties</w:t>
      </w:r>
      <w:r w:rsidR="000238BA" w:rsidRPr="009251FE">
        <w:rPr>
          <w:rFonts w:ascii="Garamond" w:hAnsi="Garamond"/>
        </w:rPr>
        <w:t xml:space="preserve"> are no more likely to default than loans between counterparties located in the same rural county.  T</w:t>
      </w:r>
      <w:r w:rsidR="00F04C21" w:rsidRPr="009251FE">
        <w:rPr>
          <w:rFonts w:ascii="Garamond" w:hAnsi="Garamond"/>
        </w:rPr>
        <w:t>h</w:t>
      </w:r>
      <w:r w:rsidR="00766302" w:rsidRPr="009251FE">
        <w:rPr>
          <w:rFonts w:ascii="Garamond" w:hAnsi="Garamond"/>
        </w:rPr>
        <w:t xml:space="preserve">us, </w:t>
      </w:r>
      <w:r w:rsidR="006D70A4" w:rsidRPr="009251FE">
        <w:rPr>
          <w:rFonts w:ascii="Garamond" w:hAnsi="Garamond"/>
          <w:i/>
        </w:rPr>
        <w:t>localness</w:t>
      </w:r>
      <w:r w:rsidR="006D70A4" w:rsidRPr="009251FE">
        <w:rPr>
          <w:rFonts w:ascii="Garamond" w:hAnsi="Garamond"/>
        </w:rPr>
        <w:t xml:space="preserve"> </w:t>
      </w:r>
      <w:r w:rsidR="00F04C21" w:rsidRPr="009251FE">
        <w:rPr>
          <w:rFonts w:ascii="Garamond" w:hAnsi="Garamond"/>
        </w:rPr>
        <w:t xml:space="preserve">is not </w:t>
      </w:r>
      <w:r w:rsidR="000238BA" w:rsidRPr="009251FE">
        <w:rPr>
          <w:rFonts w:ascii="Garamond" w:hAnsi="Garamond"/>
        </w:rPr>
        <w:t xml:space="preserve">a necessary condition for </w:t>
      </w:r>
      <w:r w:rsidR="006D70A4" w:rsidRPr="009251FE">
        <w:rPr>
          <w:rFonts w:ascii="Garamond" w:hAnsi="Garamond"/>
        </w:rPr>
        <w:t>ruralness</w:t>
      </w:r>
      <w:r w:rsidR="00766302" w:rsidRPr="009251FE">
        <w:rPr>
          <w:rFonts w:ascii="Garamond" w:hAnsi="Garamond"/>
        </w:rPr>
        <w:t xml:space="preserve">, which </w:t>
      </w:r>
      <w:r w:rsidR="000238BA" w:rsidRPr="009251FE">
        <w:rPr>
          <w:rFonts w:ascii="Garamond" w:hAnsi="Garamond"/>
        </w:rPr>
        <w:t xml:space="preserve">suggests that ruralness is </w:t>
      </w:r>
      <w:r w:rsidR="00F14580" w:rsidRPr="009251FE">
        <w:rPr>
          <w:rFonts w:ascii="Garamond" w:hAnsi="Garamond"/>
        </w:rPr>
        <w:t>g</w:t>
      </w:r>
      <w:r w:rsidR="006D70A4" w:rsidRPr="009251FE">
        <w:rPr>
          <w:rFonts w:ascii="Garamond" w:hAnsi="Garamond"/>
        </w:rPr>
        <w:t xml:space="preserve">eographically portable. </w:t>
      </w:r>
      <w:r w:rsidR="00254834" w:rsidRPr="009251FE">
        <w:rPr>
          <w:rFonts w:ascii="Garamond" w:hAnsi="Garamond"/>
        </w:rPr>
        <w:t xml:space="preserve"> </w:t>
      </w:r>
      <w:r w:rsidR="00766302" w:rsidRPr="009251FE">
        <w:rPr>
          <w:rFonts w:ascii="Garamond" w:hAnsi="Garamond"/>
        </w:rPr>
        <w:t xml:space="preserve">Interestingly, we show that </w:t>
      </w:r>
      <w:r w:rsidR="00254834" w:rsidRPr="009251FE">
        <w:rPr>
          <w:rFonts w:ascii="Garamond" w:hAnsi="Garamond"/>
        </w:rPr>
        <w:t xml:space="preserve">localness </w:t>
      </w:r>
      <w:r w:rsidR="000238BA" w:rsidRPr="009251FE">
        <w:rPr>
          <w:rFonts w:ascii="Garamond" w:hAnsi="Garamond"/>
        </w:rPr>
        <w:t xml:space="preserve">does </w:t>
      </w:r>
      <w:r w:rsidR="00254834" w:rsidRPr="009251FE">
        <w:rPr>
          <w:rFonts w:ascii="Garamond" w:hAnsi="Garamond"/>
        </w:rPr>
        <w:t>matter</w:t>
      </w:r>
      <w:r w:rsidR="000238BA" w:rsidRPr="009251FE">
        <w:rPr>
          <w:rFonts w:ascii="Garamond" w:hAnsi="Garamond"/>
        </w:rPr>
        <w:t xml:space="preserve"> </w:t>
      </w:r>
      <w:r w:rsidR="00254834" w:rsidRPr="009251FE">
        <w:rPr>
          <w:rFonts w:ascii="Garamond" w:hAnsi="Garamond"/>
        </w:rPr>
        <w:t>for</w:t>
      </w:r>
      <w:r w:rsidR="000238BA" w:rsidRPr="009251FE">
        <w:rPr>
          <w:rFonts w:ascii="Garamond" w:hAnsi="Garamond"/>
        </w:rPr>
        <w:t xml:space="preserve"> urban small business lending</w:t>
      </w:r>
      <w:r w:rsidR="00766302" w:rsidRPr="009251FE">
        <w:rPr>
          <w:rFonts w:ascii="Garamond" w:hAnsi="Garamond"/>
        </w:rPr>
        <w:t xml:space="preserve">:  </w:t>
      </w:r>
      <w:r w:rsidR="000238BA" w:rsidRPr="009251FE">
        <w:rPr>
          <w:rFonts w:ascii="Garamond" w:hAnsi="Garamond"/>
        </w:rPr>
        <w:t>L</w:t>
      </w:r>
      <w:r w:rsidR="00621D3C" w:rsidRPr="009251FE">
        <w:rPr>
          <w:rFonts w:ascii="Garamond" w:hAnsi="Garamond"/>
        </w:rPr>
        <w:t xml:space="preserve">oans between </w:t>
      </w:r>
      <w:r w:rsidR="00766302" w:rsidRPr="009251FE">
        <w:rPr>
          <w:rFonts w:ascii="Garamond" w:hAnsi="Garamond"/>
        </w:rPr>
        <w:t xml:space="preserve">urban counterparties </w:t>
      </w:r>
      <w:r w:rsidR="00621D3C" w:rsidRPr="009251FE">
        <w:rPr>
          <w:rFonts w:ascii="Garamond" w:hAnsi="Garamond"/>
        </w:rPr>
        <w:t xml:space="preserve">located in the same MSA </w:t>
      </w:r>
      <w:r w:rsidR="00F66E64" w:rsidRPr="009251FE">
        <w:rPr>
          <w:rFonts w:ascii="Garamond" w:hAnsi="Garamond"/>
        </w:rPr>
        <w:t>are s</w:t>
      </w:r>
      <w:r w:rsidR="00621D3C" w:rsidRPr="009251FE">
        <w:rPr>
          <w:rFonts w:ascii="Garamond" w:hAnsi="Garamond"/>
        </w:rPr>
        <w:t xml:space="preserve">tatistically and economically less likely to default than loans between </w:t>
      </w:r>
      <w:r w:rsidR="00766302" w:rsidRPr="009251FE">
        <w:rPr>
          <w:rFonts w:ascii="Garamond" w:hAnsi="Garamond"/>
        </w:rPr>
        <w:t xml:space="preserve">urban counterparties </w:t>
      </w:r>
      <w:r w:rsidR="00621D3C" w:rsidRPr="009251FE">
        <w:rPr>
          <w:rFonts w:ascii="Garamond" w:hAnsi="Garamond"/>
        </w:rPr>
        <w:t>located in different MSAs</w:t>
      </w:r>
      <w:r w:rsidR="00254834" w:rsidRPr="009251FE">
        <w:rPr>
          <w:rFonts w:ascii="Garamond" w:hAnsi="Garamond"/>
        </w:rPr>
        <w:t xml:space="preserve">.  </w:t>
      </w:r>
      <w:r w:rsidR="007B4348" w:rsidRPr="009251FE">
        <w:rPr>
          <w:rFonts w:ascii="Garamond" w:hAnsi="Garamond"/>
        </w:rPr>
        <w:t xml:space="preserve">Third, </w:t>
      </w:r>
      <w:r w:rsidR="00254834" w:rsidRPr="009251FE">
        <w:rPr>
          <w:rFonts w:ascii="Garamond" w:hAnsi="Garamond"/>
        </w:rPr>
        <w:t>we show that</w:t>
      </w:r>
      <w:r w:rsidR="00CC6184" w:rsidRPr="009251FE">
        <w:rPr>
          <w:rFonts w:ascii="Garamond" w:hAnsi="Garamond"/>
        </w:rPr>
        <w:t xml:space="preserve"> </w:t>
      </w:r>
      <w:r w:rsidR="000238BA" w:rsidRPr="009251FE">
        <w:rPr>
          <w:rFonts w:ascii="Garamond" w:hAnsi="Garamond"/>
        </w:rPr>
        <w:t xml:space="preserve">the </w:t>
      </w:r>
      <w:r w:rsidR="00CC6184" w:rsidRPr="009251FE">
        <w:rPr>
          <w:rFonts w:ascii="Garamond" w:hAnsi="Garamond"/>
        </w:rPr>
        <w:t xml:space="preserve">ruralness </w:t>
      </w:r>
      <w:r w:rsidR="00B7164F" w:rsidRPr="009251FE">
        <w:rPr>
          <w:rFonts w:ascii="Garamond" w:hAnsi="Garamond"/>
        </w:rPr>
        <w:t xml:space="preserve">effects in our data are distinct from </w:t>
      </w:r>
      <w:r w:rsidR="00CC6184" w:rsidRPr="009251FE">
        <w:rPr>
          <w:rFonts w:ascii="Garamond" w:hAnsi="Garamond"/>
          <w:i/>
        </w:rPr>
        <w:t>social capital</w:t>
      </w:r>
      <w:r w:rsidR="00CC6184" w:rsidRPr="009251FE">
        <w:rPr>
          <w:rFonts w:ascii="Garamond" w:hAnsi="Garamond"/>
        </w:rPr>
        <w:t xml:space="preserve"> effect</w:t>
      </w:r>
      <w:r w:rsidR="00B7164F" w:rsidRPr="009251FE">
        <w:rPr>
          <w:rFonts w:ascii="Garamond" w:hAnsi="Garamond"/>
        </w:rPr>
        <w:t>s</w:t>
      </w:r>
      <w:r w:rsidR="00CC6184" w:rsidRPr="009251FE">
        <w:rPr>
          <w:rFonts w:ascii="Garamond" w:hAnsi="Garamond"/>
        </w:rPr>
        <w:t>.</w:t>
      </w:r>
      <w:r w:rsidR="00E44E39" w:rsidRPr="009251FE">
        <w:rPr>
          <w:rFonts w:ascii="Garamond" w:hAnsi="Garamond"/>
        </w:rPr>
        <w:t xml:space="preserve">  </w:t>
      </w:r>
      <w:r w:rsidR="00CD3B29" w:rsidRPr="009251FE">
        <w:rPr>
          <w:rFonts w:ascii="Garamond" w:hAnsi="Garamond"/>
        </w:rPr>
        <w:t xml:space="preserve">According to </w:t>
      </w:r>
      <w:r w:rsidR="00E44E39" w:rsidRPr="009251FE">
        <w:rPr>
          <w:rFonts w:ascii="Garamond" w:hAnsi="Garamond"/>
        </w:rPr>
        <w:t>Putnam (2000)</w:t>
      </w:r>
      <w:r w:rsidR="0018340F" w:rsidRPr="009251FE">
        <w:rPr>
          <w:rFonts w:ascii="Garamond" w:hAnsi="Garamond"/>
        </w:rPr>
        <w:t xml:space="preserve"> and others</w:t>
      </w:r>
      <w:r w:rsidR="00CD3B29" w:rsidRPr="009251FE">
        <w:rPr>
          <w:rFonts w:ascii="Garamond" w:hAnsi="Garamond"/>
        </w:rPr>
        <w:t xml:space="preserve">, </w:t>
      </w:r>
      <w:r w:rsidR="00167D5D" w:rsidRPr="009251FE">
        <w:rPr>
          <w:rFonts w:ascii="Garamond" w:hAnsi="Garamond"/>
        </w:rPr>
        <w:t xml:space="preserve">social capital </w:t>
      </w:r>
      <w:r w:rsidR="00CD3B29" w:rsidRPr="009251FE">
        <w:rPr>
          <w:rFonts w:ascii="Garamond" w:hAnsi="Garamond"/>
        </w:rPr>
        <w:t xml:space="preserve">is the set of </w:t>
      </w:r>
      <w:r w:rsidR="006E1C7C" w:rsidRPr="009251FE">
        <w:rPr>
          <w:rFonts w:ascii="Garamond" w:hAnsi="Garamond"/>
        </w:rPr>
        <w:t xml:space="preserve">interpersonal </w:t>
      </w:r>
      <w:r w:rsidR="00167D5D" w:rsidRPr="009251FE">
        <w:rPr>
          <w:rFonts w:ascii="Garamond" w:hAnsi="Garamond"/>
        </w:rPr>
        <w:t xml:space="preserve">networks </w:t>
      </w:r>
      <w:r w:rsidR="006E1C7C" w:rsidRPr="009251FE">
        <w:rPr>
          <w:rFonts w:ascii="Garamond" w:hAnsi="Garamond"/>
        </w:rPr>
        <w:t>with</w:t>
      </w:r>
      <w:r w:rsidR="00CD3B29" w:rsidRPr="009251FE">
        <w:rPr>
          <w:rFonts w:ascii="Garamond" w:hAnsi="Garamond"/>
        </w:rPr>
        <w:t>in a community</w:t>
      </w:r>
      <w:r w:rsidR="0097005F" w:rsidRPr="009251FE">
        <w:rPr>
          <w:rFonts w:ascii="Garamond" w:hAnsi="Garamond"/>
        </w:rPr>
        <w:t xml:space="preserve">—examples include </w:t>
      </w:r>
      <w:r w:rsidR="00C036C6" w:rsidRPr="009251FE">
        <w:rPr>
          <w:rFonts w:ascii="Garamond" w:hAnsi="Garamond"/>
        </w:rPr>
        <w:t xml:space="preserve">civic organizations, sports leagues, religious groups, non-profit associations, and voter participation in elections—and </w:t>
      </w:r>
      <w:r w:rsidR="00167D5D" w:rsidRPr="009251FE">
        <w:rPr>
          <w:rFonts w:ascii="Garamond" w:hAnsi="Garamond"/>
        </w:rPr>
        <w:t>the norms of reciprocity and trustworthiness that arise from those networks</w:t>
      </w:r>
      <w:r w:rsidR="00CD3B29" w:rsidRPr="009251FE">
        <w:rPr>
          <w:rFonts w:ascii="Garamond" w:hAnsi="Garamond"/>
        </w:rPr>
        <w:t>.</w:t>
      </w:r>
      <w:r w:rsidR="006E1C7C" w:rsidRPr="009251FE">
        <w:rPr>
          <w:rFonts w:ascii="Garamond" w:hAnsi="Garamond"/>
        </w:rPr>
        <w:t xml:space="preserve">  </w:t>
      </w:r>
      <w:r w:rsidR="00064E21" w:rsidRPr="009251FE">
        <w:rPr>
          <w:rFonts w:ascii="Garamond" w:hAnsi="Garamond"/>
        </w:rPr>
        <w:t>We s</w:t>
      </w:r>
      <w:r w:rsidR="00CD3B29" w:rsidRPr="009251FE">
        <w:rPr>
          <w:rFonts w:ascii="Garamond" w:hAnsi="Garamond"/>
        </w:rPr>
        <w:t xml:space="preserve">how </w:t>
      </w:r>
      <w:r w:rsidR="00167D5D" w:rsidRPr="009251FE">
        <w:rPr>
          <w:rFonts w:ascii="Garamond" w:hAnsi="Garamond"/>
        </w:rPr>
        <w:t xml:space="preserve">that small business loans are </w:t>
      </w:r>
      <w:r w:rsidR="007B790D" w:rsidRPr="009251FE">
        <w:rPr>
          <w:rFonts w:ascii="Garamond" w:hAnsi="Garamond"/>
        </w:rPr>
        <w:t xml:space="preserve">statistically and economically </w:t>
      </w:r>
      <w:r w:rsidR="00167D5D" w:rsidRPr="009251FE">
        <w:rPr>
          <w:rFonts w:ascii="Garamond" w:hAnsi="Garamond"/>
        </w:rPr>
        <w:t xml:space="preserve">less likely to default in </w:t>
      </w:r>
      <w:r w:rsidR="00064E21" w:rsidRPr="009251FE">
        <w:rPr>
          <w:rFonts w:ascii="Garamond" w:hAnsi="Garamond"/>
        </w:rPr>
        <w:t>both rural</w:t>
      </w:r>
      <w:r w:rsidR="007B790D" w:rsidRPr="009251FE">
        <w:rPr>
          <w:rFonts w:ascii="Garamond" w:hAnsi="Garamond"/>
        </w:rPr>
        <w:t xml:space="preserve"> places </w:t>
      </w:r>
      <w:r w:rsidR="00064E21" w:rsidRPr="009251FE">
        <w:rPr>
          <w:rFonts w:ascii="Garamond" w:hAnsi="Garamond"/>
        </w:rPr>
        <w:t xml:space="preserve">and </w:t>
      </w:r>
      <w:r w:rsidR="007B790D" w:rsidRPr="009251FE">
        <w:rPr>
          <w:rFonts w:ascii="Garamond" w:hAnsi="Garamond"/>
        </w:rPr>
        <w:t xml:space="preserve">in </w:t>
      </w:r>
      <w:r w:rsidR="00064E21" w:rsidRPr="009251FE">
        <w:rPr>
          <w:rFonts w:ascii="Garamond" w:hAnsi="Garamond"/>
        </w:rPr>
        <w:t xml:space="preserve">urban </w:t>
      </w:r>
      <w:r w:rsidR="00167D5D" w:rsidRPr="009251FE">
        <w:rPr>
          <w:rFonts w:ascii="Garamond" w:hAnsi="Garamond"/>
        </w:rPr>
        <w:t xml:space="preserve">places </w:t>
      </w:r>
      <w:r w:rsidR="007B790D" w:rsidRPr="009251FE">
        <w:rPr>
          <w:rFonts w:ascii="Garamond" w:hAnsi="Garamond"/>
        </w:rPr>
        <w:t xml:space="preserve">where </w:t>
      </w:r>
      <w:r w:rsidR="00167D5D" w:rsidRPr="009251FE">
        <w:rPr>
          <w:rFonts w:ascii="Garamond" w:hAnsi="Garamond"/>
        </w:rPr>
        <w:t xml:space="preserve">quantitative indicators of </w:t>
      </w:r>
      <w:r w:rsidR="00325C7D" w:rsidRPr="009251FE">
        <w:rPr>
          <w:rFonts w:ascii="Garamond" w:hAnsi="Garamond"/>
        </w:rPr>
        <w:t xml:space="preserve">per capita </w:t>
      </w:r>
      <w:r w:rsidR="00167D5D" w:rsidRPr="009251FE">
        <w:rPr>
          <w:rFonts w:ascii="Garamond" w:hAnsi="Garamond"/>
        </w:rPr>
        <w:t>social capital</w:t>
      </w:r>
      <w:r w:rsidR="007B790D" w:rsidRPr="009251FE">
        <w:rPr>
          <w:rFonts w:ascii="Garamond" w:hAnsi="Garamond"/>
        </w:rPr>
        <w:t xml:space="preserve"> are high</w:t>
      </w:r>
      <w:r w:rsidR="00064E21" w:rsidRPr="009251FE">
        <w:rPr>
          <w:rFonts w:ascii="Garamond" w:hAnsi="Garamond"/>
        </w:rPr>
        <w:t xml:space="preserve">.  </w:t>
      </w:r>
      <w:r w:rsidR="006D2E3D" w:rsidRPr="009251FE">
        <w:rPr>
          <w:rFonts w:ascii="Garamond" w:hAnsi="Garamond"/>
        </w:rPr>
        <w:t>But even tho</w:t>
      </w:r>
      <w:r w:rsidR="007B790D" w:rsidRPr="009251FE">
        <w:rPr>
          <w:rFonts w:ascii="Garamond" w:hAnsi="Garamond"/>
        </w:rPr>
        <w:t xml:space="preserve">ugh </w:t>
      </w:r>
      <w:r w:rsidR="006D2E3D" w:rsidRPr="009251FE">
        <w:rPr>
          <w:rFonts w:ascii="Garamond" w:hAnsi="Garamond"/>
        </w:rPr>
        <w:t xml:space="preserve">(and perhaps not surprisingly) </w:t>
      </w:r>
      <w:r w:rsidR="00325C7D" w:rsidRPr="009251FE">
        <w:rPr>
          <w:rFonts w:ascii="Garamond" w:hAnsi="Garamond"/>
        </w:rPr>
        <w:t xml:space="preserve">rural markets have </w:t>
      </w:r>
      <w:r w:rsidR="006D2E3D" w:rsidRPr="009251FE">
        <w:rPr>
          <w:rFonts w:ascii="Garamond" w:hAnsi="Garamond"/>
        </w:rPr>
        <w:t xml:space="preserve">higher average levels of </w:t>
      </w:r>
      <w:r w:rsidR="007B40D6" w:rsidRPr="009251FE">
        <w:rPr>
          <w:rFonts w:ascii="Garamond" w:hAnsi="Garamond"/>
        </w:rPr>
        <w:t>social capital</w:t>
      </w:r>
      <w:r w:rsidR="00E44E39" w:rsidRPr="009251FE">
        <w:rPr>
          <w:rFonts w:ascii="Garamond" w:hAnsi="Garamond"/>
        </w:rPr>
        <w:t xml:space="preserve"> </w:t>
      </w:r>
      <w:r w:rsidR="00325C7D" w:rsidRPr="009251FE">
        <w:rPr>
          <w:rFonts w:ascii="Garamond" w:hAnsi="Garamond"/>
        </w:rPr>
        <w:t>per person than urban markets</w:t>
      </w:r>
      <w:r w:rsidR="006D2E3D" w:rsidRPr="009251FE">
        <w:rPr>
          <w:rFonts w:ascii="Garamond" w:hAnsi="Garamond"/>
        </w:rPr>
        <w:t xml:space="preserve"> in our data</w:t>
      </w:r>
      <w:r w:rsidR="00325C7D" w:rsidRPr="009251FE">
        <w:rPr>
          <w:rFonts w:ascii="Garamond" w:hAnsi="Garamond"/>
        </w:rPr>
        <w:t>,</w:t>
      </w:r>
      <w:r w:rsidR="007B790D" w:rsidRPr="009251FE">
        <w:rPr>
          <w:rFonts w:ascii="Garamond" w:hAnsi="Garamond"/>
        </w:rPr>
        <w:t xml:space="preserve"> </w:t>
      </w:r>
      <w:r w:rsidR="006D2E3D" w:rsidRPr="009251FE">
        <w:rPr>
          <w:rFonts w:ascii="Garamond" w:hAnsi="Garamond"/>
        </w:rPr>
        <w:t xml:space="preserve">adding social capital regressors to our models leaves the </w:t>
      </w:r>
      <w:r w:rsidR="00B7164F" w:rsidRPr="009251FE">
        <w:rPr>
          <w:rFonts w:ascii="Garamond" w:hAnsi="Garamond"/>
        </w:rPr>
        <w:t>ruralness</w:t>
      </w:r>
      <w:r w:rsidR="00E44E39" w:rsidRPr="009251FE">
        <w:rPr>
          <w:rFonts w:ascii="Garamond" w:hAnsi="Garamond"/>
        </w:rPr>
        <w:t xml:space="preserve"> </w:t>
      </w:r>
      <w:r w:rsidR="00C21068" w:rsidRPr="009251FE">
        <w:rPr>
          <w:rFonts w:ascii="Garamond" w:hAnsi="Garamond"/>
        </w:rPr>
        <w:t xml:space="preserve">result </w:t>
      </w:r>
      <w:r w:rsidR="006D2E3D" w:rsidRPr="009251FE">
        <w:rPr>
          <w:rFonts w:ascii="Garamond" w:hAnsi="Garamond"/>
        </w:rPr>
        <w:t>s</w:t>
      </w:r>
      <w:r w:rsidR="00B7164F" w:rsidRPr="009251FE">
        <w:rPr>
          <w:rFonts w:ascii="Garamond" w:hAnsi="Garamond"/>
        </w:rPr>
        <w:t xml:space="preserve">tatistically and economically </w:t>
      </w:r>
      <w:r w:rsidR="006D2E3D" w:rsidRPr="009251FE">
        <w:rPr>
          <w:rFonts w:ascii="Garamond" w:hAnsi="Garamond"/>
        </w:rPr>
        <w:t xml:space="preserve">intact.  </w:t>
      </w:r>
      <w:r w:rsidR="00DB61CE" w:rsidRPr="009251FE">
        <w:rPr>
          <w:rFonts w:ascii="Garamond" w:hAnsi="Garamond"/>
        </w:rPr>
        <w:t>That is</w:t>
      </w:r>
      <w:r w:rsidR="006D2E3D" w:rsidRPr="009251FE">
        <w:rPr>
          <w:rFonts w:ascii="Garamond" w:hAnsi="Garamond"/>
        </w:rPr>
        <w:t xml:space="preserve">, ruralness exists alongside, but is not caused by, high levels of social capital.  </w:t>
      </w:r>
    </w:p>
    <w:p w14:paraId="5F2EE3A3" w14:textId="14280756" w:rsidR="00A860CC" w:rsidRPr="009251FE" w:rsidRDefault="00C155C8" w:rsidP="00B51CEC">
      <w:pPr>
        <w:ind w:firstLine="720"/>
        <w:jc w:val="both"/>
        <w:rPr>
          <w:rFonts w:ascii="Garamond" w:hAnsi="Garamond"/>
        </w:rPr>
      </w:pPr>
      <w:r w:rsidRPr="009251FE">
        <w:rPr>
          <w:rFonts w:ascii="Garamond" w:hAnsi="Garamond"/>
        </w:rPr>
        <w:t xml:space="preserve">Our results suggest the existence of </w:t>
      </w:r>
      <w:r w:rsidR="00A860CC" w:rsidRPr="009251FE">
        <w:rPr>
          <w:rFonts w:ascii="Garamond" w:hAnsi="Garamond"/>
        </w:rPr>
        <w:t xml:space="preserve">informational and behavioral </w:t>
      </w:r>
      <w:r w:rsidRPr="009251FE">
        <w:rPr>
          <w:rFonts w:ascii="Garamond" w:hAnsi="Garamond"/>
        </w:rPr>
        <w:t>efficiencies in rural lending markets</w:t>
      </w:r>
      <w:r w:rsidR="009D4ED1" w:rsidRPr="009251FE">
        <w:rPr>
          <w:rFonts w:ascii="Garamond" w:hAnsi="Garamond"/>
        </w:rPr>
        <w:t xml:space="preserve"> </w:t>
      </w:r>
      <w:r w:rsidR="001A412C" w:rsidRPr="009251FE">
        <w:rPr>
          <w:rFonts w:ascii="Garamond" w:hAnsi="Garamond"/>
        </w:rPr>
        <w:t xml:space="preserve">that are less present in urban lending markets.  </w:t>
      </w:r>
      <w:r w:rsidR="00033133" w:rsidRPr="009251FE">
        <w:rPr>
          <w:rFonts w:ascii="Garamond" w:hAnsi="Garamond"/>
        </w:rPr>
        <w:t xml:space="preserve">As such, </w:t>
      </w:r>
      <w:r w:rsidR="006D2E3D" w:rsidRPr="009251FE">
        <w:rPr>
          <w:rFonts w:ascii="Garamond" w:hAnsi="Garamond"/>
        </w:rPr>
        <w:t>rural banks mo</w:t>
      </w:r>
      <w:r w:rsidR="00033133" w:rsidRPr="009251FE">
        <w:rPr>
          <w:rFonts w:ascii="Garamond" w:hAnsi="Garamond"/>
        </w:rPr>
        <w:t>re</w:t>
      </w:r>
      <w:r w:rsidR="006D2E3D" w:rsidRPr="009251FE">
        <w:rPr>
          <w:rFonts w:ascii="Garamond" w:hAnsi="Garamond"/>
        </w:rPr>
        <w:t xml:space="preserve"> closely </w:t>
      </w:r>
      <w:r w:rsidR="00033133" w:rsidRPr="009251FE">
        <w:rPr>
          <w:rFonts w:ascii="Garamond" w:hAnsi="Garamond"/>
        </w:rPr>
        <w:t xml:space="preserve">match </w:t>
      </w:r>
      <w:r w:rsidR="006D2E3D" w:rsidRPr="009251FE">
        <w:rPr>
          <w:rFonts w:ascii="Garamond" w:hAnsi="Garamond"/>
        </w:rPr>
        <w:t xml:space="preserve">the </w:t>
      </w:r>
      <w:r w:rsidR="009D4ED1" w:rsidRPr="009251FE">
        <w:rPr>
          <w:rFonts w:ascii="Garamond" w:hAnsi="Garamond"/>
        </w:rPr>
        <w:t xml:space="preserve">classical description of </w:t>
      </w:r>
      <w:r w:rsidR="006D2E3D" w:rsidRPr="009251FE">
        <w:rPr>
          <w:rFonts w:ascii="Garamond" w:hAnsi="Garamond"/>
        </w:rPr>
        <w:t xml:space="preserve">a </w:t>
      </w:r>
      <w:r w:rsidR="009D4ED1" w:rsidRPr="009251FE">
        <w:rPr>
          <w:rFonts w:ascii="Garamond" w:hAnsi="Garamond"/>
        </w:rPr>
        <w:t>local bank</w:t>
      </w:r>
      <w:r w:rsidR="006D2E3D" w:rsidRPr="009251FE">
        <w:rPr>
          <w:rFonts w:ascii="Garamond" w:hAnsi="Garamond"/>
        </w:rPr>
        <w:t xml:space="preserve"> </w:t>
      </w:r>
      <w:r w:rsidR="009D4ED1" w:rsidRPr="009251FE">
        <w:rPr>
          <w:rFonts w:ascii="Garamond" w:hAnsi="Garamond"/>
        </w:rPr>
        <w:t xml:space="preserve">as </w:t>
      </w:r>
      <w:r w:rsidR="006D2E3D" w:rsidRPr="009251FE">
        <w:rPr>
          <w:rFonts w:ascii="Garamond" w:hAnsi="Garamond"/>
        </w:rPr>
        <w:t xml:space="preserve">a </w:t>
      </w:r>
      <w:r w:rsidR="009D4ED1" w:rsidRPr="009251FE">
        <w:rPr>
          <w:rFonts w:ascii="Garamond" w:hAnsi="Garamond"/>
        </w:rPr>
        <w:t>repositor</w:t>
      </w:r>
      <w:r w:rsidR="006D2E3D" w:rsidRPr="009251FE">
        <w:rPr>
          <w:rFonts w:ascii="Garamond" w:hAnsi="Garamond"/>
        </w:rPr>
        <w:t>y</w:t>
      </w:r>
      <w:r w:rsidR="009D4ED1" w:rsidRPr="009251FE">
        <w:rPr>
          <w:rFonts w:ascii="Garamond" w:hAnsi="Garamond"/>
        </w:rPr>
        <w:t xml:space="preserve"> of private local information that allows </w:t>
      </w:r>
      <w:r w:rsidR="006D2E3D" w:rsidRPr="009251FE">
        <w:rPr>
          <w:rFonts w:ascii="Garamond" w:hAnsi="Garamond"/>
        </w:rPr>
        <w:t>it t</w:t>
      </w:r>
      <w:r w:rsidR="009D4ED1" w:rsidRPr="009251FE">
        <w:rPr>
          <w:rFonts w:ascii="Garamond" w:hAnsi="Garamond"/>
        </w:rPr>
        <w:t>o outperform both non-banks and non-local banks in the analysis of local creditworthiness.</w:t>
      </w:r>
      <w:r w:rsidR="00B540B3" w:rsidRPr="009251FE">
        <w:rPr>
          <w:rFonts w:ascii="Garamond" w:hAnsi="Garamond"/>
        </w:rPr>
        <w:t xml:space="preserve">  Although the number of small banks in the U.S. has </w:t>
      </w:r>
      <w:r w:rsidR="00B80A59" w:rsidRPr="009251FE">
        <w:rPr>
          <w:rFonts w:ascii="Garamond" w:hAnsi="Garamond"/>
        </w:rPr>
        <w:t xml:space="preserve">declined precipitously since the 1980s, </w:t>
      </w:r>
      <w:r w:rsidR="00B540B3" w:rsidRPr="009251FE">
        <w:rPr>
          <w:rFonts w:ascii="Garamond" w:hAnsi="Garamond"/>
        </w:rPr>
        <w:t>rural banks continue to have a disproportionate presence:  About 48% of all community banks are located in rural or micropolitan areas, places that account for only about 16% of the U.S. population.</w:t>
      </w:r>
      <w:r w:rsidR="00B540B3" w:rsidRPr="009251FE">
        <w:rPr>
          <w:rStyle w:val="FootnoteReference"/>
          <w:rFonts w:ascii="Garamond" w:hAnsi="Garamond"/>
        </w:rPr>
        <w:footnoteReference w:id="3"/>
      </w:r>
      <w:r w:rsidR="00B540B3" w:rsidRPr="009251FE">
        <w:rPr>
          <w:rFonts w:ascii="Garamond" w:hAnsi="Garamond"/>
        </w:rPr>
        <w:t xml:space="preserve">  </w:t>
      </w:r>
      <w:r w:rsidR="00A860CC" w:rsidRPr="009251FE">
        <w:rPr>
          <w:rFonts w:ascii="Garamond" w:hAnsi="Garamond"/>
        </w:rPr>
        <w:t xml:space="preserve">But </w:t>
      </w:r>
      <w:r w:rsidR="004D3316" w:rsidRPr="009251FE">
        <w:rPr>
          <w:rFonts w:ascii="Garamond" w:hAnsi="Garamond"/>
        </w:rPr>
        <w:t xml:space="preserve">these </w:t>
      </w:r>
      <w:r w:rsidR="00A860CC" w:rsidRPr="009251FE">
        <w:rPr>
          <w:rFonts w:ascii="Garamond" w:hAnsi="Garamond"/>
        </w:rPr>
        <w:t xml:space="preserve">banks </w:t>
      </w:r>
      <w:r w:rsidR="004D3316" w:rsidRPr="009251FE">
        <w:rPr>
          <w:rFonts w:ascii="Garamond" w:hAnsi="Garamond"/>
        </w:rPr>
        <w:t xml:space="preserve">also </w:t>
      </w:r>
      <w:r w:rsidR="00A860CC" w:rsidRPr="009251FE">
        <w:rPr>
          <w:rFonts w:ascii="Garamond" w:hAnsi="Garamond"/>
        </w:rPr>
        <w:t>tend to operate well below what most banking economists would consider to be efficient scale:  In 2017, the median rural bank held only $147 million in assets and three-quarters of all rural banks held less than $300 million in assets.</w:t>
      </w:r>
      <w:r w:rsidR="00A860CC" w:rsidRPr="009251FE">
        <w:rPr>
          <w:rFonts w:ascii="Garamond" w:hAnsi="Garamond"/>
          <w:vertAlign w:val="superscript"/>
        </w:rPr>
        <w:footnoteReference w:id="4"/>
      </w:r>
      <w:r w:rsidR="00A860CC" w:rsidRPr="009251FE">
        <w:rPr>
          <w:rFonts w:ascii="Garamond" w:hAnsi="Garamond"/>
        </w:rPr>
        <w:t xml:space="preserve">  </w:t>
      </w:r>
      <w:r w:rsidR="000F44EB" w:rsidRPr="009251FE">
        <w:rPr>
          <w:rFonts w:ascii="Garamond" w:hAnsi="Garamond"/>
        </w:rPr>
        <w:t xml:space="preserve">If the </w:t>
      </w:r>
      <w:r w:rsidR="004D3316" w:rsidRPr="009251FE">
        <w:rPr>
          <w:rFonts w:ascii="Garamond" w:hAnsi="Garamond"/>
        </w:rPr>
        <w:t xml:space="preserve">rural </w:t>
      </w:r>
      <w:r w:rsidR="000F44EB" w:rsidRPr="009251FE">
        <w:rPr>
          <w:rFonts w:ascii="Garamond" w:hAnsi="Garamond"/>
        </w:rPr>
        <w:t>lending efficiencies we find here prove to be robust to ongoing technological change, then the independent small-town banking business model may continue to be viable in the future.</w:t>
      </w:r>
      <w:r w:rsidR="000F44EB" w:rsidRPr="009251FE">
        <w:rPr>
          <w:rStyle w:val="FootnoteReference"/>
          <w:rFonts w:ascii="Garamond" w:hAnsi="Garamond"/>
        </w:rPr>
        <w:footnoteReference w:id="5"/>
      </w:r>
      <w:r w:rsidR="000F44EB" w:rsidRPr="009251FE">
        <w:rPr>
          <w:rFonts w:ascii="Garamond" w:hAnsi="Garamond"/>
        </w:rPr>
        <w:t xml:space="preserve">  The arithmetic is straightforward:  Holding information technology constant, rural lending efficiencies plus the rents potentially available in oligopolistic small-town banking markets would need to exceed the production inefficiencies from operating at suboptimal scale.</w:t>
      </w:r>
      <w:r w:rsidR="002623B5" w:rsidRPr="009251FE">
        <w:rPr>
          <w:rFonts w:ascii="Garamond" w:hAnsi="Garamond"/>
        </w:rPr>
        <w:t xml:space="preserve">  Gilbert and Wheelock (2013) provide some</w:t>
      </w:r>
      <w:r w:rsidR="008C05A2" w:rsidRPr="009251FE">
        <w:rPr>
          <w:rFonts w:ascii="Garamond" w:hAnsi="Garamond"/>
        </w:rPr>
        <w:t xml:space="preserve"> suggestive </w:t>
      </w:r>
      <w:r w:rsidR="002623B5" w:rsidRPr="009251FE">
        <w:rPr>
          <w:rFonts w:ascii="Garamond" w:hAnsi="Garamond"/>
        </w:rPr>
        <w:t xml:space="preserve"> evidence </w:t>
      </w:r>
      <w:r w:rsidR="008C05A2" w:rsidRPr="009251FE">
        <w:rPr>
          <w:rFonts w:ascii="Garamond" w:hAnsi="Garamond"/>
        </w:rPr>
        <w:t xml:space="preserve">regarding </w:t>
      </w:r>
      <w:r w:rsidR="002623B5" w:rsidRPr="009251FE">
        <w:rPr>
          <w:rFonts w:ascii="Garamond" w:hAnsi="Garamond"/>
        </w:rPr>
        <w:t xml:space="preserve">this </w:t>
      </w:r>
      <w:r w:rsidR="008C05A2" w:rsidRPr="009251FE">
        <w:rPr>
          <w:rFonts w:ascii="Garamond" w:hAnsi="Garamond"/>
        </w:rPr>
        <w:t xml:space="preserve">calculus, by showing that </w:t>
      </w:r>
      <w:r w:rsidR="002623B5" w:rsidRPr="009251FE">
        <w:rPr>
          <w:rFonts w:ascii="Garamond" w:hAnsi="Garamond"/>
        </w:rPr>
        <w:t>small banks maintain</w:t>
      </w:r>
      <w:r w:rsidR="008C05A2" w:rsidRPr="009251FE">
        <w:rPr>
          <w:rFonts w:ascii="Garamond" w:hAnsi="Garamond"/>
        </w:rPr>
        <w:t>ed</w:t>
      </w:r>
      <w:r w:rsidR="002623B5" w:rsidRPr="009251FE">
        <w:rPr>
          <w:rFonts w:ascii="Garamond" w:hAnsi="Garamond"/>
        </w:rPr>
        <w:t xml:space="preserve"> their </w:t>
      </w:r>
      <w:r w:rsidR="008C05A2" w:rsidRPr="009251FE">
        <w:rPr>
          <w:rFonts w:ascii="Garamond" w:hAnsi="Garamond"/>
        </w:rPr>
        <w:t xml:space="preserve">shares of local </w:t>
      </w:r>
      <w:r w:rsidR="002623B5" w:rsidRPr="009251FE">
        <w:rPr>
          <w:rFonts w:ascii="Garamond" w:hAnsi="Garamond"/>
        </w:rPr>
        <w:t>deposit</w:t>
      </w:r>
      <w:r w:rsidR="008C05A2" w:rsidRPr="009251FE">
        <w:rPr>
          <w:rFonts w:ascii="Garamond" w:hAnsi="Garamond"/>
        </w:rPr>
        <w:t>s in rural counties between 2001 and 2012 relative to large banks with branches located in those markets.</w:t>
      </w:r>
    </w:p>
    <w:p w14:paraId="0CB47A3A" w14:textId="31A01813" w:rsidR="00AD23A6" w:rsidRPr="009251FE" w:rsidRDefault="002B2995" w:rsidP="00B51CEC">
      <w:pPr>
        <w:ind w:firstLine="720"/>
        <w:jc w:val="both"/>
        <w:rPr>
          <w:rFonts w:ascii="Garamond" w:hAnsi="Garamond"/>
        </w:rPr>
      </w:pPr>
      <w:r w:rsidRPr="009251FE">
        <w:rPr>
          <w:rFonts w:ascii="Garamond" w:hAnsi="Garamond"/>
        </w:rPr>
        <w:t xml:space="preserve">There is a </w:t>
      </w:r>
      <w:r w:rsidR="00667CBE" w:rsidRPr="009251FE">
        <w:rPr>
          <w:rFonts w:ascii="Garamond" w:hAnsi="Garamond"/>
        </w:rPr>
        <w:t xml:space="preserve">large literature on the importance of </w:t>
      </w:r>
      <w:r w:rsidRPr="009251FE">
        <w:rPr>
          <w:rFonts w:ascii="Garamond" w:hAnsi="Garamond"/>
        </w:rPr>
        <w:t>small business lending</w:t>
      </w:r>
      <w:r w:rsidR="00F94778" w:rsidRPr="009251FE">
        <w:rPr>
          <w:rFonts w:ascii="Garamond" w:hAnsi="Garamond"/>
        </w:rPr>
        <w:t xml:space="preserve"> to the macro-economy, the scope and evolution of </w:t>
      </w:r>
      <w:r w:rsidRPr="009251FE">
        <w:rPr>
          <w:rFonts w:ascii="Garamond" w:hAnsi="Garamond"/>
        </w:rPr>
        <w:t xml:space="preserve">small business lending technologies, and the performance of </w:t>
      </w:r>
      <w:r w:rsidR="00F94778" w:rsidRPr="009251FE">
        <w:rPr>
          <w:rFonts w:ascii="Garamond" w:hAnsi="Garamond"/>
        </w:rPr>
        <w:t xml:space="preserve">small business loans and the banks that make those loans.  </w:t>
      </w:r>
      <w:r w:rsidR="00667CBE" w:rsidRPr="009251FE">
        <w:rPr>
          <w:rFonts w:ascii="Garamond" w:hAnsi="Garamond"/>
        </w:rPr>
        <w:t xml:space="preserve">Berger </w:t>
      </w:r>
      <w:r w:rsidRPr="009251FE">
        <w:rPr>
          <w:rFonts w:ascii="Garamond" w:hAnsi="Garamond"/>
        </w:rPr>
        <w:t>(</w:t>
      </w:r>
      <w:r w:rsidR="00667CBE" w:rsidRPr="009251FE">
        <w:rPr>
          <w:rFonts w:ascii="Garamond" w:hAnsi="Garamond"/>
        </w:rPr>
        <w:t>2015</w:t>
      </w:r>
      <w:r w:rsidRPr="009251FE">
        <w:rPr>
          <w:rFonts w:ascii="Garamond" w:hAnsi="Garamond"/>
        </w:rPr>
        <w:t xml:space="preserve">) and Udell (2015) provide the most </w:t>
      </w:r>
      <w:r w:rsidR="00667CBE" w:rsidRPr="009251FE">
        <w:rPr>
          <w:rFonts w:ascii="Garamond" w:hAnsi="Garamond"/>
        </w:rPr>
        <w:t>recent survey</w:t>
      </w:r>
      <w:r w:rsidRPr="009251FE">
        <w:rPr>
          <w:rFonts w:ascii="Garamond" w:hAnsi="Garamond"/>
        </w:rPr>
        <w:t>s</w:t>
      </w:r>
      <w:r w:rsidR="00667CBE" w:rsidRPr="009251FE">
        <w:rPr>
          <w:rFonts w:ascii="Garamond" w:hAnsi="Garamond"/>
        </w:rPr>
        <w:t xml:space="preserve"> of this literature.</w:t>
      </w:r>
      <w:r w:rsidRPr="009251FE">
        <w:rPr>
          <w:rFonts w:ascii="Garamond" w:hAnsi="Garamond"/>
        </w:rPr>
        <w:t xml:space="preserve">  </w:t>
      </w:r>
      <w:r w:rsidR="00F94778" w:rsidRPr="009251FE">
        <w:rPr>
          <w:rFonts w:ascii="Garamond" w:hAnsi="Garamond"/>
        </w:rPr>
        <w:t xml:space="preserve">Only a small handful of </w:t>
      </w:r>
      <w:r w:rsidR="00B80A59" w:rsidRPr="009251FE">
        <w:rPr>
          <w:rFonts w:ascii="Garamond" w:hAnsi="Garamond"/>
        </w:rPr>
        <w:t xml:space="preserve">studies </w:t>
      </w:r>
      <w:r w:rsidR="00F94778" w:rsidRPr="009251FE">
        <w:rPr>
          <w:rFonts w:ascii="Garamond" w:hAnsi="Garamond"/>
        </w:rPr>
        <w:t xml:space="preserve">address these issues in the context of rural banks, and the results of those studies are consistent with our discussion here.  </w:t>
      </w:r>
      <w:r w:rsidR="00667CBE" w:rsidRPr="009251FE">
        <w:rPr>
          <w:rFonts w:ascii="Garamond" w:hAnsi="Garamond"/>
        </w:rPr>
        <w:t>Brickley</w:t>
      </w:r>
      <w:r w:rsidR="00F94778" w:rsidRPr="009251FE">
        <w:rPr>
          <w:rFonts w:ascii="Garamond" w:hAnsi="Garamond"/>
        </w:rPr>
        <w:t xml:space="preserve">, Linck and Smith </w:t>
      </w:r>
      <w:r w:rsidR="00667CBE" w:rsidRPr="009251FE">
        <w:rPr>
          <w:rFonts w:ascii="Garamond" w:hAnsi="Garamond"/>
        </w:rPr>
        <w:t>(2003) show</w:t>
      </w:r>
      <w:r w:rsidR="00F94778" w:rsidRPr="009251FE">
        <w:rPr>
          <w:rFonts w:ascii="Garamond" w:hAnsi="Garamond"/>
        </w:rPr>
        <w:t>ed</w:t>
      </w:r>
      <w:r w:rsidR="00667CBE" w:rsidRPr="009251FE">
        <w:rPr>
          <w:rFonts w:ascii="Garamond" w:hAnsi="Garamond"/>
        </w:rPr>
        <w:t xml:space="preserve"> that the office, ownership, and management structure of banks </w:t>
      </w:r>
      <w:r w:rsidR="00F94778" w:rsidRPr="009251FE">
        <w:rPr>
          <w:rFonts w:ascii="Garamond" w:hAnsi="Garamond"/>
        </w:rPr>
        <w:t xml:space="preserve">varies systematically </w:t>
      </w:r>
      <w:r w:rsidR="00667CBE" w:rsidRPr="009251FE">
        <w:rPr>
          <w:rFonts w:ascii="Garamond" w:hAnsi="Garamond"/>
        </w:rPr>
        <w:t>across different markets and customer bases</w:t>
      </w:r>
      <w:r w:rsidR="00F94778" w:rsidRPr="009251FE">
        <w:rPr>
          <w:rFonts w:ascii="Garamond" w:hAnsi="Garamond"/>
        </w:rPr>
        <w:t xml:space="preserve">; they found that </w:t>
      </w:r>
      <w:r w:rsidR="00667CBE" w:rsidRPr="009251FE">
        <w:rPr>
          <w:rFonts w:ascii="Garamond" w:hAnsi="Garamond"/>
        </w:rPr>
        <w:t xml:space="preserve">rural </w:t>
      </w:r>
      <w:r w:rsidR="00F94778" w:rsidRPr="009251FE">
        <w:rPr>
          <w:rFonts w:ascii="Garamond" w:hAnsi="Garamond"/>
        </w:rPr>
        <w:t xml:space="preserve">banks are more likely to be locally </w:t>
      </w:r>
      <w:r w:rsidR="00667CBE" w:rsidRPr="009251FE">
        <w:rPr>
          <w:rFonts w:ascii="Garamond" w:hAnsi="Garamond"/>
        </w:rPr>
        <w:t>controlled</w:t>
      </w:r>
      <w:r w:rsidR="00F94778" w:rsidRPr="009251FE">
        <w:rPr>
          <w:rFonts w:ascii="Garamond" w:hAnsi="Garamond"/>
        </w:rPr>
        <w:t xml:space="preserve">, </w:t>
      </w:r>
      <w:r w:rsidR="00667CBE" w:rsidRPr="009251FE">
        <w:rPr>
          <w:rFonts w:ascii="Garamond" w:hAnsi="Garamond"/>
        </w:rPr>
        <w:t>due to the advantages such banks may have in knowing customers and making decisions locally.</w:t>
      </w:r>
      <w:r w:rsidR="00F94778" w:rsidRPr="009251FE">
        <w:rPr>
          <w:rFonts w:ascii="Garamond" w:hAnsi="Garamond"/>
        </w:rPr>
        <w:t xml:space="preserve">  Cowan (2006) found that rural banks are less likely to use credit scoring for small business loans than comparable urban banks.  Kittiakarasakun (2010) </w:t>
      </w:r>
      <w:r w:rsidR="00AD23A6" w:rsidRPr="009251FE">
        <w:rPr>
          <w:rFonts w:ascii="Garamond" w:hAnsi="Garamond"/>
        </w:rPr>
        <w:t xml:space="preserve">concluded </w:t>
      </w:r>
      <w:r w:rsidR="00F94778" w:rsidRPr="009251FE">
        <w:rPr>
          <w:rFonts w:ascii="Garamond" w:hAnsi="Garamond"/>
        </w:rPr>
        <w:t>that urban banks tend to rely more on verifiable hard information while rural banks tend to lend to nearby customers about which they have personal knowledge.</w:t>
      </w:r>
      <w:r w:rsidR="00AD23A6" w:rsidRPr="009251FE">
        <w:rPr>
          <w:rFonts w:ascii="Garamond" w:hAnsi="Garamond"/>
        </w:rPr>
        <w:t xml:space="preserve">  We extend this literature by comparing the </w:t>
      </w:r>
      <w:r w:rsidR="003D1F12" w:rsidRPr="009251FE">
        <w:rPr>
          <w:rFonts w:ascii="Garamond" w:hAnsi="Garamond"/>
        </w:rPr>
        <w:t>default probabilities o</w:t>
      </w:r>
      <w:r w:rsidR="00AD23A6" w:rsidRPr="009251FE">
        <w:rPr>
          <w:rFonts w:ascii="Garamond" w:hAnsi="Garamond"/>
        </w:rPr>
        <w:t xml:space="preserve">f small business loans made by small rural </w:t>
      </w:r>
      <w:r w:rsidR="003D1F12" w:rsidRPr="009251FE">
        <w:rPr>
          <w:rFonts w:ascii="Garamond" w:hAnsi="Garamond"/>
        </w:rPr>
        <w:t xml:space="preserve">banks </w:t>
      </w:r>
      <w:r w:rsidR="00AD23A6" w:rsidRPr="009251FE">
        <w:rPr>
          <w:rFonts w:ascii="Garamond" w:hAnsi="Garamond"/>
        </w:rPr>
        <w:t>and urban banks</w:t>
      </w:r>
      <w:r w:rsidR="003D1F12" w:rsidRPr="009251FE">
        <w:rPr>
          <w:rFonts w:ascii="Garamond" w:hAnsi="Garamond"/>
        </w:rPr>
        <w:t xml:space="preserve">, in tests designed to reveal how the informational environments in these markets influence loan performance.  </w:t>
      </w:r>
    </w:p>
    <w:p w14:paraId="02C1B520" w14:textId="524D7F5C" w:rsidR="0034181D" w:rsidRDefault="0034181D" w:rsidP="00B51CEC">
      <w:pPr>
        <w:jc w:val="both"/>
        <w:rPr>
          <w:rFonts w:ascii="Garamond" w:hAnsi="Garamond"/>
          <w:b/>
        </w:rPr>
      </w:pPr>
    </w:p>
    <w:p w14:paraId="021BD207" w14:textId="15DD4404" w:rsidR="00953BE2" w:rsidRDefault="00953BE2" w:rsidP="00B51CEC">
      <w:pPr>
        <w:jc w:val="both"/>
        <w:rPr>
          <w:rFonts w:ascii="Garamond" w:hAnsi="Garamond"/>
          <w:b/>
        </w:rPr>
      </w:pPr>
    </w:p>
    <w:p w14:paraId="648705DF" w14:textId="2AF93399" w:rsidR="00607429" w:rsidRDefault="00607429" w:rsidP="00B51CEC">
      <w:pPr>
        <w:jc w:val="both"/>
        <w:rPr>
          <w:rFonts w:ascii="Garamond" w:hAnsi="Garamond"/>
          <w:b/>
        </w:rPr>
      </w:pPr>
    </w:p>
    <w:p w14:paraId="353D4A87" w14:textId="77777777" w:rsidR="00607429" w:rsidRDefault="00607429" w:rsidP="00B51CEC">
      <w:pPr>
        <w:jc w:val="both"/>
        <w:rPr>
          <w:rFonts w:ascii="Garamond" w:hAnsi="Garamond"/>
          <w:b/>
        </w:rPr>
      </w:pPr>
    </w:p>
    <w:p w14:paraId="5B2E9F50" w14:textId="77777777" w:rsidR="00953BE2" w:rsidRDefault="00953BE2" w:rsidP="00B51CEC">
      <w:pPr>
        <w:jc w:val="both"/>
        <w:rPr>
          <w:rFonts w:ascii="Garamond" w:hAnsi="Garamond"/>
          <w:b/>
        </w:rPr>
      </w:pPr>
    </w:p>
    <w:p w14:paraId="7F70EEA8" w14:textId="77777777" w:rsidR="008D312D" w:rsidRPr="009251FE" w:rsidRDefault="008D312D" w:rsidP="00B51CEC">
      <w:pPr>
        <w:jc w:val="both"/>
        <w:rPr>
          <w:rFonts w:ascii="Garamond" w:hAnsi="Garamond"/>
          <w:b/>
        </w:rPr>
      </w:pPr>
    </w:p>
    <w:p w14:paraId="5C4E4CFD" w14:textId="2F38B486" w:rsidR="008552B6" w:rsidRPr="00216E8A" w:rsidRDefault="00762EC6" w:rsidP="00216E8A">
      <w:pPr>
        <w:pStyle w:val="ListParagraph"/>
        <w:numPr>
          <w:ilvl w:val="0"/>
          <w:numId w:val="15"/>
        </w:numPr>
        <w:jc w:val="both"/>
        <w:rPr>
          <w:rFonts w:ascii="Garamond" w:hAnsi="Garamond"/>
          <w:b/>
        </w:rPr>
      </w:pPr>
      <w:r w:rsidRPr="00216E8A">
        <w:rPr>
          <w:rFonts w:ascii="Garamond" w:hAnsi="Garamond"/>
          <w:b/>
        </w:rPr>
        <w:t>H</w:t>
      </w:r>
      <w:r w:rsidR="008552B6" w:rsidRPr="00216E8A">
        <w:rPr>
          <w:rFonts w:ascii="Garamond" w:hAnsi="Garamond"/>
          <w:b/>
        </w:rPr>
        <w:t>ypotheses</w:t>
      </w:r>
    </w:p>
    <w:p w14:paraId="38ABBB2E" w14:textId="77777777" w:rsidR="00216E8A" w:rsidRPr="00216E8A" w:rsidRDefault="00216E8A" w:rsidP="00216E8A">
      <w:pPr>
        <w:pStyle w:val="ListParagraph"/>
        <w:jc w:val="both"/>
        <w:rPr>
          <w:rFonts w:ascii="Garamond" w:hAnsi="Garamond"/>
        </w:rPr>
      </w:pPr>
    </w:p>
    <w:p w14:paraId="42EC60E0" w14:textId="77777777" w:rsidR="000B53E8" w:rsidRPr="009251FE" w:rsidRDefault="000B53E8" w:rsidP="00B51CEC">
      <w:pPr>
        <w:ind w:firstLine="748"/>
        <w:jc w:val="both"/>
        <w:rPr>
          <w:rFonts w:ascii="Garamond" w:hAnsi="Garamond"/>
        </w:rPr>
      </w:pPr>
      <w:r w:rsidRPr="009251FE">
        <w:rPr>
          <w:rFonts w:ascii="Garamond" w:hAnsi="Garamond"/>
        </w:rPr>
        <w:t xml:space="preserve">The aim of this study is to generate evidence useful for addressing the following broad question:  How and why does the performance of small business loans made by small rural banks and small urban banks differ?  </w:t>
      </w:r>
      <w:r w:rsidR="007355A4" w:rsidRPr="009251FE">
        <w:rPr>
          <w:rFonts w:ascii="Garamond" w:hAnsi="Garamond"/>
        </w:rPr>
        <w:t>To answer this (and related) questions, we compare and contrast the default rates for loans made by rural and urban community banks to rural and urban small businesses.</w:t>
      </w:r>
    </w:p>
    <w:p w14:paraId="014D4F7D" w14:textId="4685C155" w:rsidR="00B61F33" w:rsidRPr="009251FE" w:rsidRDefault="00B61F33" w:rsidP="00B51CEC">
      <w:pPr>
        <w:ind w:firstLine="748"/>
        <w:jc w:val="both"/>
        <w:rPr>
          <w:rFonts w:ascii="Garamond" w:hAnsi="Garamond"/>
        </w:rPr>
      </w:pPr>
      <w:r w:rsidRPr="009251FE">
        <w:rPr>
          <w:rFonts w:ascii="Garamond" w:hAnsi="Garamond"/>
        </w:rPr>
        <w:t xml:space="preserve">It is natural to use default rates to draw inferences about the existence of lending relationships.  A true borrower-lender relationship generates soft information about the borrower’s creditworthiness that </w:t>
      </w:r>
      <w:r w:rsidR="006A5BA6" w:rsidRPr="009251FE">
        <w:rPr>
          <w:rFonts w:ascii="Garamond" w:hAnsi="Garamond"/>
        </w:rPr>
        <w:t xml:space="preserve">a </w:t>
      </w:r>
      <w:r w:rsidRPr="009251FE">
        <w:rPr>
          <w:rFonts w:ascii="Garamond" w:hAnsi="Garamond"/>
        </w:rPr>
        <w:t>bank can use to construct a sustainable lending strategy that reduces the likelihood of borrow</w:t>
      </w:r>
      <w:r w:rsidR="006A5BA6" w:rsidRPr="009251FE">
        <w:rPr>
          <w:rFonts w:ascii="Garamond" w:hAnsi="Garamond"/>
        </w:rPr>
        <w:t>er</w:t>
      </w:r>
      <w:r w:rsidRPr="009251FE">
        <w:rPr>
          <w:rFonts w:ascii="Garamond" w:hAnsi="Garamond"/>
        </w:rPr>
        <w:t xml:space="preserve"> default.  Just as important, lenders should be willing to incur short-term costs</w:t>
      </w:r>
      <w:r w:rsidR="00E55B11" w:rsidRPr="009251FE">
        <w:rPr>
          <w:rFonts w:ascii="Garamond" w:hAnsi="Garamond"/>
        </w:rPr>
        <w:t xml:space="preserve"> </w:t>
      </w:r>
      <w:r w:rsidRPr="009251FE">
        <w:rPr>
          <w:rFonts w:ascii="Garamond" w:hAnsi="Garamond"/>
        </w:rPr>
        <w:t>to develop and preserve a valuable long-term lending relationship, and hence will be more likely to restructure a troubled loan rather than calling th</w:t>
      </w:r>
      <w:r w:rsidR="006A5BA6" w:rsidRPr="009251FE">
        <w:rPr>
          <w:rFonts w:ascii="Garamond" w:hAnsi="Garamond"/>
        </w:rPr>
        <w:t>at</w:t>
      </w:r>
      <w:r w:rsidRPr="009251FE">
        <w:rPr>
          <w:rFonts w:ascii="Garamond" w:hAnsi="Garamond"/>
        </w:rPr>
        <w:t xml:space="preserve"> loan and forcing default.  </w:t>
      </w:r>
    </w:p>
    <w:p w14:paraId="0DEF2749" w14:textId="77777777" w:rsidR="00F45DA6" w:rsidRPr="009251FE" w:rsidRDefault="00834575" w:rsidP="00B51CEC">
      <w:pPr>
        <w:ind w:firstLine="748"/>
        <w:jc w:val="both"/>
        <w:rPr>
          <w:rFonts w:ascii="Garamond" w:hAnsi="Garamond"/>
        </w:rPr>
      </w:pPr>
      <w:r w:rsidRPr="009251FE">
        <w:rPr>
          <w:rFonts w:ascii="Garamond" w:hAnsi="Garamond"/>
        </w:rPr>
        <w:t xml:space="preserve">We posit </w:t>
      </w:r>
      <w:r w:rsidR="00B61F33" w:rsidRPr="009251FE">
        <w:rPr>
          <w:rFonts w:ascii="Garamond" w:hAnsi="Garamond"/>
        </w:rPr>
        <w:t xml:space="preserve">and test </w:t>
      </w:r>
      <w:r w:rsidR="006147CF" w:rsidRPr="009251FE">
        <w:rPr>
          <w:rFonts w:ascii="Garamond" w:hAnsi="Garamond"/>
        </w:rPr>
        <w:t>four</w:t>
      </w:r>
      <w:r w:rsidRPr="009251FE">
        <w:rPr>
          <w:rFonts w:ascii="Garamond" w:hAnsi="Garamond"/>
        </w:rPr>
        <w:t xml:space="preserve"> </w:t>
      </w:r>
      <w:r w:rsidR="00B61F33" w:rsidRPr="009251FE">
        <w:rPr>
          <w:rFonts w:ascii="Garamond" w:hAnsi="Garamond"/>
        </w:rPr>
        <w:t xml:space="preserve">inter-related </w:t>
      </w:r>
      <w:r w:rsidRPr="009251FE">
        <w:rPr>
          <w:rFonts w:ascii="Garamond" w:hAnsi="Garamond"/>
        </w:rPr>
        <w:t xml:space="preserve">hypotheses </w:t>
      </w:r>
      <w:r w:rsidR="006A5BA6" w:rsidRPr="009251FE">
        <w:rPr>
          <w:rFonts w:ascii="Garamond" w:hAnsi="Garamond"/>
        </w:rPr>
        <w:t xml:space="preserve">in which </w:t>
      </w:r>
      <w:r w:rsidRPr="009251FE">
        <w:rPr>
          <w:rFonts w:ascii="Garamond" w:hAnsi="Garamond"/>
        </w:rPr>
        <w:t>the characteristics of agents (firms</w:t>
      </w:r>
      <w:r w:rsidR="003D1F12" w:rsidRPr="009251FE">
        <w:rPr>
          <w:rFonts w:ascii="Garamond" w:hAnsi="Garamond"/>
        </w:rPr>
        <w:t xml:space="preserve"> versus </w:t>
      </w:r>
      <w:r w:rsidRPr="009251FE">
        <w:rPr>
          <w:rFonts w:ascii="Garamond" w:hAnsi="Garamond"/>
        </w:rPr>
        <w:t xml:space="preserve">banks), </w:t>
      </w:r>
      <w:r w:rsidR="007355A4" w:rsidRPr="009251FE">
        <w:rPr>
          <w:rFonts w:ascii="Garamond" w:hAnsi="Garamond"/>
        </w:rPr>
        <w:t xml:space="preserve">types of </w:t>
      </w:r>
      <w:r w:rsidRPr="009251FE">
        <w:rPr>
          <w:rFonts w:ascii="Garamond" w:hAnsi="Garamond"/>
        </w:rPr>
        <w:t>agents (urban</w:t>
      </w:r>
      <w:r w:rsidR="003D1F12" w:rsidRPr="009251FE">
        <w:rPr>
          <w:rFonts w:ascii="Garamond" w:hAnsi="Garamond"/>
        </w:rPr>
        <w:t xml:space="preserve"> versus </w:t>
      </w:r>
      <w:r w:rsidRPr="009251FE">
        <w:rPr>
          <w:rFonts w:ascii="Garamond" w:hAnsi="Garamond"/>
        </w:rPr>
        <w:t>rural)</w:t>
      </w:r>
      <w:r w:rsidR="006147CF" w:rsidRPr="009251FE">
        <w:rPr>
          <w:rFonts w:ascii="Garamond" w:hAnsi="Garamond"/>
        </w:rPr>
        <w:t xml:space="preserve">, </w:t>
      </w:r>
      <w:r w:rsidRPr="009251FE">
        <w:rPr>
          <w:rFonts w:ascii="Garamond" w:hAnsi="Garamond"/>
        </w:rPr>
        <w:t>agent locations (local</w:t>
      </w:r>
      <w:r w:rsidR="003D1F12" w:rsidRPr="009251FE">
        <w:rPr>
          <w:rFonts w:ascii="Garamond" w:hAnsi="Garamond"/>
        </w:rPr>
        <w:t xml:space="preserve"> versus non</w:t>
      </w:r>
      <w:r w:rsidRPr="009251FE">
        <w:rPr>
          <w:rFonts w:ascii="Garamond" w:hAnsi="Garamond"/>
        </w:rPr>
        <w:t>-</w:t>
      </w:r>
      <w:r w:rsidR="003D1F12" w:rsidRPr="009251FE">
        <w:rPr>
          <w:rFonts w:ascii="Garamond" w:hAnsi="Garamond"/>
        </w:rPr>
        <w:t>local</w:t>
      </w:r>
      <w:r w:rsidRPr="009251FE">
        <w:rPr>
          <w:rFonts w:ascii="Garamond" w:hAnsi="Garamond"/>
        </w:rPr>
        <w:t>)</w:t>
      </w:r>
      <w:r w:rsidR="006147CF" w:rsidRPr="009251FE">
        <w:rPr>
          <w:rFonts w:ascii="Garamond" w:hAnsi="Garamond"/>
        </w:rPr>
        <w:t>, and civic conditions (</w:t>
      </w:r>
      <w:r w:rsidR="003D1F12" w:rsidRPr="009251FE">
        <w:rPr>
          <w:rFonts w:ascii="Garamond" w:hAnsi="Garamond"/>
        </w:rPr>
        <w:t xml:space="preserve">amount of </w:t>
      </w:r>
      <w:r w:rsidR="006147CF" w:rsidRPr="009251FE">
        <w:rPr>
          <w:rFonts w:ascii="Garamond" w:hAnsi="Garamond"/>
        </w:rPr>
        <w:t xml:space="preserve">social capital) </w:t>
      </w:r>
      <w:r w:rsidR="006A5BA6" w:rsidRPr="009251FE">
        <w:rPr>
          <w:rFonts w:ascii="Garamond" w:hAnsi="Garamond"/>
        </w:rPr>
        <w:t xml:space="preserve">predict </w:t>
      </w:r>
      <w:r w:rsidRPr="009251FE">
        <w:rPr>
          <w:rFonts w:ascii="Garamond" w:hAnsi="Garamond"/>
        </w:rPr>
        <w:t xml:space="preserve">the probability of loan default.  We state each of these hypotheses in a neutral fashion, </w:t>
      </w:r>
      <w:r w:rsidR="00B61F33" w:rsidRPr="009251FE">
        <w:rPr>
          <w:rFonts w:ascii="Garamond" w:hAnsi="Garamond"/>
        </w:rPr>
        <w:t xml:space="preserve">so that each hypothesis </w:t>
      </w:r>
      <w:r w:rsidRPr="009251FE">
        <w:rPr>
          <w:rFonts w:ascii="Garamond" w:hAnsi="Garamond"/>
        </w:rPr>
        <w:t>support</w:t>
      </w:r>
      <w:r w:rsidR="00B61F33" w:rsidRPr="009251FE">
        <w:rPr>
          <w:rFonts w:ascii="Garamond" w:hAnsi="Garamond"/>
        </w:rPr>
        <w:t>s</w:t>
      </w:r>
      <w:r w:rsidRPr="009251FE">
        <w:rPr>
          <w:rFonts w:ascii="Garamond" w:hAnsi="Garamond"/>
        </w:rPr>
        <w:t xml:space="preserve"> </w:t>
      </w:r>
      <w:r w:rsidR="00B61F33" w:rsidRPr="009251FE">
        <w:rPr>
          <w:rFonts w:ascii="Garamond" w:hAnsi="Garamond"/>
        </w:rPr>
        <w:t xml:space="preserve">a </w:t>
      </w:r>
      <w:r w:rsidRPr="009251FE">
        <w:rPr>
          <w:rFonts w:ascii="Garamond" w:hAnsi="Garamond"/>
        </w:rPr>
        <w:t>two-sided test that treat</w:t>
      </w:r>
      <w:r w:rsidR="00B61F33" w:rsidRPr="009251FE">
        <w:rPr>
          <w:rFonts w:ascii="Garamond" w:hAnsi="Garamond"/>
        </w:rPr>
        <w:t>s</w:t>
      </w:r>
      <w:r w:rsidRPr="009251FE">
        <w:rPr>
          <w:rFonts w:ascii="Garamond" w:hAnsi="Garamond"/>
        </w:rPr>
        <w:t xml:space="preserve"> rural loans and urban loans symmetrically. </w:t>
      </w:r>
      <w:r w:rsidR="003D1F12" w:rsidRPr="009251FE">
        <w:rPr>
          <w:rFonts w:ascii="Garamond" w:hAnsi="Garamond"/>
        </w:rPr>
        <w:t xml:space="preserve"> </w:t>
      </w:r>
      <w:r w:rsidR="00F45DA6" w:rsidRPr="009251FE">
        <w:rPr>
          <w:rFonts w:ascii="Garamond" w:hAnsi="Garamond"/>
        </w:rPr>
        <w:t>Let D(</w:t>
      </w:r>
      <w:r w:rsidR="00F45DA6" w:rsidRPr="009251FE">
        <w:rPr>
          <w:rFonts w:ascii="Garamond" w:hAnsi="Garamond"/>
          <w:i/>
        </w:rPr>
        <w:t>x</w:t>
      </w:r>
      <w:r w:rsidR="00F45DA6" w:rsidRPr="009251FE">
        <w:rPr>
          <w:rFonts w:ascii="Garamond" w:hAnsi="Garamond"/>
        </w:rPr>
        <w:t xml:space="preserve">) represent the probability that a loan will default, where </w:t>
      </w:r>
      <w:r w:rsidR="00F45DA6" w:rsidRPr="009251FE">
        <w:rPr>
          <w:rFonts w:ascii="Garamond" w:hAnsi="Garamond"/>
          <w:i/>
        </w:rPr>
        <w:t>x</w:t>
      </w:r>
      <w:r w:rsidR="00F45DA6" w:rsidRPr="009251FE">
        <w:rPr>
          <w:rFonts w:ascii="Garamond" w:hAnsi="Garamond"/>
        </w:rPr>
        <w:t xml:space="preserve"> indicates locational information about the borrowing firm and the lending bank as follows:</w:t>
      </w:r>
    </w:p>
    <w:p w14:paraId="2AC2C9D4" w14:textId="77777777" w:rsidR="00F45DA6" w:rsidRPr="009251FE" w:rsidRDefault="00F45DA6" w:rsidP="00B51CEC">
      <w:pPr>
        <w:ind w:firstLine="748"/>
        <w:jc w:val="both"/>
        <w:rPr>
          <w:rFonts w:ascii="Garamond" w:hAnsi="Garamond"/>
        </w:rPr>
      </w:pPr>
    </w:p>
    <w:p w14:paraId="0DC592BD" w14:textId="77777777" w:rsidR="00F45DA6" w:rsidRPr="009251FE" w:rsidRDefault="00F45DA6" w:rsidP="00B51CEC">
      <w:pPr>
        <w:ind w:firstLine="748"/>
        <w:jc w:val="both"/>
        <w:rPr>
          <w:rFonts w:ascii="Garamond" w:hAnsi="Garamond"/>
        </w:rPr>
      </w:pPr>
      <w:r w:rsidRPr="009251FE">
        <w:rPr>
          <w:rFonts w:ascii="Garamond" w:hAnsi="Garamond"/>
          <w:i/>
        </w:rPr>
        <w:t>x</w:t>
      </w:r>
      <w:r w:rsidRPr="009251FE">
        <w:rPr>
          <w:rFonts w:ascii="Garamond" w:hAnsi="Garamond"/>
        </w:rPr>
        <w:t xml:space="preserve"> = RR indicates a rural firm borrowing from a rural bank</w:t>
      </w:r>
    </w:p>
    <w:p w14:paraId="6F9B07C7" w14:textId="77777777" w:rsidR="00F45DA6" w:rsidRPr="009251FE" w:rsidRDefault="00F45DA6" w:rsidP="00B51CEC">
      <w:pPr>
        <w:ind w:firstLine="748"/>
        <w:jc w:val="both"/>
        <w:rPr>
          <w:rFonts w:ascii="Garamond" w:hAnsi="Garamond"/>
        </w:rPr>
      </w:pPr>
      <w:r w:rsidRPr="009251FE">
        <w:rPr>
          <w:rFonts w:ascii="Garamond" w:hAnsi="Garamond"/>
          <w:i/>
        </w:rPr>
        <w:t>x</w:t>
      </w:r>
      <w:r w:rsidRPr="009251FE">
        <w:rPr>
          <w:rFonts w:ascii="Garamond" w:hAnsi="Garamond"/>
        </w:rPr>
        <w:t xml:space="preserve"> = UU indicates an urban firm borrowing from an urban bank</w:t>
      </w:r>
    </w:p>
    <w:p w14:paraId="29865ECF" w14:textId="77777777" w:rsidR="00F45DA6" w:rsidRPr="009251FE" w:rsidRDefault="00F45DA6" w:rsidP="00B51CEC">
      <w:pPr>
        <w:ind w:firstLine="748"/>
        <w:jc w:val="both"/>
        <w:rPr>
          <w:rFonts w:ascii="Garamond" w:hAnsi="Garamond"/>
        </w:rPr>
      </w:pPr>
      <w:r w:rsidRPr="009251FE">
        <w:rPr>
          <w:rFonts w:ascii="Garamond" w:hAnsi="Garamond"/>
          <w:i/>
        </w:rPr>
        <w:t>x</w:t>
      </w:r>
      <w:r w:rsidRPr="009251FE">
        <w:rPr>
          <w:rFonts w:ascii="Garamond" w:hAnsi="Garamond"/>
        </w:rPr>
        <w:t xml:space="preserve"> = RU indicates a rural firm borrowing from an urban bank</w:t>
      </w:r>
    </w:p>
    <w:p w14:paraId="22EFF0A9" w14:textId="77777777" w:rsidR="00F45DA6" w:rsidRPr="009251FE" w:rsidRDefault="00F45DA6" w:rsidP="00B51CEC">
      <w:pPr>
        <w:ind w:firstLine="748"/>
        <w:jc w:val="both"/>
        <w:rPr>
          <w:rFonts w:ascii="Garamond" w:hAnsi="Garamond"/>
        </w:rPr>
      </w:pPr>
      <w:r w:rsidRPr="009251FE">
        <w:rPr>
          <w:rFonts w:ascii="Garamond" w:hAnsi="Garamond"/>
          <w:i/>
        </w:rPr>
        <w:t>x</w:t>
      </w:r>
      <w:r w:rsidRPr="009251FE">
        <w:rPr>
          <w:rFonts w:ascii="Garamond" w:hAnsi="Garamond"/>
        </w:rPr>
        <w:t xml:space="preserve"> = UR indicates an urban firm borrowing from a rural bank</w:t>
      </w:r>
    </w:p>
    <w:p w14:paraId="69F0457B" w14:textId="77777777" w:rsidR="001035A8" w:rsidRPr="009251FE" w:rsidRDefault="001035A8" w:rsidP="00B51CEC">
      <w:pPr>
        <w:jc w:val="both"/>
        <w:rPr>
          <w:rFonts w:ascii="Garamond" w:hAnsi="Garamond"/>
        </w:rPr>
      </w:pPr>
    </w:p>
    <w:p w14:paraId="41A66177" w14:textId="77777777" w:rsidR="001035A8" w:rsidRPr="009251FE" w:rsidRDefault="001035A8" w:rsidP="00B51CEC">
      <w:pPr>
        <w:jc w:val="both"/>
        <w:rPr>
          <w:rFonts w:ascii="Garamond" w:hAnsi="Garamond"/>
        </w:rPr>
      </w:pPr>
      <w:r w:rsidRPr="009251FE">
        <w:rPr>
          <w:rFonts w:ascii="Garamond" w:hAnsi="Garamond"/>
        </w:rPr>
        <w:t>This four-way taxonomy of borrower-lender pairs is exhaustive and mutually exclusive.  We use this taxonomy to state our first two hypotheses.</w:t>
      </w:r>
      <w:r w:rsidR="0019707E" w:rsidRPr="009251FE">
        <w:rPr>
          <w:rFonts w:ascii="Garamond" w:hAnsi="Garamond"/>
        </w:rPr>
        <w:t xml:space="preserve">  </w:t>
      </w:r>
    </w:p>
    <w:p w14:paraId="26F5EDA5" w14:textId="77777777" w:rsidR="001035A8" w:rsidRPr="009251FE" w:rsidRDefault="001035A8" w:rsidP="00B51CEC">
      <w:pPr>
        <w:jc w:val="both"/>
        <w:rPr>
          <w:rFonts w:ascii="Garamond" w:hAnsi="Garamond"/>
        </w:rPr>
      </w:pPr>
    </w:p>
    <w:p w14:paraId="43AA9D7F" w14:textId="6B63202A" w:rsidR="00AC219D" w:rsidRPr="009251FE" w:rsidRDefault="0019707E" w:rsidP="00B51CEC">
      <w:pPr>
        <w:jc w:val="both"/>
        <w:rPr>
          <w:rFonts w:ascii="Garamond" w:hAnsi="Garamond"/>
          <w:i/>
        </w:rPr>
      </w:pPr>
      <w:r w:rsidRPr="009251FE">
        <w:rPr>
          <w:rFonts w:ascii="Garamond" w:hAnsi="Garamond"/>
          <w:i/>
        </w:rPr>
        <w:t>H</w:t>
      </w:r>
      <w:r w:rsidR="00AC219D" w:rsidRPr="009251FE">
        <w:rPr>
          <w:rFonts w:ascii="Garamond" w:hAnsi="Garamond"/>
          <w:i/>
        </w:rPr>
        <w:t xml:space="preserve">1. Ruralness Hypothesis:   The efficiency of loan contracting and monitoring in rural </w:t>
      </w:r>
      <w:r w:rsidRPr="009251FE">
        <w:rPr>
          <w:rFonts w:ascii="Garamond" w:hAnsi="Garamond"/>
          <w:i/>
        </w:rPr>
        <w:t xml:space="preserve">markets will differ from that in </w:t>
      </w:r>
      <w:r w:rsidR="00AC219D" w:rsidRPr="009251FE">
        <w:rPr>
          <w:rFonts w:ascii="Garamond" w:hAnsi="Garamond"/>
          <w:i/>
        </w:rPr>
        <w:t>urban markets</w:t>
      </w:r>
      <w:r w:rsidRPr="009251FE">
        <w:rPr>
          <w:rFonts w:ascii="Garamond" w:hAnsi="Garamond"/>
          <w:i/>
        </w:rPr>
        <w:t xml:space="preserve">, due to </w:t>
      </w:r>
      <w:r w:rsidR="00AC219D" w:rsidRPr="009251FE">
        <w:rPr>
          <w:rFonts w:ascii="Garamond" w:hAnsi="Garamond"/>
          <w:i/>
        </w:rPr>
        <w:t>differences in informational, institutional</w:t>
      </w:r>
      <w:r w:rsidR="00603B92" w:rsidRPr="009251FE">
        <w:rPr>
          <w:rFonts w:ascii="Garamond" w:hAnsi="Garamond"/>
          <w:i/>
        </w:rPr>
        <w:t xml:space="preserve"> </w:t>
      </w:r>
      <w:r w:rsidR="00AC219D" w:rsidRPr="009251FE">
        <w:rPr>
          <w:rFonts w:ascii="Garamond" w:hAnsi="Garamond"/>
          <w:i/>
        </w:rPr>
        <w:t xml:space="preserve">and/or cultural conditions in those markets.    </w:t>
      </w:r>
    </w:p>
    <w:p w14:paraId="0368E0B7" w14:textId="77777777" w:rsidR="0000073B" w:rsidRPr="009251FE" w:rsidRDefault="0000073B" w:rsidP="00B51CEC">
      <w:pPr>
        <w:jc w:val="both"/>
        <w:rPr>
          <w:rFonts w:ascii="Garamond" w:hAnsi="Garamond"/>
        </w:rPr>
      </w:pPr>
    </w:p>
    <w:p w14:paraId="69817C35" w14:textId="77777777" w:rsidR="006A5BA6" w:rsidRPr="009251FE" w:rsidRDefault="0019707E" w:rsidP="00B51CEC">
      <w:pPr>
        <w:jc w:val="both"/>
        <w:rPr>
          <w:rFonts w:ascii="Garamond" w:hAnsi="Garamond"/>
        </w:rPr>
      </w:pPr>
      <w:r w:rsidRPr="009251FE">
        <w:rPr>
          <w:rFonts w:ascii="Garamond" w:hAnsi="Garamond"/>
        </w:rPr>
        <w:t xml:space="preserve">Using the notation introduced above, </w:t>
      </w:r>
      <w:r w:rsidR="00AC219D" w:rsidRPr="009251FE">
        <w:rPr>
          <w:rFonts w:ascii="Garamond" w:hAnsi="Garamond"/>
        </w:rPr>
        <w:t xml:space="preserve">D(RR) </w:t>
      </w:r>
      <w:r w:rsidRPr="009251FE">
        <w:rPr>
          <w:rFonts w:ascii="Garamond" w:hAnsi="Garamond"/>
        </w:rPr>
        <w:t>&lt;</w:t>
      </w:r>
      <w:r w:rsidR="00AC219D" w:rsidRPr="009251FE">
        <w:rPr>
          <w:rFonts w:ascii="Garamond" w:hAnsi="Garamond"/>
        </w:rPr>
        <w:t xml:space="preserve"> D(UU) </w:t>
      </w:r>
      <w:r w:rsidRPr="009251FE">
        <w:rPr>
          <w:rFonts w:ascii="Garamond" w:hAnsi="Garamond"/>
        </w:rPr>
        <w:t>is consistent with the existence of ru</w:t>
      </w:r>
      <w:r w:rsidR="00AC219D" w:rsidRPr="009251FE">
        <w:rPr>
          <w:rFonts w:ascii="Garamond" w:hAnsi="Garamond"/>
        </w:rPr>
        <w:t xml:space="preserve">ralness </w:t>
      </w:r>
      <w:r w:rsidR="006A5BA6" w:rsidRPr="009251FE">
        <w:rPr>
          <w:rFonts w:ascii="Garamond" w:hAnsi="Garamond"/>
        </w:rPr>
        <w:t xml:space="preserve">effects </w:t>
      </w:r>
      <w:r w:rsidRPr="009251FE">
        <w:rPr>
          <w:rFonts w:ascii="Garamond" w:hAnsi="Garamond"/>
        </w:rPr>
        <w:t>that make loan contracting and monitoring more efficient</w:t>
      </w:r>
      <w:r w:rsidR="003D1F12" w:rsidRPr="009251FE">
        <w:rPr>
          <w:rFonts w:ascii="Garamond" w:hAnsi="Garamond"/>
        </w:rPr>
        <w:t>.  T</w:t>
      </w:r>
      <w:r w:rsidR="0000073B" w:rsidRPr="009251FE">
        <w:rPr>
          <w:rFonts w:ascii="Garamond" w:hAnsi="Garamond"/>
        </w:rPr>
        <w:t xml:space="preserve">his finding would </w:t>
      </w:r>
      <w:r w:rsidR="003D1F12" w:rsidRPr="009251FE">
        <w:rPr>
          <w:rFonts w:ascii="Garamond" w:hAnsi="Garamond"/>
        </w:rPr>
        <w:t xml:space="preserve">imply </w:t>
      </w:r>
      <w:r w:rsidR="0000073B" w:rsidRPr="009251FE">
        <w:rPr>
          <w:rFonts w:ascii="Garamond" w:hAnsi="Garamond"/>
        </w:rPr>
        <w:t xml:space="preserve">that </w:t>
      </w:r>
      <w:r w:rsidR="00EE1CBD" w:rsidRPr="009251FE">
        <w:rPr>
          <w:rFonts w:ascii="Garamond" w:hAnsi="Garamond"/>
        </w:rPr>
        <w:t xml:space="preserve">relevant information on borrower creditworthiness is more available, this information is less costly to acquire, </w:t>
      </w:r>
      <w:r w:rsidR="003D1F12" w:rsidRPr="009251FE">
        <w:rPr>
          <w:rFonts w:ascii="Garamond" w:hAnsi="Garamond"/>
        </w:rPr>
        <w:t xml:space="preserve">and/or </w:t>
      </w:r>
      <w:r w:rsidR="0000073B" w:rsidRPr="009251FE">
        <w:rPr>
          <w:rFonts w:ascii="Garamond" w:hAnsi="Garamond"/>
        </w:rPr>
        <w:t>borrower-lender relationships are stronger in rural markets</w:t>
      </w:r>
      <w:r w:rsidR="00EE1CBD" w:rsidRPr="009251FE">
        <w:rPr>
          <w:rFonts w:ascii="Garamond" w:hAnsi="Garamond"/>
        </w:rPr>
        <w:t xml:space="preserve"> than in urban markets</w:t>
      </w:r>
      <w:r w:rsidR="0000073B" w:rsidRPr="009251FE">
        <w:rPr>
          <w:rFonts w:ascii="Garamond" w:hAnsi="Garamond"/>
        </w:rPr>
        <w:t>.</w:t>
      </w:r>
      <w:r w:rsidR="0000073B" w:rsidRPr="009251FE">
        <w:rPr>
          <w:rStyle w:val="FootnoteReference"/>
          <w:rFonts w:ascii="Garamond" w:hAnsi="Garamond"/>
        </w:rPr>
        <w:footnoteReference w:id="6"/>
      </w:r>
      <w:r w:rsidR="0000073B" w:rsidRPr="009251FE">
        <w:rPr>
          <w:rFonts w:ascii="Garamond" w:hAnsi="Garamond"/>
        </w:rPr>
        <w:t xml:space="preserve">  Similarly, </w:t>
      </w:r>
      <w:r w:rsidR="00AC219D" w:rsidRPr="009251FE">
        <w:rPr>
          <w:rFonts w:ascii="Garamond" w:hAnsi="Garamond"/>
        </w:rPr>
        <w:t xml:space="preserve">D(RR) </w:t>
      </w:r>
      <w:r w:rsidRPr="009251FE">
        <w:rPr>
          <w:rFonts w:ascii="Garamond" w:hAnsi="Garamond"/>
        </w:rPr>
        <w:t>&gt;</w:t>
      </w:r>
      <w:r w:rsidR="00AC219D" w:rsidRPr="009251FE">
        <w:rPr>
          <w:rFonts w:ascii="Garamond" w:hAnsi="Garamond"/>
        </w:rPr>
        <w:t xml:space="preserve"> D(UU) </w:t>
      </w:r>
      <w:r w:rsidRPr="009251FE">
        <w:rPr>
          <w:rFonts w:ascii="Garamond" w:hAnsi="Garamond"/>
        </w:rPr>
        <w:t>is consistent with the existence of ruralness</w:t>
      </w:r>
      <w:r w:rsidR="006A5BA6" w:rsidRPr="009251FE">
        <w:rPr>
          <w:rFonts w:ascii="Garamond" w:hAnsi="Garamond"/>
        </w:rPr>
        <w:t xml:space="preserve"> effects </w:t>
      </w:r>
      <w:r w:rsidRPr="009251FE">
        <w:rPr>
          <w:rFonts w:ascii="Garamond" w:hAnsi="Garamond"/>
        </w:rPr>
        <w:t xml:space="preserve">that </w:t>
      </w:r>
      <w:r w:rsidRPr="009251FE">
        <w:rPr>
          <w:rFonts w:ascii="Garamond" w:hAnsi="Garamond"/>
          <w:i/>
        </w:rPr>
        <w:t>reduce</w:t>
      </w:r>
      <w:r w:rsidRPr="009251FE">
        <w:rPr>
          <w:rFonts w:ascii="Garamond" w:hAnsi="Garamond"/>
        </w:rPr>
        <w:t xml:space="preserve"> the efficiency of loan contracting and monitoring.</w:t>
      </w:r>
      <w:r w:rsidR="00BF4EE9" w:rsidRPr="009251FE">
        <w:rPr>
          <w:rFonts w:ascii="Garamond" w:hAnsi="Garamond"/>
        </w:rPr>
        <w:t xml:space="preserve">  </w:t>
      </w:r>
    </w:p>
    <w:p w14:paraId="2786F225" w14:textId="77777777" w:rsidR="00240129" w:rsidRPr="009251FE" w:rsidRDefault="00BF4EE9" w:rsidP="00B51CEC">
      <w:pPr>
        <w:ind w:firstLine="720"/>
        <w:jc w:val="both"/>
        <w:rPr>
          <w:rFonts w:ascii="Garamond" w:hAnsi="Garamond"/>
        </w:rPr>
      </w:pPr>
      <w:r w:rsidRPr="009251FE">
        <w:rPr>
          <w:rFonts w:ascii="Garamond" w:hAnsi="Garamond"/>
        </w:rPr>
        <w:t xml:space="preserve">Should </w:t>
      </w:r>
      <w:r w:rsidR="00EE1CBD" w:rsidRPr="009251FE">
        <w:rPr>
          <w:rFonts w:ascii="Garamond" w:hAnsi="Garamond"/>
        </w:rPr>
        <w:t xml:space="preserve">our </w:t>
      </w:r>
      <w:r w:rsidR="00240129" w:rsidRPr="009251FE">
        <w:rPr>
          <w:rFonts w:ascii="Garamond" w:hAnsi="Garamond"/>
        </w:rPr>
        <w:t xml:space="preserve">tests </w:t>
      </w:r>
      <w:r w:rsidR="00EE1CBD" w:rsidRPr="009251FE">
        <w:rPr>
          <w:rFonts w:ascii="Garamond" w:hAnsi="Garamond"/>
        </w:rPr>
        <w:t xml:space="preserve">produce </w:t>
      </w:r>
      <w:r w:rsidRPr="009251FE">
        <w:rPr>
          <w:rFonts w:ascii="Garamond" w:hAnsi="Garamond"/>
        </w:rPr>
        <w:t xml:space="preserve">evidence consistent with </w:t>
      </w:r>
      <w:r w:rsidR="006A5BA6" w:rsidRPr="009251FE">
        <w:rPr>
          <w:rFonts w:ascii="Garamond" w:hAnsi="Garamond"/>
        </w:rPr>
        <w:t xml:space="preserve">the existence of </w:t>
      </w:r>
      <w:r w:rsidRPr="009251FE">
        <w:rPr>
          <w:rFonts w:ascii="Garamond" w:hAnsi="Garamond"/>
        </w:rPr>
        <w:t xml:space="preserve">ruralness, we </w:t>
      </w:r>
      <w:r w:rsidR="00240129" w:rsidRPr="009251FE">
        <w:rPr>
          <w:rFonts w:ascii="Garamond" w:hAnsi="Garamond"/>
        </w:rPr>
        <w:t xml:space="preserve">will of course be interested in </w:t>
      </w:r>
      <w:r w:rsidR="006F72F0" w:rsidRPr="009251FE">
        <w:rPr>
          <w:rFonts w:ascii="Garamond" w:hAnsi="Garamond"/>
        </w:rPr>
        <w:t>the source</w:t>
      </w:r>
      <w:r w:rsidRPr="009251FE">
        <w:rPr>
          <w:rFonts w:ascii="Garamond" w:hAnsi="Garamond"/>
        </w:rPr>
        <w:t>(s)</w:t>
      </w:r>
      <w:r w:rsidR="006F72F0" w:rsidRPr="009251FE">
        <w:rPr>
          <w:rFonts w:ascii="Garamond" w:hAnsi="Garamond"/>
        </w:rPr>
        <w:t xml:space="preserve"> of this ruralness</w:t>
      </w:r>
      <w:r w:rsidR="00240129" w:rsidRPr="009251FE">
        <w:rPr>
          <w:rFonts w:ascii="Garamond" w:hAnsi="Garamond"/>
        </w:rPr>
        <w:t xml:space="preserve">.  </w:t>
      </w:r>
      <w:r w:rsidR="00EE1CBD" w:rsidRPr="009251FE">
        <w:rPr>
          <w:rFonts w:ascii="Garamond" w:hAnsi="Garamond"/>
        </w:rPr>
        <w:t xml:space="preserve">Our second hypothesis examines whether </w:t>
      </w:r>
      <w:r w:rsidR="006F72F0" w:rsidRPr="009251FE">
        <w:rPr>
          <w:rFonts w:ascii="Garamond" w:hAnsi="Garamond"/>
        </w:rPr>
        <w:t xml:space="preserve">ruralness depends on the </w:t>
      </w:r>
      <w:r w:rsidR="00EE1CBD" w:rsidRPr="009251FE">
        <w:rPr>
          <w:rFonts w:ascii="Garamond" w:hAnsi="Garamond"/>
        </w:rPr>
        <w:t>borrower</w:t>
      </w:r>
      <w:r w:rsidR="006F72F0" w:rsidRPr="009251FE">
        <w:rPr>
          <w:rFonts w:ascii="Garamond" w:hAnsi="Garamond"/>
        </w:rPr>
        <w:t xml:space="preserve"> and lender sharing the same culture</w:t>
      </w:r>
      <w:r w:rsidR="00EE1CBD" w:rsidRPr="009251FE">
        <w:rPr>
          <w:rFonts w:ascii="Garamond" w:hAnsi="Garamond"/>
        </w:rPr>
        <w:t xml:space="preserve">.  </w:t>
      </w:r>
      <w:r w:rsidR="00240129" w:rsidRPr="009251FE">
        <w:rPr>
          <w:rFonts w:ascii="Garamond" w:hAnsi="Garamond"/>
        </w:rPr>
        <w:t xml:space="preserve">  </w:t>
      </w:r>
    </w:p>
    <w:p w14:paraId="7F0436B3" w14:textId="77777777" w:rsidR="00240129" w:rsidRPr="009251FE" w:rsidRDefault="00240129" w:rsidP="00B51CEC">
      <w:pPr>
        <w:jc w:val="both"/>
        <w:rPr>
          <w:rFonts w:ascii="Garamond" w:hAnsi="Garamond"/>
        </w:rPr>
      </w:pPr>
    </w:p>
    <w:p w14:paraId="5FB3793F" w14:textId="77777777" w:rsidR="00240129" w:rsidRPr="009251FE" w:rsidRDefault="00240129" w:rsidP="00B51CEC">
      <w:pPr>
        <w:jc w:val="both"/>
        <w:rPr>
          <w:rFonts w:ascii="Garamond" w:hAnsi="Garamond"/>
        </w:rPr>
      </w:pPr>
      <w:r w:rsidRPr="009251FE">
        <w:rPr>
          <w:rFonts w:ascii="Garamond" w:hAnsi="Garamond"/>
          <w:i/>
        </w:rPr>
        <w:t xml:space="preserve">H2. </w:t>
      </w:r>
      <w:r w:rsidR="006F72F0" w:rsidRPr="009251FE">
        <w:rPr>
          <w:rFonts w:ascii="Garamond" w:hAnsi="Garamond"/>
          <w:i/>
        </w:rPr>
        <w:t xml:space="preserve">Shared </w:t>
      </w:r>
      <w:r w:rsidR="00DF55AC" w:rsidRPr="009251FE">
        <w:rPr>
          <w:rFonts w:ascii="Garamond" w:hAnsi="Garamond"/>
          <w:i/>
        </w:rPr>
        <w:t>Culture</w:t>
      </w:r>
      <w:r w:rsidRPr="009251FE">
        <w:rPr>
          <w:rFonts w:ascii="Garamond" w:hAnsi="Garamond"/>
          <w:i/>
        </w:rPr>
        <w:t xml:space="preserve"> Hypothesis:   </w:t>
      </w:r>
      <w:r w:rsidR="00832A6B" w:rsidRPr="009251FE">
        <w:rPr>
          <w:rFonts w:ascii="Garamond" w:hAnsi="Garamond"/>
          <w:i/>
        </w:rPr>
        <w:t xml:space="preserve">Agents of the same type—that is, urban banks </w:t>
      </w:r>
      <w:r w:rsidR="00235D31" w:rsidRPr="009251FE">
        <w:rPr>
          <w:rFonts w:ascii="Garamond" w:hAnsi="Garamond"/>
          <w:i/>
        </w:rPr>
        <w:t xml:space="preserve">paired with </w:t>
      </w:r>
      <w:r w:rsidR="00832A6B" w:rsidRPr="009251FE">
        <w:rPr>
          <w:rFonts w:ascii="Garamond" w:hAnsi="Garamond"/>
          <w:i/>
        </w:rPr>
        <w:t xml:space="preserve">urban firms, or rural banks </w:t>
      </w:r>
      <w:r w:rsidR="00235D31" w:rsidRPr="009251FE">
        <w:rPr>
          <w:rFonts w:ascii="Garamond" w:hAnsi="Garamond"/>
          <w:i/>
        </w:rPr>
        <w:t xml:space="preserve">paired </w:t>
      </w:r>
      <w:r w:rsidR="00832A6B" w:rsidRPr="009251FE">
        <w:rPr>
          <w:rFonts w:ascii="Garamond" w:hAnsi="Garamond"/>
          <w:i/>
        </w:rPr>
        <w:t xml:space="preserve">with rural firms—share informational, institutional and/or cultural </w:t>
      </w:r>
      <w:r w:rsidR="00451722" w:rsidRPr="009251FE">
        <w:rPr>
          <w:rFonts w:ascii="Garamond" w:hAnsi="Garamond"/>
          <w:i/>
        </w:rPr>
        <w:t xml:space="preserve">similarities </w:t>
      </w:r>
      <w:r w:rsidR="00832A6B" w:rsidRPr="009251FE">
        <w:rPr>
          <w:rFonts w:ascii="Garamond" w:hAnsi="Garamond"/>
          <w:i/>
        </w:rPr>
        <w:t>that make loan contracting and monitoring more efficient.</w:t>
      </w:r>
    </w:p>
    <w:p w14:paraId="033F486C" w14:textId="77777777" w:rsidR="00832A6B" w:rsidRPr="009251FE" w:rsidRDefault="00832A6B" w:rsidP="00B51CEC">
      <w:pPr>
        <w:rPr>
          <w:rFonts w:ascii="Garamond" w:hAnsi="Garamond"/>
        </w:rPr>
      </w:pPr>
    </w:p>
    <w:p w14:paraId="2DCA053E" w14:textId="77777777" w:rsidR="009B0EE6" w:rsidRPr="009251FE" w:rsidRDefault="00832A6B" w:rsidP="00B51CEC">
      <w:pPr>
        <w:jc w:val="both"/>
        <w:rPr>
          <w:rFonts w:ascii="Garamond" w:hAnsi="Garamond"/>
        </w:rPr>
      </w:pPr>
      <w:r w:rsidRPr="009251FE">
        <w:rPr>
          <w:rFonts w:ascii="Garamond" w:hAnsi="Garamond"/>
        </w:rPr>
        <w:t xml:space="preserve">All else equal, </w:t>
      </w:r>
      <w:r w:rsidR="006A5BA6" w:rsidRPr="009251FE">
        <w:rPr>
          <w:rFonts w:ascii="Garamond" w:hAnsi="Garamond"/>
        </w:rPr>
        <w:t xml:space="preserve">both </w:t>
      </w:r>
      <w:r w:rsidR="00240129" w:rsidRPr="009251FE">
        <w:rPr>
          <w:rFonts w:ascii="Garamond" w:hAnsi="Garamond"/>
        </w:rPr>
        <w:t xml:space="preserve">D(RR) &lt; D(RU) and D(RR) &lt; D(UR) </w:t>
      </w:r>
      <w:r w:rsidRPr="009251FE">
        <w:rPr>
          <w:rFonts w:ascii="Garamond" w:hAnsi="Garamond"/>
        </w:rPr>
        <w:t xml:space="preserve">are </w:t>
      </w:r>
      <w:r w:rsidR="00240129" w:rsidRPr="009251FE">
        <w:rPr>
          <w:rFonts w:ascii="Garamond" w:hAnsi="Garamond"/>
        </w:rPr>
        <w:t xml:space="preserve">consistent with </w:t>
      </w:r>
      <w:r w:rsidR="006F72F0" w:rsidRPr="009251FE">
        <w:rPr>
          <w:rFonts w:ascii="Garamond" w:hAnsi="Garamond"/>
        </w:rPr>
        <w:t xml:space="preserve">shared </w:t>
      </w:r>
      <w:r w:rsidR="00556DB2" w:rsidRPr="009251FE">
        <w:rPr>
          <w:rFonts w:ascii="Garamond" w:hAnsi="Garamond"/>
        </w:rPr>
        <w:t xml:space="preserve">rural </w:t>
      </w:r>
      <w:r w:rsidR="00DF55AC" w:rsidRPr="009251FE">
        <w:rPr>
          <w:rFonts w:ascii="Garamond" w:hAnsi="Garamond"/>
        </w:rPr>
        <w:t>culture</w:t>
      </w:r>
      <w:r w:rsidR="006A5BA6" w:rsidRPr="009251FE">
        <w:rPr>
          <w:rFonts w:ascii="Garamond" w:hAnsi="Garamond"/>
        </w:rPr>
        <w:t xml:space="preserve">, while </w:t>
      </w:r>
      <w:r w:rsidR="00240129" w:rsidRPr="009251FE">
        <w:rPr>
          <w:rFonts w:ascii="Garamond" w:hAnsi="Garamond"/>
        </w:rPr>
        <w:t xml:space="preserve">D(UU) &lt; D(RU) and D(UU) &lt; D(UR) </w:t>
      </w:r>
      <w:r w:rsidRPr="009251FE">
        <w:rPr>
          <w:rFonts w:ascii="Garamond" w:hAnsi="Garamond"/>
        </w:rPr>
        <w:t xml:space="preserve">are </w:t>
      </w:r>
      <w:r w:rsidR="00240129" w:rsidRPr="009251FE">
        <w:rPr>
          <w:rFonts w:ascii="Garamond" w:hAnsi="Garamond"/>
        </w:rPr>
        <w:t xml:space="preserve">consistent with </w:t>
      </w:r>
      <w:r w:rsidR="006F72F0" w:rsidRPr="009251FE">
        <w:rPr>
          <w:rFonts w:ascii="Garamond" w:hAnsi="Garamond"/>
        </w:rPr>
        <w:t xml:space="preserve">shared </w:t>
      </w:r>
      <w:r w:rsidR="00556DB2" w:rsidRPr="009251FE">
        <w:rPr>
          <w:rFonts w:ascii="Garamond" w:hAnsi="Garamond"/>
        </w:rPr>
        <w:t xml:space="preserve">urban </w:t>
      </w:r>
      <w:r w:rsidR="00DF55AC" w:rsidRPr="009251FE">
        <w:rPr>
          <w:rFonts w:ascii="Garamond" w:hAnsi="Garamond"/>
        </w:rPr>
        <w:t>culture</w:t>
      </w:r>
      <w:r w:rsidR="00240129" w:rsidRPr="009251FE">
        <w:rPr>
          <w:rFonts w:ascii="Garamond" w:hAnsi="Garamond"/>
        </w:rPr>
        <w:t>.</w:t>
      </w:r>
      <w:r w:rsidR="009B0EE6" w:rsidRPr="009251FE">
        <w:rPr>
          <w:rFonts w:ascii="Garamond" w:hAnsi="Garamond"/>
        </w:rPr>
        <w:t xml:space="preserve">  </w:t>
      </w:r>
      <w:r w:rsidR="006A5BA6" w:rsidRPr="009251FE">
        <w:rPr>
          <w:rFonts w:ascii="Garamond" w:hAnsi="Garamond"/>
        </w:rPr>
        <w:t>Th</w:t>
      </w:r>
      <w:r w:rsidR="00346196" w:rsidRPr="009251FE">
        <w:rPr>
          <w:rFonts w:ascii="Garamond" w:hAnsi="Garamond"/>
        </w:rPr>
        <w:t>ese</w:t>
      </w:r>
      <w:r w:rsidR="006A5BA6" w:rsidRPr="009251FE">
        <w:rPr>
          <w:rFonts w:ascii="Garamond" w:hAnsi="Garamond"/>
        </w:rPr>
        <w:t xml:space="preserve"> two outcomes are not mutually exclusive; </w:t>
      </w:r>
      <w:r w:rsidR="00556DB2" w:rsidRPr="009251FE">
        <w:rPr>
          <w:rFonts w:ascii="Garamond" w:hAnsi="Garamond"/>
        </w:rPr>
        <w:t xml:space="preserve">shared </w:t>
      </w:r>
      <w:r w:rsidR="00DF55AC" w:rsidRPr="009251FE">
        <w:rPr>
          <w:rFonts w:ascii="Garamond" w:hAnsi="Garamond"/>
        </w:rPr>
        <w:t>culture</w:t>
      </w:r>
      <w:r w:rsidR="006A5BA6" w:rsidRPr="009251FE">
        <w:rPr>
          <w:rFonts w:ascii="Garamond" w:hAnsi="Garamond"/>
        </w:rPr>
        <w:t xml:space="preserve"> </w:t>
      </w:r>
      <w:r w:rsidR="00DF55AC" w:rsidRPr="009251FE">
        <w:rPr>
          <w:rFonts w:ascii="Garamond" w:hAnsi="Garamond"/>
        </w:rPr>
        <w:t xml:space="preserve">effects </w:t>
      </w:r>
      <w:r w:rsidR="006A5BA6" w:rsidRPr="009251FE">
        <w:rPr>
          <w:rFonts w:ascii="Garamond" w:hAnsi="Garamond"/>
        </w:rPr>
        <w:t xml:space="preserve">can exist simultaneously in both rural credit markets and in urban credit markets.  </w:t>
      </w:r>
    </w:p>
    <w:p w14:paraId="3A37E33C" w14:textId="77777777" w:rsidR="00FC579F" w:rsidRPr="009251FE" w:rsidRDefault="00FC579F" w:rsidP="00B51CEC">
      <w:pPr>
        <w:ind w:firstLine="720"/>
        <w:jc w:val="both"/>
        <w:rPr>
          <w:rFonts w:ascii="Garamond" w:hAnsi="Garamond"/>
        </w:rPr>
      </w:pPr>
      <w:r w:rsidRPr="009251FE">
        <w:rPr>
          <w:rFonts w:ascii="Garamond" w:hAnsi="Garamond"/>
        </w:rPr>
        <w:t xml:space="preserve">Testing our </w:t>
      </w:r>
      <w:r w:rsidR="006147CF" w:rsidRPr="009251FE">
        <w:rPr>
          <w:rFonts w:ascii="Garamond" w:hAnsi="Garamond"/>
        </w:rPr>
        <w:t>next h</w:t>
      </w:r>
      <w:r w:rsidRPr="009251FE">
        <w:rPr>
          <w:rFonts w:ascii="Garamond" w:hAnsi="Garamond"/>
        </w:rPr>
        <w:t>ypothes</w:t>
      </w:r>
      <w:r w:rsidR="006147CF" w:rsidRPr="009251FE">
        <w:rPr>
          <w:rFonts w:ascii="Garamond" w:hAnsi="Garamond"/>
        </w:rPr>
        <w:t>i</w:t>
      </w:r>
      <w:r w:rsidRPr="009251FE">
        <w:rPr>
          <w:rFonts w:ascii="Garamond" w:hAnsi="Garamond"/>
        </w:rPr>
        <w:t>s requires the following more detailed taxonomy of the relative locations of borrower-lender pairs:</w:t>
      </w:r>
    </w:p>
    <w:p w14:paraId="0D1538C3" w14:textId="77777777" w:rsidR="00FC579F" w:rsidRPr="009251FE" w:rsidRDefault="00FC579F" w:rsidP="00B51CEC">
      <w:pPr>
        <w:ind w:firstLine="748"/>
        <w:jc w:val="both"/>
        <w:rPr>
          <w:rFonts w:ascii="Garamond" w:hAnsi="Garamond"/>
        </w:rPr>
      </w:pPr>
    </w:p>
    <w:p w14:paraId="022F3AA7" w14:textId="77777777" w:rsidR="00FC579F" w:rsidRPr="009251FE" w:rsidRDefault="00FC579F" w:rsidP="00B51CEC">
      <w:pPr>
        <w:ind w:firstLine="748"/>
        <w:jc w:val="both"/>
        <w:rPr>
          <w:rFonts w:ascii="Garamond" w:hAnsi="Garamond"/>
        </w:rPr>
      </w:pPr>
      <w:r w:rsidRPr="009251FE">
        <w:rPr>
          <w:rFonts w:ascii="Garamond" w:hAnsi="Garamond"/>
          <w:i/>
        </w:rPr>
        <w:t>x</w:t>
      </w:r>
      <w:r w:rsidRPr="009251FE">
        <w:rPr>
          <w:rFonts w:ascii="Garamond" w:hAnsi="Garamond"/>
        </w:rPr>
        <w:t xml:space="preserve"> = RR</w:t>
      </w:r>
      <w:r w:rsidR="002C18E6" w:rsidRPr="009251FE">
        <w:rPr>
          <w:rFonts w:ascii="Garamond" w:hAnsi="Garamond"/>
        </w:rPr>
        <w:t>L</w:t>
      </w:r>
      <w:r w:rsidRPr="009251FE">
        <w:rPr>
          <w:rFonts w:ascii="Garamond" w:hAnsi="Garamond"/>
        </w:rPr>
        <w:t xml:space="preserve"> indicates a rural firm borrowing from a </w:t>
      </w:r>
      <w:r w:rsidR="008D25F5" w:rsidRPr="009251FE">
        <w:rPr>
          <w:rFonts w:ascii="Garamond" w:hAnsi="Garamond"/>
        </w:rPr>
        <w:t xml:space="preserve">local </w:t>
      </w:r>
      <w:r w:rsidRPr="009251FE">
        <w:rPr>
          <w:rFonts w:ascii="Garamond" w:hAnsi="Garamond"/>
        </w:rPr>
        <w:t xml:space="preserve">rural bank </w:t>
      </w:r>
    </w:p>
    <w:p w14:paraId="68E9D9C7" w14:textId="77777777" w:rsidR="00FC579F" w:rsidRPr="009251FE" w:rsidRDefault="00FC579F" w:rsidP="00B51CEC">
      <w:pPr>
        <w:ind w:firstLine="748"/>
        <w:jc w:val="both"/>
        <w:rPr>
          <w:rFonts w:ascii="Garamond" w:hAnsi="Garamond"/>
        </w:rPr>
      </w:pPr>
      <w:r w:rsidRPr="009251FE">
        <w:rPr>
          <w:rFonts w:ascii="Garamond" w:hAnsi="Garamond"/>
          <w:i/>
        </w:rPr>
        <w:t>x</w:t>
      </w:r>
      <w:r w:rsidRPr="009251FE">
        <w:rPr>
          <w:rFonts w:ascii="Garamond" w:hAnsi="Garamond"/>
        </w:rPr>
        <w:t xml:space="preserve"> = RR</w:t>
      </w:r>
      <w:r w:rsidR="002C18E6" w:rsidRPr="009251FE">
        <w:rPr>
          <w:rFonts w:ascii="Garamond" w:hAnsi="Garamond"/>
        </w:rPr>
        <w:t>NL</w:t>
      </w:r>
      <w:r w:rsidRPr="009251FE">
        <w:rPr>
          <w:rFonts w:ascii="Garamond" w:hAnsi="Garamond"/>
        </w:rPr>
        <w:t xml:space="preserve"> indicates a rural firm borrowing from a </w:t>
      </w:r>
      <w:r w:rsidR="008D25F5" w:rsidRPr="009251FE">
        <w:rPr>
          <w:rFonts w:ascii="Garamond" w:hAnsi="Garamond"/>
        </w:rPr>
        <w:t xml:space="preserve">non-local </w:t>
      </w:r>
      <w:r w:rsidRPr="009251FE">
        <w:rPr>
          <w:rFonts w:ascii="Garamond" w:hAnsi="Garamond"/>
        </w:rPr>
        <w:t>rural bank</w:t>
      </w:r>
    </w:p>
    <w:p w14:paraId="6E54A193" w14:textId="77777777" w:rsidR="00FC579F" w:rsidRPr="009251FE" w:rsidRDefault="00FC579F" w:rsidP="00B51CEC">
      <w:pPr>
        <w:ind w:firstLine="748"/>
        <w:jc w:val="both"/>
        <w:rPr>
          <w:rFonts w:ascii="Garamond" w:hAnsi="Garamond"/>
        </w:rPr>
      </w:pPr>
      <w:r w:rsidRPr="009251FE">
        <w:rPr>
          <w:rFonts w:ascii="Garamond" w:hAnsi="Garamond"/>
          <w:i/>
        </w:rPr>
        <w:t>x</w:t>
      </w:r>
      <w:r w:rsidRPr="009251FE">
        <w:rPr>
          <w:rFonts w:ascii="Garamond" w:hAnsi="Garamond"/>
        </w:rPr>
        <w:t xml:space="preserve"> = UU</w:t>
      </w:r>
      <w:r w:rsidR="002C18E6" w:rsidRPr="009251FE">
        <w:rPr>
          <w:rFonts w:ascii="Garamond" w:hAnsi="Garamond"/>
        </w:rPr>
        <w:t>L</w:t>
      </w:r>
      <w:r w:rsidRPr="009251FE">
        <w:rPr>
          <w:rFonts w:ascii="Garamond" w:hAnsi="Garamond"/>
        </w:rPr>
        <w:t xml:space="preserve"> indicates a</w:t>
      </w:r>
      <w:r w:rsidR="008D25F5" w:rsidRPr="009251FE">
        <w:rPr>
          <w:rFonts w:ascii="Garamond" w:hAnsi="Garamond"/>
        </w:rPr>
        <w:t xml:space="preserve">n urban </w:t>
      </w:r>
      <w:r w:rsidRPr="009251FE">
        <w:rPr>
          <w:rFonts w:ascii="Garamond" w:hAnsi="Garamond"/>
        </w:rPr>
        <w:t xml:space="preserve">firm borrowing from </w:t>
      </w:r>
      <w:r w:rsidR="008D25F5" w:rsidRPr="009251FE">
        <w:rPr>
          <w:rFonts w:ascii="Garamond" w:hAnsi="Garamond"/>
        </w:rPr>
        <w:t xml:space="preserve">a local urban </w:t>
      </w:r>
      <w:r w:rsidRPr="009251FE">
        <w:rPr>
          <w:rFonts w:ascii="Garamond" w:hAnsi="Garamond"/>
        </w:rPr>
        <w:t xml:space="preserve">bank </w:t>
      </w:r>
    </w:p>
    <w:p w14:paraId="3FC78607" w14:textId="77777777" w:rsidR="00FC579F" w:rsidRPr="009251FE" w:rsidRDefault="00FC579F" w:rsidP="00B51CEC">
      <w:pPr>
        <w:ind w:firstLine="748"/>
        <w:jc w:val="both"/>
        <w:rPr>
          <w:rFonts w:ascii="Garamond" w:hAnsi="Garamond"/>
        </w:rPr>
      </w:pPr>
      <w:r w:rsidRPr="009251FE">
        <w:rPr>
          <w:rFonts w:ascii="Garamond" w:hAnsi="Garamond"/>
          <w:i/>
        </w:rPr>
        <w:t>x</w:t>
      </w:r>
      <w:r w:rsidRPr="009251FE">
        <w:rPr>
          <w:rFonts w:ascii="Garamond" w:hAnsi="Garamond"/>
        </w:rPr>
        <w:t xml:space="preserve"> = UU</w:t>
      </w:r>
      <w:r w:rsidR="002C18E6" w:rsidRPr="009251FE">
        <w:rPr>
          <w:rFonts w:ascii="Garamond" w:hAnsi="Garamond"/>
        </w:rPr>
        <w:t>NL</w:t>
      </w:r>
      <w:r w:rsidRPr="009251FE">
        <w:rPr>
          <w:rFonts w:ascii="Garamond" w:hAnsi="Garamond"/>
        </w:rPr>
        <w:t xml:space="preserve"> indicates </w:t>
      </w:r>
      <w:r w:rsidR="008D25F5" w:rsidRPr="009251FE">
        <w:rPr>
          <w:rFonts w:ascii="Garamond" w:hAnsi="Garamond"/>
        </w:rPr>
        <w:t xml:space="preserve">an urban </w:t>
      </w:r>
      <w:r w:rsidRPr="009251FE">
        <w:rPr>
          <w:rFonts w:ascii="Garamond" w:hAnsi="Garamond"/>
        </w:rPr>
        <w:t>firm borrowing from a</w:t>
      </w:r>
      <w:r w:rsidR="008D25F5" w:rsidRPr="009251FE">
        <w:rPr>
          <w:rFonts w:ascii="Garamond" w:hAnsi="Garamond"/>
        </w:rPr>
        <w:t xml:space="preserve"> non-local urban bank</w:t>
      </w:r>
    </w:p>
    <w:p w14:paraId="646D9DAC" w14:textId="77777777" w:rsidR="00FC579F" w:rsidRPr="009251FE" w:rsidRDefault="00FC579F" w:rsidP="00B51CEC">
      <w:pPr>
        <w:ind w:firstLine="748"/>
        <w:jc w:val="both"/>
        <w:rPr>
          <w:rFonts w:ascii="Garamond" w:hAnsi="Garamond"/>
        </w:rPr>
      </w:pPr>
      <w:r w:rsidRPr="009251FE">
        <w:rPr>
          <w:rFonts w:ascii="Garamond" w:hAnsi="Garamond"/>
          <w:i/>
        </w:rPr>
        <w:t>x</w:t>
      </w:r>
      <w:r w:rsidRPr="009251FE">
        <w:rPr>
          <w:rFonts w:ascii="Garamond" w:hAnsi="Garamond"/>
        </w:rPr>
        <w:t xml:space="preserve"> = RU indicates a rural firm borrowing from an urban bank</w:t>
      </w:r>
    </w:p>
    <w:p w14:paraId="5C46B53C" w14:textId="77777777" w:rsidR="00FC579F" w:rsidRPr="009251FE" w:rsidRDefault="00FC579F" w:rsidP="00B51CEC">
      <w:pPr>
        <w:ind w:firstLine="748"/>
        <w:jc w:val="both"/>
        <w:rPr>
          <w:rFonts w:ascii="Garamond" w:hAnsi="Garamond"/>
        </w:rPr>
      </w:pPr>
      <w:r w:rsidRPr="009251FE">
        <w:rPr>
          <w:rFonts w:ascii="Garamond" w:hAnsi="Garamond"/>
          <w:i/>
        </w:rPr>
        <w:t>x</w:t>
      </w:r>
      <w:r w:rsidRPr="009251FE">
        <w:rPr>
          <w:rFonts w:ascii="Garamond" w:hAnsi="Garamond"/>
        </w:rPr>
        <w:t xml:space="preserve"> = UR indicates an urban firm borrowing from a rural bank</w:t>
      </w:r>
    </w:p>
    <w:p w14:paraId="1FA3B243" w14:textId="77777777" w:rsidR="008D25F5" w:rsidRPr="009251FE" w:rsidRDefault="008D25F5" w:rsidP="00B51CEC">
      <w:pPr>
        <w:jc w:val="both"/>
        <w:rPr>
          <w:rFonts w:ascii="Garamond" w:hAnsi="Garamond"/>
        </w:rPr>
      </w:pPr>
    </w:p>
    <w:p w14:paraId="65FA8AA8" w14:textId="77777777" w:rsidR="00D00252" w:rsidRPr="009251FE" w:rsidRDefault="008D25F5" w:rsidP="00B51CEC">
      <w:pPr>
        <w:jc w:val="both"/>
        <w:rPr>
          <w:rFonts w:ascii="Garamond" w:hAnsi="Garamond"/>
        </w:rPr>
      </w:pPr>
      <w:r w:rsidRPr="009251FE">
        <w:rPr>
          <w:rFonts w:ascii="Garamond" w:hAnsi="Garamond"/>
        </w:rPr>
        <w:t>where “non-local” refers to a lender located in a city, town or county different from the borrower</w:t>
      </w:r>
      <w:r w:rsidR="00172DA8" w:rsidRPr="009251FE">
        <w:rPr>
          <w:rFonts w:ascii="Garamond" w:hAnsi="Garamond"/>
        </w:rPr>
        <w:t xml:space="preserve"> (details below)</w:t>
      </w:r>
      <w:r w:rsidRPr="009251FE">
        <w:rPr>
          <w:rFonts w:ascii="Garamond" w:hAnsi="Garamond"/>
        </w:rPr>
        <w:t xml:space="preserve">.  </w:t>
      </w:r>
      <w:r w:rsidR="002C18E6" w:rsidRPr="009251FE">
        <w:rPr>
          <w:rFonts w:ascii="Garamond" w:hAnsi="Garamond"/>
        </w:rPr>
        <w:t>T</w:t>
      </w:r>
      <w:r w:rsidR="00FC579F" w:rsidRPr="009251FE">
        <w:rPr>
          <w:rFonts w:ascii="Garamond" w:hAnsi="Garamond"/>
        </w:rPr>
        <w:t xml:space="preserve">his </w:t>
      </w:r>
      <w:r w:rsidRPr="009251FE">
        <w:rPr>
          <w:rFonts w:ascii="Garamond" w:hAnsi="Garamond"/>
        </w:rPr>
        <w:t>six</w:t>
      </w:r>
      <w:r w:rsidR="00FC579F" w:rsidRPr="009251FE">
        <w:rPr>
          <w:rFonts w:ascii="Garamond" w:hAnsi="Garamond"/>
        </w:rPr>
        <w:t xml:space="preserve">-way taxonomy </w:t>
      </w:r>
      <w:r w:rsidR="00D00252" w:rsidRPr="009251FE">
        <w:rPr>
          <w:rFonts w:ascii="Garamond" w:hAnsi="Garamond"/>
        </w:rPr>
        <w:t>reorganizes shared</w:t>
      </w:r>
      <w:r w:rsidR="002C18E6" w:rsidRPr="009251FE">
        <w:rPr>
          <w:rFonts w:ascii="Garamond" w:hAnsi="Garamond"/>
        </w:rPr>
        <w:t>-</w:t>
      </w:r>
      <w:r w:rsidR="00D00252" w:rsidRPr="009251FE">
        <w:rPr>
          <w:rFonts w:ascii="Garamond" w:hAnsi="Garamond"/>
        </w:rPr>
        <w:t>culture</w:t>
      </w:r>
      <w:r w:rsidR="002C18E6" w:rsidRPr="009251FE">
        <w:rPr>
          <w:rFonts w:ascii="Garamond" w:hAnsi="Garamond"/>
        </w:rPr>
        <w:t xml:space="preserve"> loans (RR, UU) into </w:t>
      </w:r>
      <w:r w:rsidR="00D00252" w:rsidRPr="009251FE">
        <w:rPr>
          <w:rFonts w:ascii="Garamond" w:hAnsi="Garamond"/>
        </w:rPr>
        <w:t xml:space="preserve">two types:  </w:t>
      </w:r>
      <w:r w:rsidR="001C3A3C" w:rsidRPr="009251FE">
        <w:rPr>
          <w:rFonts w:ascii="Garamond" w:hAnsi="Garamond"/>
        </w:rPr>
        <w:t>s</w:t>
      </w:r>
      <w:r w:rsidR="00D00252" w:rsidRPr="009251FE">
        <w:rPr>
          <w:rFonts w:ascii="Garamond" w:hAnsi="Garamond"/>
        </w:rPr>
        <w:t>hared</w:t>
      </w:r>
      <w:r w:rsidR="001C3A3C" w:rsidRPr="009251FE">
        <w:rPr>
          <w:rFonts w:ascii="Garamond" w:hAnsi="Garamond"/>
        </w:rPr>
        <w:t>-</w:t>
      </w:r>
      <w:r w:rsidR="00D00252" w:rsidRPr="009251FE">
        <w:rPr>
          <w:rFonts w:ascii="Garamond" w:hAnsi="Garamond"/>
        </w:rPr>
        <w:t>culture</w:t>
      </w:r>
      <w:r w:rsidR="001C3A3C" w:rsidRPr="009251FE">
        <w:rPr>
          <w:rFonts w:ascii="Garamond" w:hAnsi="Garamond"/>
        </w:rPr>
        <w:t xml:space="preserve"> l</w:t>
      </w:r>
      <w:r w:rsidR="002C18E6" w:rsidRPr="009251FE">
        <w:rPr>
          <w:rFonts w:ascii="Garamond" w:hAnsi="Garamond"/>
        </w:rPr>
        <w:t xml:space="preserve">ocal loans (RRL, UUL) and </w:t>
      </w:r>
      <w:r w:rsidR="00D00252" w:rsidRPr="009251FE">
        <w:rPr>
          <w:rFonts w:ascii="Garamond" w:hAnsi="Garamond"/>
        </w:rPr>
        <w:t>shared</w:t>
      </w:r>
      <w:r w:rsidR="001C3A3C" w:rsidRPr="009251FE">
        <w:rPr>
          <w:rFonts w:ascii="Garamond" w:hAnsi="Garamond"/>
        </w:rPr>
        <w:t>-</w:t>
      </w:r>
      <w:r w:rsidR="00D00252" w:rsidRPr="009251FE">
        <w:rPr>
          <w:rFonts w:ascii="Garamond" w:hAnsi="Garamond"/>
        </w:rPr>
        <w:t>culture</w:t>
      </w:r>
      <w:r w:rsidR="001C3A3C" w:rsidRPr="009251FE">
        <w:rPr>
          <w:rFonts w:ascii="Garamond" w:hAnsi="Garamond"/>
        </w:rPr>
        <w:t xml:space="preserve"> </w:t>
      </w:r>
      <w:r w:rsidR="002C18E6" w:rsidRPr="009251FE">
        <w:rPr>
          <w:rFonts w:ascii="Garamond" w:hAnsi="Garamond"/>
        </w:rPr>
        <w:t>non-local loans (RRNL, UUNL)</w:t>
      </w:r>
      <w:r w:rsidR="001C3A3C" w:rsidRPr="009251FE">
        <w:rPr>
          <w:rFonts w:ascii="Garamond" w:hAnsi="Garamond"/>
        </w:rPr>
        <w:t xml:space="preserve">.  As such, this taxonomy </w:t>
      </w:r>
      <w:r w:rsidR="002C18E6" w:rsidRPr="009251FE">
        <w:rPr>
          <w:rFonts w:ascii="Garamond" w:hAnsi="Garamond"/>
        </w:rPr>
        <w:t>continues to be e</w:t>
      </w:r>
      <w:r w:rsidR="00FC579F" w:rsidRPr="009251FE">
        <w:rPr>
          <w:rFonts w:ascii="Garamond" w:hAnsi="Garamond"/>
        </w:rPr>
        <w:t>x</w:t>
      </w:r>
      <w:r w:rsidR="002C18E6" w:rsidRPr="009251FE">
        <w:rPr>
          <w:rFonts w:ascii="Garamond" w:hAnsi="Garamond"/>
        </w:rPr>
        <w:t>haustive and mutually exclusive.</w:t>
      </w:r>
      <w:r w:rsidR="00FC579F" w:rsidRPr="009251FE">
        <w:rPr>
          <w:rFonts w:ascii="Garamond" w:hAnsi="Garamond"/>
        </w:rPr>
        <w:t xml:space="preserve">  </w:t>
      </w:r>
      <w:r w:rsidR="00172DA8" w:rsidRPr="009251FE">
        <w:rPr>
          <w:rFonts w:ascii="Garamond" w:hAnsi="Garamond"/>
        </w:rPr>
        <w:t>Th</w:t>
      </w:r>
      <w:r w:rsidR="006C7FD3" w:rsidRPr="009251FE">
        <w:rPr>
          <w:rFonts w:ascii="Garamond" w:hAnsi="Garamond"/>
        </w:rPr>
        <w:t xml:space="preserve">e finer detail permits us </w:t>
      </w:r>
      <w:r w:rsidR="00172DA8" w:rsidRPr="009251FE">
        <w:rPr>
          <w:rFonts w:ascii="Garamond" w:hAnsi="Garamond"/>
        </w:rPr>
        <w:t>to</w:t>
      </w:r>
      <w:r w:rsidR="00D00252" w:rsidRPr="009251FE">
        <w:rPr>
          <w:rFonts w:ascii="Garamond" w:hAnsi="Garamond"/>
        </w:rPr>
        <w:t xml:space="preserve"> examine whether ruralness depends on the borrower and lender being in close local proximity.    </w:t>
      </w:r>
    </w:p>
    <w:p w14:paraId="57A63276" w14:textId="77777777" w:rsidR="00235D31" w:rsidRPr="009251FE" w:rsidRDefault="00235D31" w:rsidP="00B51CEC">
      <w:pPr>
        <w:jc w:val="both"/>
        <w:rPr>
          <w:rFonts w:ascii="Garamond" w:hAnsi="Garamond"/>
        </w:rPr>
      </w:pPr>
    </w:p>
    <w:p w14:paraId="1DEAB422" w14:textId="77777777" w:rsidR="00172DA8" w:rsidRPr="009251FE" w:rsidRDefault="00235D31" w:rsidP="00B51CEC">
      <w:pPr>
        <w:jc w:val="both"/>
        <w:rPr>
          <w:rFonts w:ascii="Garamond" w:hAnsi="Garamond"/>
          <w:i/>
        </w:rPr>
      </w:pPr>
      <w:r w:rsidRPr="009251FE">
        <w:rPr>
          <w:rFonts w:ascii="Garamond" w:hAnsi="Garamond"/>
          <w:i/>
        </w:rPr>
        <w:t>H3. Local Lending Hypothesis:  Pairs of agents in the same local market have relatively low costs of information sharing and/or information revelation, making loan contracting and monitoring more efficient.</w:t>
      </w:r>
    </w:p>
    <w:p w14:paraId="500D38F8" w14:textId="77777777" w:rsidR="00172DA8" w:rsidRPr="009251FE" w:rsidRDefault="00172DA8" w:rsidP="00B51CEC">
      <w:pPr>
        <w:jc w:val="both"/>
        <w:rPr>
          <w:rFonts w:ascii="Garamond" w:hAnsi="Garamond"/>
        </w:rPr>
      </w:pPr>
    </w:p>
    <w:p w14:paraId="264F59E9" w14:textId="77777777" w:rsidR="00400CEB" w:rsidRPr="009251FE" w:rsidRDefault="00235D31" w:rsidP="00B51CEC">
      <w:pPr>
        <w:jc w:val="both"/>
        <w:rPr>
          <w:rFonts w:ascii="Garamond" w:hAnsi="Garamond"/>
        </w:rPr>
      </w:pPr>
      <w:r w:rsidRPr="009251FE">
        <w:rPr>
          <w:rFonts w:ascii="Garamond" w:hAnsi="Garamond"/>
        </w:rPr>
        <w:t>All else equal, D(RRL) &lt; D(RRNL) is consistent with local market lending efficiency effects in rural markets.  Similarly, D(UUL) &lt; D(UUNL) is consistent with local market lending efficiency effects in urban markets.</w:t>
      </w:r>
      <w:r w:rsidR="006C7FD3" w:rsidRPr="009251FE">
        <w:rPr>
          <w:rFonts w:ascii="Garamond" w:hAnsi="Garamond"/>
        </w:rPr>
        <w:t xml:space="preserve">  </w:t>
      </w:r>
      <w:r w:rsidR="00346196" w:rsidRPr="009251FE">
        <w:rPr>
          <w:rFonts w:ascii="Garamond" w:hAnsi="Garamond"/>
        </w:rPr>
        <w:t xml:space="preserve">These two outcomes are not mutually exclusive; local lending efficiency effects can exist simultaneously in both rural credit markets and in urban credit markets.  </w:t>
      </w:r>
      <w:r w:rsidR="00E621BB" w:rsidRPr="009251FE">
        <w:rPr>
          <w:rFonts w:ascii="Garamond" w:hAnsi="Garamond"/>
        </w:rPr>
        <w:t>While f</w:t>
      </w:r>
      <w:r w:rsidR="006C7FD3" w:rsidRPr="009251FE">
        <w:rPr>
          <w:rFonts w:ascii="Garamond" w:hAnsi="Garamond"/>
        </w:rPr>
        <w:t xml:space="preserve">inding </w:t>
      </w:r>
      <w:r w:rsidR="00102A7D" w:rsidRPr="009251FE">
        <w:rPr>
          <w:rFonts w:ascii="Garamond" w:hAnsi="Garamond"/>
        </w:rPr>
        <w:t xml:space="preserve">evidence </w:t>
      </w:r>
      <w:r w:rsidR="00E621BB" w:rsidRPr="009251FE">
        <w:rPr>
          <w:rFonts w:ascii="Garamond" w:hAnsi="Garamond"/>
        </w:rPr>
        <w:t xml:space="preserve">of localness </w:t>
      </w:r>
      <w:r w:rsidR="00E621BB" w:rsidRPr="009251FE">
        <w:rPr>
          <w:rFonts w:ascii="Garamond" w:hAnsi="Garamond"/>
          <w:i/>
        </w:rPr>
        <w:t>per se</w:t>
      </w:r>
      <w:r w:rsidR="00E621BB" w:rsidRPr="009251FE">
        <w:rPr>
          <w:rFonts w:ascii="Garamond" w:hAnsi="Garamond"/>
        </w:rPr>
        <w:t xml:space="preserve"> </w:t>
      </w:r>
      <w:r w:rsidR="00102A7D" w:rsidRPr="009251FE">
        <w:rPr>
          <w:rFonts w:ascii="Garamond" w:hAnsi="Garamond"/>
        </w:rPr>
        <w:t>would not be surprising—</w:t>
      </w:r>
      <w:r w:rsidR="00E621BB" w:rsidRPr="009251FE">
        <w:rPr>
          <w:rFonts w:ascii="Garamond" w:hAnsi="Garamond"/>
        </w:rPr>
        <w:t xml:space="preserve">for </w:t>
      </w:r>
      <w:r w:rsidR="008020A7" w:rsidRPr="009251FE">
        <w:rPr>
          <w:rFonts w:ascii="Garamond" w:hAnsi="Garamond"/>
        </w:rPr>
        <w:t>example</w:t>
      </w:r>
      <w:r w:rsidR="00E621BB" w:rsidRPr="009251FE">
        <w:rPr>
          <w:rFonts w:ascii="Garamond" w:hAnsi="Garamond"/>
        </w:rPr>
        <w:t xml:space="preserve">, </w:t>
      </w:r>
      <w:r w:rsidR="00102A7D" w:rsidRPr="009251FE">
        <w:rPr>
          <w:rFonts w:ascii="Garamond" w:hAnsi="Garamond"/>
        </w:rPr>
        <w:t>DeYoung</w:t>
      </w:r>
      <w:r w:rsidR="001C3A3C" w:rsidRPr="009251FE">
        <w:rPr>
          <w:rFonts w:ascii="Garamond" w:hAnsi="Garamond"/>
        </w:rPr>
        <w:t>, Glennon and Nigro</w:t>
      </w:r>
      <w:r w:rsidR="00102A7D" w:rsidRPr="009251FE">
        <w:rPr>
          <w:rFonts w:ascii="Garamond" w:hAnsi="Garamond"/>
        </w:rPr>
        <w:t xml:space="preserve"> (2008) found </w:t>
      </w:r>
      <w:r w:rsidR="00D00252" w:rsidRPr="009251FE">
        <w:rPr>
          <w:rFonts w:ascii="Garamond" w:hAnsi="Garamond"/>
        </w:rPr>
        <w:t xml:space="preserve">that </w:t>
      </w:r>
      <w:r w:rsidR="006C7FD3" w:rsidRPr="009251FE">
        <w:rPr>
          <w:rFonts w:ascii="Garamond" w:hAnsi="Garamond"/>
        </w:rPr>
        <w:t>localness</w:t>
      </w:r>
      <w:r w:rsidR="00102A7D" w:rsidRPr="009251FE">
        <w:rPr>
          <w:rFonts w:ascii="Garamond" w:hAnsi="Garamond"/>
        </w:rPr>
        <w:t xml:space="preserve">, measured </w:t>
      </w:r>
      <w:r w:rsidR="00E621BB" w:rsidRPr="009251FE">
        <w:rPr>
          <w:rFonts w:ascii="Garamond" w:hAnsi="Garamond"/>
        </w:rPr>
        <w:t xml:space="preserve">in terms of the geographic distance between </w:t>
      </w:r>
      <w:r w:rsidR="00102A7D" w:rsidRPr="009251FE">
        <w:rPr>
          <w:rFonts w:ascii="Garamond" w:hAnsi="Garamond"/>
        </w:rPr>
        <w:t>borrower</w:t>
      </w:r>
      <w:r w:rsidR="00E621BB" w:rsidRPr="009251FE">
        <w:rPr>
          <w:rFonts w:ascii="Garamond" w:hAnsi="Garamond"/>
        </w:rPr>
        <w:t xml:space="preserve">s and </w:t>
      </w:r>
      <w:r w:rsidR="00102A7D" w:rsidRPr="009251FE">
        <w:rPr>
          <w:rFonts w:ascii="Garamond" w:hAnsi="Garamond"/>
        </w:rPr>
        <w:t>lender</w:t>
      </w:r>
      <w:r w:rsidR="00E621BB" w:rsidRPr="009251FE">
        <w:rPr>
          <w:rFonts w:ascii="Garamond" w:hAnsi="Garamond"/>
        </w:rPr>
        <w:t>s</w:t>
      </w:r>
      <w:r w:rsidR="00102A7D" w:rsidRPr="009251FE">
        <w:rPr>
          <w:rFonts w:ascii="Garamond" w:hAnsi="Garamond"/>
        </w:rPr>
        <w:t xml:space="preserve">, to be </w:t>
      </w:r>
      <w:r w:rsidR="00D00252" w:rsidRPr="009251FE">
        <w:rPr>
          <w:rFonts w:ascii="Garamond" w:hAnsi="Garamond"/>
        </w:rPr>
        <w:t>strongly and negatively related to loan default</w:t>
      </w:r>
      <w:r w:rsidR="00E621BB" w:rsidRPr="009251FE">
        <w:rPr>
          <w:rFonts w:ascii="Garamond" w:hAnsi="Garamond"/>
        </w:rPr>
        <w:t>—</w:t>
      </w:r>
      <w:r w:rsidR="00102A7D" w:rsidRPr="009251FE">
        <w:rPr>
          <w:rFonts w:ascii="Garamond" w:hAnsi="Garamond"/>
        </w:rPr>
        <w:t xml:space="preserve">this test </w:t>
      </w:r>
      <w:r w:rsidR="00E621BB" w:rsidRPr="009251FE">
        <w:rPr>
          <w:rFonts w:ascii="Garamond" w:hAnsi="Garamond"/>
        </w:rPr>
        <w:t xml:space="preserve">may </w:t>
      </w:r>
      <w:r w:rsidR="00102A7D" w:rsidRPr="009251FE">
        <w:rPr>
          <w:rFonts w:ascii="Garamond" w:hAnsi="Garamond"/>
        </w:rPr>
        <w:t>determin</w:t>
      </w:r>
      <w:r w:rsidR="00E621BB" w:rsidRPr="009251FE">
        <w:rPr>
          <w:rFonts w:ascii="Garamond" w:hAnsi="Garamond"/>
        </w:rPr>
        <w:t>e</w:t>
      </w:r>
      <w:r w:rsidR="00102A7D" w:rsidRPr="009251FE">
        <w:rPr>
          <w:rFonts w:ascii="Garamond" w:hAnsi="Garamond"/>
        </w:rPr>
        <w:t xml:space="preserve"> whether localness </w:t>
      </w:r>
      <w:r w:rsidR="00E621BB" w:rsidRPr="009251FE">
        <w:rPr>
          <w:rFonts w:ascii="Garamond" w:hAnsi="Garamond"/>
        </w:rPr>
        <w:t xml:space="preserve">is relatively </w:t>
      </w:r>
      <w:r w:rsidR="00102A7D" w:rsidRPr="009251FE">
        <w:rPr>
          <w:rFonts w:ascii="Garamond" w:hAnsi="Garamond"/>
        </w:rPr>
        <w:t xml:space="preserve">more important </w:t>
      </w:r>
      <w:r w:rsidR="00E621BB" w:rsidRPr="009251FE">
        <w:rPr>
          <w:rFonts w:ascii="Garamond" w:hAnsi="Garamond"/>
        </w:rPr>
        <w:t>in rural or urban settings</w:t>
      </w:r>
      <w:r w:rsidR="00102A7D" w:rsidRPr="009251FE">
        <w:rPr>
          <w:rFonts w:ascii="Garamond" w:hAnsi="Garamond"/>
        </w:rPr>
        <w:t>.</w:t>
      </w:r>
    </w:p>
    <w:p w14:paraId="4D3914FD" w14:textId="6BE8E295" w:rsidR="006147CF" w:rsidRPr="009251FE" w:rsidRDefault="0017794F" w:rsidP="00B51CEC">
      <w:pPr>
        <w:ind w:firstLine="748"/>
        <w:jc w:val="both"/>
        <w:rPr>
          <w:rFonts w:ascii="Garamond" w:hAnsi="Garamond"/>
        </w:rPr>
      </w:pPr>
      <w:r w:rsidRPr="009251FE">
        <w:rPr>
          <w:rFonts w:ascii="Garamond" w:hAnsi="Garamond"/>
        </w:rPr>
        <w:t>At a fundamental level, one would expect th</w:t>
      </w:r>
      <w:r w:rsidR="007E306A" w:rsidRPr="009251FE">
        <w:rPr>
          <w:rFonts w:ascii="Garamond" w:hAnsi="Garamond"/>
        </w:rPr>
        <w:t xml:space="preserve">e behavior of agents in </w:t>
      </w:r>
      <w:r w:rsidRPr="009251FE">
        <w:rPr>
          <w:rFonts w:ascii="Garamond" w:hAnsi="Garamond"/>
        </w:rPr>
        <w:t xml:space="preserve">both </w:t>
      </w:r>
      <w:r w:rsidR="006147CF" w:rsidRPr="009251FE">
        <w:rPr>
          <w:rFonts w:ascii="Garamond" w:hAnsi="Garamond"/>
        </w:rPr>
        <w:t xml:space="preserve">rural and urban </w:t>
      </w:r>
      <w:r w:rsidR="007E306A" w:rsidRPr="009251FE">
        <w:rPr>
          <w:rFonts w:ascii="Garamond" w:hAnsi="Garamond"/>
        </w:rPr>
        <w:t xml:space="preserve">places </w:t>
      </w:r>
      <w:r w:rsidRPr="009251FE">
        <w:rPr>
          <w:rFonts w:ascii="Garamond" w:hAnsi="Garamond"/>
        </w:rPr>
        <w:t xml:space="preserve">to </w:t>
      </w:r>
      <w:r w:rsidR="007E306A" w:rsidRPr="009251FE">
        <w:rPr>
          <w:rFonts w:ascii="Garamond" w:hAnsi="Garamond"/>
        </w:rPr>
        <w:t>reflect</w:t>
      </w:r>
      <w:r w:rsidRPr="009251FE">
        <w:rPr>
          <w:rFonts w:ascii="Garamond" w:hAnsi="Garamond"/>
        </w:rPr>
        <w:t xml:space="preserve">, </w:t>
      </w:r>
      <w:r w:rsidR="00A67853" w:rsidRPr="009251FE">
        <w:rPr>
          <w:rFonts w:ascii="Garamond" w:hAnsi="Garamond"/>
        </w:rPr>
        <w:t xml:space="preserve">at least on </w:t>
      </w:r>
      <w:r w:rsidRPr="009251FE">
        <w:rPr>
          <w:rFonts w:ascii="Garamond" w:hAnsi="Garamond"/>
        </w:rPr>
        <w:t xml:space="preserve">average, </w:t>
      </w:r>
      <w:r w:rsidR="007E306A" w:rsidRPr="009251FE">
        <w:rPr>
          <w:rFonts w:ascii="Garamond" w:hAnsi="Garamond"/>
        </w:rPr>
        <w:t>the</w:t>
      </w:r>
      <w:r w:rsidRPr="009251FE">
        <w:rPr>
          <w:rFonts w:ascii="Garamond" w:hAnsi="Garamond"/>
        </w:rPr>
        <w:t xml:space="preserve"> </w:t>
      </w:r>
      <w:r w:rsidR="00A67853" w:rsidRPr="009251FE">
        <w:rPr>
          <w:rFonts w:ascii="Garamond" w:hAnsi="Garamond"/>
        </w:rPr>
        <w:t xml:space="preserve">social </w:t>
      </w:r>
      <w:r w:rsidRPr="009251FE">
        <w:rPr>
          <w:rFonts w:ascii="Garamond" w:hAnsi="Garamond"/>
        </w:rPr>
        <w:t>customs</w:t>
      </w:r>
      <w:r w:rsidR="00A67853" w:rsidRPr="009251FE">
        <w:rPr>
          <w:rFonts w:ascii="Garamond" w:hAnsi="Garamond"/>
        </w:rPr>
        <w:t xml:space="preserve"> </w:t>
      </w:r>
      <w:r w:rsidRPr="009251FE">
        <w:rPr>
          <w:rFonts w:ascii="Garamond" w:hAnsi="Garamond"/>
        </w:rPr>
        <w:t xml:space="preserve">and </w:t>
      </w:r>
      <w:r w:rsidR="00A67853" w:rsidRPr="009251FE">
        <w:rPr>
          <w:rFonts w:ascii="Garamond" w:hAnsi="Garamond"/>
        </w:rPr>
        <w:t xml:space="preserve">societal </w:t>
      </w:r>
      <w:r w:rsidRPr="009251FE">
        <w:rPr>
          <w:rFonts w:ascii="Garamond" w:hAnsi="Garamond"/>
        </w:rPr>
        <w:t xml:space="preserve">expectations </w:t>
      </w:r>
      <w:r w:rsidR="00A67853" w:rsidRPr="009251FE">
        <w:rPr>
          <w:rFonts w:ascii="Garamond" w:hAnsi="Garamond"/>
        </w:rPr>
        <w:t xml:space="preserve">present in those places.  The </w:t>
      </w:r>
      <w:r w:rsidRPr="009251FE">
        <w:rPr>
          <w:rFonts w:ascii="Garamond" w:hAnsi="Garamond"/>
          <w:color w:val="222222"/>
          <w:shd w:val="clear" w:color="auto" w:fill="FFFFFF"/>
        </w:rPr>
        <w:t>network</w:t>
      </w:r>
      <w:r w:rsidR="00A67853" w:rsidRPr="009251FE">
        <w:rPr>
          <w:rFonts w:ascii="Garamond" w:hAnsi="Garamond"/>
          <w:color w:val="222222"/>
          <w:shd w:val="clear" w:color="auto" w:fill="FFFFFF"/>
        </w:rPr>
        <w:t xml:space="preserve"> of interactions </w:t>
      </w:r>
      <w:r w:rsidRPr="009251FE">
        <w:rPr>
          <w:rFonts w:ascii="Garamond" w:hAnsi="Garamond"/>
          <w:color w:val="222222"/>
          <w:shd w:val="clear" w:color="auto" w:fill="FFFFFF"/>
        </w:rPr>
        <w:t xml:space="preserve">among </w:t>
      </w:r>
      <w:r w:rsidR="00B44243" w:rsidRPr="009251FE">
        <w:rPr>
          <w:rFonts w:ascii="Garamond" w:hAnsi="Garamond"/>
          <w:color w:val="222222"/>
          <w:shd w:val="clear" w:color="auto" w:fill="FFFFFF"/>
        </w:rPr>
        <w:t xml:space="preserve">the </w:t>
      </w:r>
      <w:r w:rsidR="00A67853" w:rsidRPr="009251FE">
        <w:rPr>
          <w:rFonts w:ascii="Garamond" w:hAnsi="Garamond"/>
          <w:color w:val="222222"/>
          <w:shd w:val="clear" w:color="auto" w:fill="FFFFFF"/>
        </w:rPr>
        <w:t xml:space="preserve">agents </w:t>
      </w:r>
      <w:r w:rsidRPr="009251FE">
        <w:rPr>
          <w:rFonts w:ascii="Garamond" w:hAnsi="Garamond"/>
          <w:color w:val="222222"/>
          <w:shd w:val="clear" w:color="auto" w:fill="FFFFFF"/>
        </w:rPr>
        <w:t>who live and work in a particular society</w:t>
      </w:r>
      <w:r w:rsidR="00A67853" w:rsidRPr="009251FE">
        <w:rPr>
          <w:rFonts w:ascii="Garamond" w:hAnsi="Garamond"/>
          <w:color w:val="222222"/>
          <w:shd w:val="clear" w:color="auto" w:fill="FFFFFF"/>
        </w:rPr>
        <w:t xml:space="preserve">, which </w:t>
      </w:r>
      <w:r w:rsidR="00B44243" w:rsidRPr="009251FE">
        <w:rPr>
          <w:rFonts w:ascii="Garamond" w:hAnsi="Garamond"/>
          <w:color w:val="222222"/>
          <w:shd w:val="clear" w:color="auto" w:fill="FFFFFF"/>
        </w:rPr>
        <w:t xml:space="preserve">in the end </w:t>
      </w:r>
      <w:r w:rsidR="00A67853" w:rsidRPr="009251FE">
        <w:rPr>
          <w:rFonts w:ascii="Garamond" w:hAnsi="Garamond"/>
          <w:color w:val="222222"/>
          <w:shd w:val="clear" w:color="auto" w:fill="FFFFFF"/>
        </w:rPr>
        <w:t>determine</w:t>
      </w:r>
      <w:r w:rsidR="00B44243" w:rsidRPr="009251FE">
        <w:rPr>
          <w:rFonts w:ascii="Garamond" w:hAnsi="Garamond"/>
          <w:color w:val="222222"/>
          <w:shd w:val="clear" w:color="auto" w:fill="FFFFFF"/>
        </w:rPr>
        <w:t>s</w:t>
      </w:r>
      <w:r w:rsidR="00A67853" w:rsidRPr="009251FE">
        <w:rPr>
          <w:rFonts w:ascii="Garamond" w:hAnsi="Garamond"/>
          <w:color w:val="222222"/>
          <w:shd w:val="clear" w:color="auto" w:fill="FFFFFF"/>
        </w:rPr>
        <w:t xml:space="preserve"> how well that </w:t>
      </w:r>
      <w:r w:rsidRPr="009251FE">
        <w:rPr>
          <w:rFonts w:ascii="Garamond" w:hAnsi="Garamond"/>
          <w:color w:val="222222"/>
          <w:shd w:val="clear" w:color="auto" w:fill="FFFFFF"/>
        </w:rPr>
        <w:t>society function</w:t>
      </w:r>
      <w:r w:rsidR="00A67853" w:rsidRPr="009251FE">
        <w:rPr>
          <w:rFonts w:ascii="Garamond" w:hAnsi="Garamond"/>
          <w:color w:val="222222"/>
          <w:shd w:val="clear" w:color="auto" w:fill="FFFFFF"/>
        </w:rPr>
        <w:t xml:space="preserve">s, </w:t>
      </w:r>
      <w:r w:rsidR="00B44243" w:rsidRPr="009251FE">
        <w:rPr>
          <w:rFonts w:ascii="Garamond" w:hAnsi="Garamond"/>
          <w:color w:val="222222"/>
          <w:shd w:val="clear" w:color="auto" w:fill="FFFFFF"/>
        </w:rPr>
        <w:t xml:space="preserve">has been </w:t>
      </w:r>
      <w:r w:rsidR="00A67853" w:rsidRPr="009251FE">
        <w:rPr>
          <w:rFonts w:ascii="Garamond" w:hAnsi="Garamond"/>
          <w:color w:val="222222"/>
          <w:shd w:val="clear" w:color="auto" w:fill="FFFFFF"/>
        </w:rPr>
        <w:t xml:space="preserve">referred to </w:t>
      </w:r>
      <w:r w:rsidR="00B44243" w:rsidRPr="009251FE">
        <w:rPr>
          <w:rFonts w:ascii="Garamond" w:hAnsi="Garamond"/>
          <w:color w:val="222222"/>
          <w:shd w:val="clear" w:color="auto" w:fill="FFFFFF"/>
        </w:rPr>
        <w:t xml:space="preserve">as the </w:t>
      </w:r>
      <w:r w:rsidR="00A67853" w:rsidRPr="009251FE">
        <w:rPr>
          <w:rFonts w:ascii="Garamond" w:hAnsi="Garamond"/>
          <w:color w:val="222222"/>
          <w:shd w:val="clear" w:color="auto" w:fill="FFFFFF"/>
        </w:rPr>
        <w:t>“</w:t>
      </w:r>
      <w:r w:rsidR="006147CF" w:rsidRPr="009251FE">
        <w:rPr>
          <w:rFonts w:ascii="Garamond" w:hAnsi="Garamond"/>
        </w:rPr>
        <w:t>social capital</w:t>
      </w:r>
      <w:r w:rsidR="00A67853" w:rsidRPr="009251FE">
        <w:rPr>
          <w:rFonts w:ascii="Garamond" w:hAnsi="Garamond"/>
        </w:rPr>
        <w:t>”</w:t>
      </w:r>
      <w:r w:rsidR="00B44243" w:rsidRPr="009251FE">
        <w:rPr>
          <w:rFonts w:ascii="Garamond" w:hAnsi="Garamond"/>
        </w:rPr>
        <w:t xml:space="preserve"> of that society.  </w:t>
      </w:r>
      <w:r w:rsidR="006147CF" w:rsidRPr="009251FE">
        <w:rPr>
          <w:rFonts w:ascii="Garamond" w:hAnsi="Garamond"/>
        </w:rPr>
        <w:t>As described by Guiso, Sapienza and Zingales (2004), social capital impacts economic efficiency “by enhancing the prevailing level of trust.  In high-social-capital communities, people may trust each other more because the networks in their community provide better opportunities to punish deviants.  At the same time, in these communities people may rely more on others’ keeping their promises because of the moral attitude imprinted with education.”  The authors identify exogenous differences in social capital across 95 Italian provinces, and find that financial transactions that involve trust (e.g., accepting personal checks as payment, extending credit to households) are more likely to occur in provinces with more social capital.</w:t>
      </w:r>
      <w:r w:rsidR="00B44243" w:rsidRPr="009251FE">
        <w:rPr>
          <w:rFonts w:ascii="Garamond" w:hAnsi="Garamond"/>
        </w:rPr>
        <w:t xml:space="preserve">  </w:t>
      </w:r>
      <w:r w:rsidR="0010205B" w:rsidRPr="009251FE">
        <w:rPr>
          <w:rFonts w:ascii="Garamond" w:hAnsi="Garamond"/>
        </w:rPr>
        <w:t xml:space="preserve">Clearly, </w:t>
      </w:r>
      <w:r w:rsidR="00B44243" w:rsidRPr="009251FE">
        <w:rPr>
          <w:rFonts w:ascii="Garamond" w:hAnsi="Garamond"/>
        </w:rPr>
        <w:t xml:space="preserve">a </w:t>
      </w:r>
      <w:r w:rsidR="0010205B" w:rsidRPr="009251FE">
        <w:rPr>
          <w:rFonts w:ascii="Garamond" w:hAnsi="Garamond"/>
        </w:rPr>
        <w:t>small business</w:t>
      </w:r>
      <w:r w:rsidR="00B44243" w:rsidRPr="009251FE">
        <w:rPr>
          <w:rFonts w:ascii="Garamond" w:hAnsi="Garamond"/>
        </w:rPr>
        <w:t xml:space="preserve"> loan is a </w:t>
      </w:r>
      <w:r w:rsidR="0010205B" w:rsidRPr="009251FE">
        <w:rPr>
          <w:rFonts w:ascii="Garamond" w:hAnsi="Garamond"/>
        </w:rPr>
        <w:t>financial transaction that require</w:t>
      </w:r>
      <w:r w:rsidR="00523E2E" w:rsidRPr="009251FE">
        <w:rPr>
          <w:rFonts w:ascii="Garamond" w:hAnsi="Garamond"/>
        </w:rPr>
        <w:t>s</w:t>
      </w:r>
      <w:r w:rsidR="0010205B" w:rsidRPr="009251FE">
        <w:rPr>
          <w:rFonts w:ascii="Garamond" w:hAnsi="Garamond"/>
        </w:rPr>
        <w:t xml:space="preserve"> trust</w:t>
      </w:r>
      <w:r w:rsidR="00B44243" w:rsidRPr="009251FE">
        <w:rPr>
          <w:rFonts w:ascii="Garamond" w:hAnsi="Garamond"/>
        </w:rPr>
        <w:t xml:space="preserve">, and as such the performance of small business loans should reflect the level </w:t>
      </w:r>
      <w:r w:rsidR="00523E2E" w:rsidRPr="009251FE">
        <w:rPr>
          <w:rFonts w:ascii="Garamond" w:hAnsi="Garamond"/>
        </w:rPr>
        <w:t xml:space="preserve">of </w:t>
      </w:r>
      <w:r w:rsidR="00B44243" w:rsidRPr="009251FE">
        <w:rPr>
          <w:rFonts w:ascii="Garamond" w:hAnsi="Garamond"/>
        </w:rPr>
        <w:t xml:space="preserve">social capital present where the small business borrower and/or her lender lives and works.    </w:t>
      </w:r>
      <w:r w:rsidR="0010205B" w:rsidRPr="009251FE">
        <w:rPr>
          <w:rFonts w:ascii="Garamond" w:hAnsi="Garamond"/>
        </w:rPr>
        <w:t xml:space="preserve"> </w:t>
      </w:r>
    </w:p>
    <w:p w14:paraId="21E7037B" w14:textId="77777777" w:rsidR="0010205B" w:rsidRPr="009251FE" w:rsidRDefault="0010205B" w:rsidP="00B51CEC">
      <w:pPr>
        <w:jc w:val="both"/>
        <w:rPr>
          <w:rFonts w:ascii="Garamond" w:hAnsi="Garamond"/>
        </w:rPr>
      </w:pPr>
    </w:p>
    <w:p w14:paraId="367D49CB" w14:textId="222C6662" w:rsidR="0010205B" w:rsidRPr="009251FE" w:rsidRDefault="0010205B" w:rsidP="00B51CEC">
      <w:pPr>
        <w:jc w:val="both"/>
        <w:rPr>
          <w:rFonts w:ascii="Garamond" w:hAnsi="Garamond"/>
          <w:i/>
        </w:rPr>
      </w:pPr>
      <w:r w:rsidRPr="009251FE">
        <w:rPr>
          <w:rFonts w:ascii="Garamond" w:hAnsi="Garamond"/>
          <w:i/>
        </w:rPr>
        <w:t xml:space="preserve">H4. Social Capital Hypothesis:  </w:t>
      </w:r>
      <w:r w:rsidR="000B53E8" w:rsidRPr="009251FE">
        <w:rPr>
          <w:rFonts w:ascii="Garamond" w:hAnsi="Garamond"/>
          <w:i/>
        </w:rPr>
        <w:t xml:space="preserve">High levels of social capital in the local market </w:t>
      </w:r>
      <w:r w:rsidR="0003448C" w:rsidRPr="009251FE">
        <w:rPr>
          <w:rFonts w:ascii="Garamond" w:hAnsi="Garamond"/>
          <w:i/>
        </w:rPr>
        <w:t xml:space="preserve">make loan contracting and monitoring more efficient.  </w:t>
      </w:r>
      <w:r w:rsidRPr="009251FE">
        <w:rPr>
          <w:rFonts w:ascii="Garamond" w:hAnsi="Garamond"/>
          <w:i/>
        </w:rPr>
        <w:t xml:space="preserve"> </w:t>
      </w:r>
    </w:p>
    <w:p w14:paraId="7F84CEDA" w14:textId="77777777" w:rsidR="00B44243" w:rsidRPr="009251FE" w:rsidRDefault="00B44243" w:rsidP="00B51CEC">
      <w:pPr>
        <w:jc w:val="both"/>
        <w:rPr>
          <w:rFonts w:ascii="Garamond" w:hAnsi="Garamond"/>
        </w:rPr>
      </w:pPr>
    </w:p>
    <w:p w14:paraId="250086CB" w14:textId="26A2B9BE" w:rsidR="00374F61" w:rsidRDefault="006D497F" w:rsidP="00B51CEC">
      <w:pPr>
        <w:jc w:val="both"/>
        <w:rPr>
          <w:rFonts w:ascii="Garamond" w:hAnsi="Garamond"/>
        </w:rPr>
      </w:pPr>
      <w:r w:rsidRPr="009251FE">
        <w:rPr>
          <w:rFonts w:ascii="Garamond" w:hAnsi="Garamond"/>
        </w:rPr>
        <w:t xml:space="preserve">All else equal, we </w:t>
      </w:r>
      <w:r w:rsidR="00B44243" w:rsidRPr="009251FE">
        <w:rPr>
          <w:rFonts w:ascii="Garamond" w:hAnsi="Garamond"/>
        </w:rPr>
        <w:t xml:space="preserve">expect </w:t>
      </w:r>
      <w:r w:rsidRPr="009251FE">
        <w:rPr>
          <w:rFonts w:ascii="Garamond" w:hAnsi="Garamond"/>
        </w:rPr>
        <w:t xml:space="preserve">to find </w:t>
      </w:r>
      <w:r w:rsidR="00B44243" w:rsidRPr="009251FE">
        <w:rPr>
          <w:rFonts w:ascii="Garamond" w:hAnsi="Garamond"/>
        </w:rPr>
        <w:t xml:space="preserve">D(high social capital) &lt; D(low social capital) </w:t>
      </w:r>
      <w:r w:rsidR="00B03779" w:rsidRPr="009251FE">
        <w:rPr>
          <w:rFonts w:ascii="Garamond" w:hAnsi="Garamond"/>
        </w:rPr>
        <w:t xml:space="preserve">in both </w:t>
      </w:r>
      <w:r w:rsidR="00B44243" w:rsidRPr="009251FE">
        <w:rPr>
          <w:rFonts w:ascii="Garamond" w:hAnsi="Garamond"/>
        </w:rPr>
        <w:t>rural</w:t>
      </w:r>
      <w:r w:rsidR="00B03779" w:rsidRPr="009251FE">
        <w:rPr>
          <w:rFonts w:ascii="Garamond" w:hAnsi="Garamond"/>
        </w:rPr>
        <w:t xml:space="preserve"> </w:t>
      </w:r>
      <w:r w:rsidRPr="009251FE">
        <w:rPr>
          <w:rFonts w:ascii="Garamond" w:hAnsi="Garamond"/>
        </w:rPr>
        <w:t>and</w:t>
      </w:r>
      <w:r w:rsidR="00C57586" w:rsidRPr="009251FE">
        <w:rPr>
          <w:rFonts w:ascii="Garamond" w:hAnsi="Garamond"/>
        </w:rPr>
        <w:t xml:space="preserve"> </w:t>
      </w:r>
      <w:r w:rsidR="00B44243" w:rsidRPr="009251FE">
        <w:rPr>
          <w:rFonts w:ascii="Garamond" w:hAnsi="Garamond"/>
        </w:rPr>
        <w:t>urban markets.</w:t>
      </w:r>
      <w:r w:rsidRPr="009251FE">
        <w:rPr>
          <w:rFonts w:ascii="Garamond" w:hAnsi="Garamond"/>
        </w:rPr>
        <w:t xml:space="preserve">  If </w:t>
      </w:r>
      <w:r w:rsidR="00C57586" w:rsidRPr="009251FE">
        <w:rPr>
          <w:rFonts w:ascii="Garamond" w:hAnsi="Garamond"/>
        </w:rPr>
        <w:t xml:space="preserve">we find this result in </w:t>
      </w:r>
      <w:r w:rsidRPr="009251FE">
        <w:rPr>
          <w:rFonts w:ascii="Garamond" w:hAnsi="Garamond"/>
        </w:rPr>
        <w:t xml:space="preserve">rural </w:t>
      </w:r>
      <w:r w:rsidR="00C57586" w:rsidRPr="009251FE">
        <w:rPr>
          <w:rFonts w:ascii="Garamond" w:hAnsi="Garamond"/>
        </w:rPr>
        <w:t xml:space="preserve">markets </w:t>
      </w:r>
      <w:r w:rsidR="00C57586" w:rsidRPr="009251FE">
        <w:rPr>
          <w:rFonts w:ascii="Garamond" w:hAnsi="Garamond"/>
          <w:i/>
          <w:u w:val="single"/>
        </w:rPr>
        <w:t>and</w:t>
      </w:r>
      <w:r w:rsidR="00C57586" w:rsidRPr="009251FE">
        <w:rPr>
          <w:rFonts w:ascii="Garamond" w:hAnsi="Garamond"/>
        </w:rPr>
        <w:t xml:space="preserve"> we find that rural markets </w:t>
      </w:r>
      <w:r w:rsidRPr="009251FE">
        <w:rPr>
          <w:rFonts w:ascii="Garamond" w:hAnsi="Garamond"/>
        </w:rPr>
        <w:t xml:space="preserve">exhibit greater amounts of social capital than urban </w:t>
      </w:r>
      <w:r w:rsidR="00C57586" w:rsidRPr="009251FE">
        <w:rPr>
          <w:rFonts w:ascii="Garamond" w:hAnsi="Garamond"/>
        </w:rPr>
        <w:t>markets</w:t>
      </w:r>
      <w:r w:rsidRPr="009251FE">
        <w:rPr>
          <w:rFonts w:ascii="Garamond" w:hAnsi="Garamond"/>
        </w:rPr>
        <w:t>—as one might expect</w:t>
      </w:r>
      <w:r w:rsidR="00C57586" w:rsidRPr="009251FE">
        <w:rPr>
          <w:rFonts w:ascii="Garamond" w:hAnsi="Garamond"/>
        </w:rPr>
        <w:t>, given our casual observations regarding the close-knit nature of rural places</w:t>
      </w:r>
      <w:r w:rsidRPr="009251FE">
        <w:rPr>
          <w:rFonts w:ascii="Garamond" w:hAnsi="Garamond"/>
        </w:rPr>
        <w:t xml:space="preserve">—then </w:t>
      </w:r>
      <w:r w:rsidR="00C57586" w:rsidRPr="009251FE">
        <w:rPr>
          <w:rFonts w:ascii="Garamond" w:hAnsi="Garamond"/>
        </w:rPr>
        <w:t xml:space="preserve">we can conclude that </w:t>
      </w:r>
      <w:r w:rsidRPr="009251FE">
        <w:rPr>
          <w:rFonts w:ascii="Garamond" w:hAnsi="Garamond"/>
        </w:rPr>
        <w:t>social capital</w:t>
      </w:r>
      <w:r w:rsidR="00C57586" w:rsidRPr="009251FE">
        <w:rPr>
          <w:rFonts w:ascii="Garamond" w:hAnsi="Garamond"/>
        </w:rPr>
        <w:t xml:space="preserve"> is an attribute </w:t>
      </w:r>
      <w:r w:rsidRPr="009251FE">
        <w:rPr>
          <w:rFonts w:ascii="Garamond" w:hAnsi="Garamond"/>
        </w:rPr>
        <w:t>of ruralness.</w:t>
      </w:r>
      <w:r w:rsidR="00C57586" w:rsidRPr="009251FE">
        <w:rPr>
          <w:rFonts w:ascii="Garamond" w:hAnsi="Garamond"/>
        </w:rPr>
        <w:t xml:space="preserve">  </w:t>
      </w:r>
      <w:r w:rsidR="00C71972" w:rsidRPr="009251FE">
        <w:rPr>
          <w:rFonts w:ascii="Garamond" w:hAnsi="Garamond"/>
        </w:rPr>
        <w:t>N</w:t>
      </w:r>
      <w:r w:rsidR="00C57586" w:rsidRPr="009251FE">
        <w:rPr>
          <w:rFonts w:ascii="Garamond" w:hAnsi="Garamond"/>
        </w:rPr>
        <w:t>ote</w:t>
      </w:r>
      <w:r w:rsidR="00C71972" w:rsidRPr="009251FE">
        <w:rPr>
          <w:rFonts w:ascii="Garamond" w:hAnsi="Garamond"/>
        </w:rPr>
        <w:t xml:space="preserve"> </w:t>
      </w:r>
      <w:r w:rsidR="00C57586" w:rsidRPr="009251FE">
        <w:rPr>
          <w:rFonts w:ascii="Garamond" w:hAnsi="Garamond"/>
        </w:rPr>
        <w:t xml:space="preserve">that social capital </w:t>
      </w:r>
      <w:r w:rsidR="00C71972" w:rsidRPr="009251FE">
        <w:rPr>
          <w:rFonts w:ascii="Garamond" w:hAnsi="Garamond"/>
        </w:rPr>
        <w:t xml:space="preserve">effects can be thought of as distinct from soft information effects:  A </w:t>
      </w:r>
      <w:r w:rsidR="00374F61" w:rsidRPr="009251FE">
        <w:rPr>
          <w:rFonts w:ascii="Garamond" w:hAnsi="Garamond"/>
        </w:rPr>
        <w:t xml:space="preserve">overall </w:t>
      </w:r>
      <w:r w:rsidR="00C71972" w:rsidRPr="009251FE">
        <w:rPr>
          <w:rFonts w:ascii="Garamond" w:hAnsi="Garamond"/>
        </w:rPr>
        <w:t xml:space="preserve">higher level of trust in a society encourages a high volume of small business lending; a greater amount of soft information in a society </w:t>
      </w:r>
      <w:r w:rsidR="00374F61" w:rsidRPr="009251FE">
        <w:rPr>
          <w:rFonts w:ascii="Garamond" w:hAnsi="Garamond"/>
        </w:rPr>
        <w:t>allows l</w:t>
      </w:r>
      <w:r w:rsidR="00C71972" w:rsidRPr="009251FE">
        <w:rPr>
          <w:rFonts w:ascii="Garamond" w:hAnsi="Garamond"/>
        </w:rPr>
        <w:t xml:space="preserve">enders </w:t>
      </w:r>
      <w:r w:rsidR="00374F61" w:rsidRPr="009251FE">
        <w:rPr>
          <w:rFonts w:ascii="Garamond" w:hAnsi="Garamond"/>
        </w:rPr>
        <w:t xml:space="preserve">to better determine which small businesses are and are not trustworthy. </w:t>
      </w:r>
    </w:p>
    <w:p w14:paraId="4BBC7701" w14:textId="77777777" w:rsidR="00953BE2" w:rsidRPr="009251FE" w:rsidRDefault="00953BE2" w:rsidP="00B51CEC">
      <w:pPr>
        <w:jc w:val="both"/>
        <w:rPr>
          <w:rFonts w:ascii="Garamond" w:hAnsi="Garamond"/>
        </w:rPr>
      </w:pPr>
    </w:p>
    <w:p w14:paraId="203FEE7E" w14:textId="7A2CC184" w:rsidR="00014EEA" w:rsidRPr="00216E8A" w:rsidRDefault="00014EEA" w:rsidP="00216E8A">
      <w:pPr>
        <w:pStyle w:val="ListParagraph"/>
        <w:numPr>
          <w:ilvl w:val="1"/>
          <w:numId w:val="15"/>
        </w:numPr>
        <w:jc w:val="both"/>
        <w:rPr>
          <w:rFonts w:ascii="Garamond" w:hAnsi="Garamond"/>
          <w:b/>
          <w:i/>
        </w:rPr>
      </w:pPr>
      <w:r w:rsidRPr="00216E8A">
        <w:rPr>
          <w:rFonts w:ascii="Garamond" w:hAnsi="Garamond"/>
          <w:b/>
          <w:i/>
        </w:rPr>
        <w:t>Some i</w:t>
      </w:r>
      <w:r w:rsidR="00800FF6" w:rsidRPr="00216E8A">
        <w:rPr>
          <w:rFonts w:ascii="Garamond" w:hAnsi="Garamond"/>
          <w:b/>
          <w:i/>
        </w:rPr>
        <w:t>dentification issues</w:t>
      </w:r>
    </w:p>
    <w:p w14:paraId="6E6029B4" w14:textId="77777777" w:rsidR="00216E8A" w:rsidRPr="00216E8A" w:rsidRDefault="00216E8A" w:rsidP="00216E8A">
      <w:pPr>
        <w:pStyle w:val="ListParagraph"/>
        <w:ind w:left="1080"/>
        <w:jc w:val="both"/>
        <w:rPr>
          <w:rFonts w:ascii="Garamond" w:hAnsi="Garamond"/>
        </w:rPr>
      </w:pPr>
    </w:p>
    <w:p w14:paraId="4FAD1BF5" w14:textId="77777777" w:rsidR="00E85904" w:rsidRPr="009251FE" w:rsidRDefault="0091225E" w:rsidP="00B51CEC">
      <w:pPr>
        <w:ind w:firstLine="720"/>
        <w:jc w:val="both"/>
        <w:rPr>
          <w:rFonts w:ascii="Garamond" w:hAnsi="Garamond"/>
        </w:rPr>
      </w:pPr>
      <w:r w:rsidRPr="009251FE">
        <w:rPr>
          <w:rFonts w:ascii="Garamond" w:hAnsi="Garamond"/>
        </w:rPr>
        <w:t>T</w:t>
      </w:r>
      <w:r w:rsidR="00E85904" w:rsidRPr="009251FE">
        <w:rPr>
          <w:rFonts w:ascii="Garamond" w:hAnsi="Garamond"/>
        </w:rPr>
        <w:t xml:space="preserve">esting some of the above hypotheses </w:t>
      </w:r>
      <w:r w:rsidRPr="009251FE">
        <w:rPr>
          <w:rFonts w:ascii="Garamond" w:hAnsi="Garamond"/>
        </w:rPr>
        <w:t>is potentially problematic, because a</w:t>
      </w:r>
      <w:r w:rsidR="00E85904" w:rsidRPr="009251FE">
        <w:rPr>
          <w:rFonts w:ascii="Garamond" w:hAnsi="Garamond"/>
        </w:rPr>
        <w:t xml:space="preserve"> </w:t>
      </w:r>
      <w:r w:rsidRPr="009251FE">
        <w:rPr>
          <w:rFonts w:ascii="Garamond" w:hAnsi="Garamond"/>
        </w:rPr>
        <w:t>firm</w:t>
      </w:r>
      <w:r w:rsidR="00E85904" w:rsidRPr="009251FE">
        <w:rPr>
          <w:rFonts w:ascii="Garamond" w:hAnsi="Garamond"/>
        </w:rPr>
        <w:t xml:space="preserve">’s decision to apply for a loan </w:t>
      </w:r>
      <w:r w:rsidRPr="009251FE">
        <w:rPr>
          <w:rFonts w:ascii="Garamond" w:hAnsi="Garamond"/>
        </w:rPr>
        <w:t xml:space="preserve">from its local bank, </w:t>
      </w:r>
      <w:r w:rsidR="00556DB2" w:rsidRPr="009251FE">
        <w:rPr>
          <w:rFonts w:ascii="Garamond" w:hAnsi="Garamond"/>
        </w:rPr>
        <w:t xml:space="preserve">rather than </w:t>
      </w:r>
      <w:r w:rsidRPr="009251FE">
        <w:rPr>
          <w:rFonts w:ascii="Garamond" w:hAnsi="Garamond"/>
        </w:rPr>
        <w:t xml:space="preserve">from a bank </w:t>
      </w:r>
      <w:r w:rsidR="00E85904" w:rsidRPr="009251FE">
        <w:rPr>
          <w:rFonts w:ascii="Garamond" w:hAnsi="Garamond"/>
        </w:rPr>
        <w:t>outside its local market</w:t>
      </w:r>
      <w:r w:rsidRPr="009251FE">
        <w:rPr>
          <w:rFonts w:ascii="Garamond" w:hAnsi="Garamond"/>
        </w:rPr>
        <w:t>,</w:t>
      </w:r>
      <w:r w:rsidR="00E85904" w:rsidRPr="009251FE">
        <w:rPr>
          <w:rFonts w:ascii="Garamond" w:hAnsi="Garamond"/>
        </w:rPr>
        <w:t xml:space="preserve"> is </w:t>
      </w:r>
      <w:r w:rsidR="00D960BB" w:rsidRPr="009251FE">
        <w:rPr>
          <w:rFonts w:ascii="Garamond" w:hAnsi="Garamond"/>
        </w:rPr>
        <w:t>not exogenous</w:t>
      </w:r>
      <w:r w:rsidRPr="009251FE">
        <w:rPr>
          <w:rFonts w:ascii="Garamond" w:hAnsi="Garamond"/>
        </w:rPr>
        <w:t xml:space="preserve">.  This decision </w:t>
      </w:r>
      <w:r w:rsidR="00D960BB" w:rsidRPr="009251FE">
        <w:rPr>
          <w:rFonts w:ascii="Garamond" w:hAnsi="Garamond"/>
        </w:rPr>
        <w:t xml:space="preserve">can depend on (a) </w:t>
      </w:r>
      <w:r w:rsidRPr="009251FE">
        <w:rPr>
          <w:rFonts w:ascii="Garamond" w:hAnsi="Garamond"/>
        </w:rPr>
        <w:t xml:space="preserve">the firm’s </w:t>
      </w:r>
      <w:r w:rsidR="00D960BB" w:rsidRPr="009251FE">
        <w:rPr>
          <w:rFonts w:ascii="Garamond" w:hAnsi="Garamond"/>
        </w:rPr>
        <w:t xml:space="preserve">own default characteristics </w:t>
      </w:r>
      <w:r w:rsidRPr="009251FE">
        <w:rPr>
          <w:rFonts w:ascii="Garamond" w:hAnsi="Garamond"/>
        </w:rPr>
        <w:t xml:space="preserve">and/or </w:t>
      </w:r>
      <w:r w:rsidR="00D960BB" w:rsidRPr="009251FE">
        <w:rPr>
          <w:rFonts w:ascii="Garamond" w:hAnsi="Garamond"/>
        </w:rPr>
        <w:t xml:space="preserve">(b) the default characteristics of </w:t>
      </w:r>
      <w:r w:rsidR="00556DB2" w:rsidRPr="009251FE">
        <w:rPr>
          <w:rFonts w:ascii="Garamond" w:hAnsi="Garamond"/>
        </w:rPr>
        <w:t>the local bank’s loan portfolio</w:t>
      </w:r>
      <w:r w:rsidR="00D960BB" w:rsidRPr="009251FE">
        <w:rPr>
          <w:rFonts w:ascii="Garamond" w:hAnsi="Garamond"/>
        </w:rPr>
        <w:t xml:space="preserve">.  </w:t>
      </w:r>
    </w:p>
    <w:p w14:paraId="3F166B15" w14:textId="3C091392" w:rsidR="006B0C77" w:rsidRPr="009251FE" w:rsidRDefault="00EC6B15" w:rsidP="00B51CEC">
      <w:pPr>
        <w:ind w:firstLine="720"/>
        <w:jc w:val="both"/>
        <w:rPr>
          <w:rFonts w:ascii="Garamond" w:hAnsi="Garamond"/>
        </w:rPr>
      </w:pPr>
      <w:r w:rsidRPr="009251FE">
        <w:rPr>
          <w:rFonts w:ascii="Garamond" w:hAnsi="Garamond"/>
        </w:rPr>
        <w:t>Le</w:t>
      </w:r>
      <w:r w:rsidR="00D960BB" w:rsidRPr="009251FE">
        <w:rPr>
          <w:rFonts w:ascii="Garamond" w:hAnsi="Garamond"/>
        </w:rPr>
        <w:t xml:space="preserve">t’s examine (a) first.  </w:t>
      </w:r>
      <w:r w:rsidR="0091225E" w:rsidRPr="009251FE">
        <w:rPr>
          <w:rFonts w:ascii="Garamond" w:hAnsi="Garamond"/>
        </w:rPr>
        <w:t>A b</w:t>
      </w:r>
      <w:r w:rsidR="00D960BB" w:rsidRPr="009251FE">
        <w:rPr>
          <w:rFonts w:ascii="Garamond" w:hAnsi="Garamond"/>
        </w:rPr>
        <w:t xml:space="preserve">orrower </w:t>
      </w:r>
      <w:r w:rsidR="00E55BC8" w:rsidRPr="009251FE">
        <w:rPr>
          <w:rFonts w:ascii="Garamond" w:hAnsi="Garamond"/>
        </w:rPr>
        <w:t>m</w:t>
      </w:r>
      <w:r w:rsidR="00B9018D" w:rsidRPr="009251FE">
        <w:rPr>
          <w:rFonts w:ascii="Garamond" w:hAnsi="Garamond"/>
        </w:rPr>
        <w:t>ight</w:t>
      </w:r>
      <w:r w:rsidR="00E55BC8" w:rsidRPr="009251FE">
        <w:rPr>
          <w:rFonts w:ascii="Garamond" w:hAnsi="Garamond"/>
        </w:rPr>
        <w:t xml:space="preserve"> </w:t>
      </w:r>
      <w:r w:rsidR="00D960BB" w:rsidRPr="009251FE">
        <w:rPr>
          <w:rFonts w:ascii="Garamond" w:hAnsi="Garamond"/>
        </w:rPr>
        <w:t xml:space="preserve">leave the local market </w:t>
      </w:r>
      <w:r w:rsidR="00B9018D" w:rsidRPr="009251FE">
        <w:rPr>
          <w:rFonts w:ascii="Garamond" w:hAnsi="Garamond"/>
        </w:rPr>
        <w:t xml:space="preserve">because </w:t>
      </w:r>
      <w:r w:rsidR="00523E2E" w:rsidRPr="009251FE">
        <w:rPr>
          <w:rFonts w:ascii="Garamond" w:hAnsi="Garamond"/>
        </w:rPr>
        <w:t>she</w:t>
      </w:r>
      <w:r w:rsidR="0091225E" w:rsidRPr="009251FE">
        <w:rPr>
          <w:rFonts w:ascii="Garamond" w:hAnsi="Garamond"/>
        </w:rPr>
        <w:t xml:space="preserve"> is known to be a </w:t>
      </w:r>
      <w:r w:rsidR="00D960BB" w:rsidRPr="009251FE">
        <w:rPr>
          <w:rFonts w:ascii="Garamond" w:hAnsi="Garamond"/>
        </w:rPr>
        <w:t>bad credit risk</w:t>
      </w:r>
      <w:r w:rsidR="00E55BC8" w:rsidRPr="009251FE">
        <w:rPr>
          <w:rFonts w:ascii="Garamond" w:hAnsi="Garamond"/>
        </w:rPr>
        <w:t xml:space="preserve"> and hence </w:t>
      </w:r>
      <w:r w:rsidR="0091225E" w:rsidRPr="009251FE">
        <w:rPr>
          <w:rFonts w:ascii="Garamond" w:hAnsi="Garamond"/>
        </w:rPr>
        <w:t xml:space="preserve">will </w:t>
      </w:r>
      <w:r w:rsidR="00523E2E" w:rsidRPr="009251FE">
        <w:rPr>
          <w:rFonts w:ascii="Garamond" w:hAnsi="Garamond"/>
        </w:rPr>
        <w:t xml:space="preserve">be </w:t>
      </w:r>
      <w:r w:rsidR="00E55BC8" w:rsidRPr="009251FE">
        <w:rPr>
          <w:rFonts w:ascii="Garamond" w:hAnsi="Garamond"/>
        </w:rPr>
        <w:t xml:space="preserve">declined </w:t>
      </w:r>
      <w:r w:rsidR="00523E2E" w:rsidRPr="009251FE">
        <w:rPr>
          <w:rFonts w:ascii="Garamond" w:hAnsi="Garamond"/>
        </w:rPr>
        <w:t xml:space="preserve">for </w:t>
      </w:r>
      <w:r w:rsidR="00E55BC8" w:rsidRPr="009251FE">
        <w:rPr>
          <w:rFonts w:ascii="Garamond" w:hAnsi="Garamond"/>
        </w:rPr>
        <w:t xml:space="preserve">credit by local lenders.  </w:t>
      </w:r>
      <w:r w:rsidR="001761CC" w:rsidRPr="009251FE">
        <w:rPr>
          <w:rFonts w:ascii="Garamond" w:hAnsi="Garamond"/>
        </w:rPr>
        <w:t>T</w:t>
      </w:r>
      <w:r w:rsidR="0091225E" w:rsidRPr="009251FE">
        <w:rPr>
          <w:rFonts w:ascii="Garamond" w:hAnsi="Garamond"/>
        </w:rPr>
        <w:t xml:space="preserve">he results from an exodus of low quality borrowers to out-of-market lenders </w:t>
      </w:r>
      <w:r w:rsidR="001761CC" w:rsidRPr="009251FE">
        <w:rPr>
          <w:rFonts w:ascii="Garamond" w:hAnsi="Garamond"/>
        </w:rPr>
        <w:t xml:space="preserve">is </w:t>
      </w:r>
      <w:r w:rsidR="006B0C77" w:rsidRPr="009251FE">
        <w:rPr>
          <w:rFonts w:ascii="Garamond" w:hAnsi="Garamond"/>
        </w:rPr>
        <w:t xml:space="preserve">pooled with the predicted </w:t>
      </w:r>
      <w:r w:rsidR="006B0C77" w:rsidRPr="009251FE">
        <w:rPr>
          <w:rFonts w:ascii="Garamond" w:hAnsi="Garamond"/>
          <w:i/>
        </w:rPr>
        <w:t>local</w:t>
      </w:r>
      <w:r w:rsidR="005B77B0" w:rsidRPr="009251FE">
        <w:rPr>
          <w:rFonts w:ascii="Garamond" w:hAnsi="Garamond"/>
          <w:i/>
        </w:rPr>
        <w:t xml:space="preserve"> lending</w:t>
      </w:r>
      <w:r w:rsidR="006B0C77" w:rsidRPr="009251FE">
        <w:rPr>
          <w:rFonts w:ascii="Garamond" w:hAnsi="Garamond"/>
        </w:rPr>
        <w:t xml:space="preserve"> result:  </w:t>
      </w:r>
      <w:r w:rsidR="00D960BB" w:rsidRPr="009251FE">
        <w:rPr>
          <w:rFonts w:ascii="Garamond" w:hAnsi="Garamond"/>
        </w:rPr>
        <w:t>D(RR</w:t>
      </w:r>
      <w:r w:rsidR="003D1B3C" w:rsidRPr="009251FE">
        <w:rPr>
          <w:rFonts w:ascii="Garamond" w:hAnsi="Garamond"/>
        </w:rPr>
        <w:t>L</w:t>
      </w:r>
      <w:r w:rsidR="00D960BB" w:rsidRPr="009251FE">
        <w:rPr>
          <w:rFonts w:ascii="Garamond" w:hAnsi="Garamond"/>
        </w:rPr>
        <w:t>) &lt; D(RRNL) and D(UU</w:t>
      </w:r>
      <w:r w:rsidR="003D1B3C" w:rsidRPr="009251FE">
        <w:rPr>
          <w:rFonts w:ascii="Garamond" w:hAnsi="Garamond"/>
        </w:rPr>
        <w:t>L</w:t>
      </w:r>
      <w:r w:rsidR="00D960BB" w:rsidRPr="009251FE">
        <w:rPr>
          <w:rFonts w:ascii="Garamond" w:hAnsi="Garamond"/>
        </w:rPr>
        <w:t>) &lt; D(UUNL)</w:t>
      </w:r>
      <w:r w:rsidR="009F7538" w:rsidRPr="009251FE">
        <w:rPr>
          <w:rFonts w:ascii="Garamond" w:hAnsi="Garamond"/>
        </w:rPr>
        <w:t xml:space="preserve">.  </w:t>
      </w:r>
      <w:r w:rsidR="006B0C77" w:rsidRPr="009251FE">
        <w:rPr>
          <w:rFonts w:ascii="Garamond" w:hAnsi="Garamond"/>
        </w:rPr>
        <w:t>But t</w:t>
      </w:r>
      <w:r w:rsidR="00D960BB" w:rsidRPr="009251FE">
        <w:rPr>
          <w:rFonts w:ascii="Garamond" w:hAnsi="Garamond"/>
        </w:rPr>
        <w:t xml:space="preserve">his </w:t>
      </w:r>
      <w:r w:rsidR="00B9018D" w:rsidRPr="009251FE">
        <w:rPr>
          <w:rFonts w:ascii="Garamond" w:hAnsi="Garamond"/>
        </w:rPr>
        <w:t xml:space="preserve">pooling </w:t>
      </w:r>
      <w:r w:rsidR="006B0C77" w:rsidRPr="009251FE">
        <w:rPr>
          <w:rFonts w:ascii="Garamond" w:hAnsi="Garamond"/>
        </w:rPr>
        <w:t>cause</w:t>
      </w:r>
      <w:r w:rsidR="00AB4E5E" w:rsidRPr="009251FE">
        <w:rPr>
          <w:rFonts w:ascii="Garamond" w:hAnsi="Garamond"/>
        </w:rPr>
        <w:t xml:space="preserve">s no </w:t>
      </w:r>
      <w:r w:rsidR="00B9018D" w:rsidRPr="009251FE">
        <w:rPr>
          <w:rFonts w:ascii="Garamond" w:hAnsi="Garamond"/>
        </w:rPr>
        <w:t xml:space="preserve">identification </w:t>
      </w:r>
      <w:r w:rsidR="00EE0CF4" w:rsidRPr="009251FE">
        <w:rPr>
          <w:rFonts w:ascii="Garamond" w:hAnsi="Garamond"/>
        </w:rPr>
        <w:t xml:space="preserve">problem in competitive local markets (where, by the local lending hypothesis, lenders will on average </w:t>
      </w:r>
      <w:r w:rsidR="00AB4E5E" w:rsidRPr="009251FE">
        <w:rPr>
          <w:rFonts w:ascii="Garamond" w:hAnsi="Garamond"/>
        </w:rPr>
        <w:t xml:space="preserve">decline credit to </w:t>
      </w:r>
      <w:r w:rsidR="00EE0CF4" w:rsidRPr="009251FE">
        <w:rPr>
          <w:rFonts w:ascii="Garamond" w:hAnsi="Garamond"/>
        </w:rPr>
        <w:t>local borrowers only if they are indeed low quality) or in non-competitive local markets (where lend</w:t>
      </w:r>
      <w:r w:rsidR="00AB4E5E" w:rsidRPr="009251FE">
        <w:rPr>
          <w:rFonts w:ascii="Garamond" w:hAnsi="Garamond"/>
        </w:rPr>
        <w:t>ers that restrict output will be declining credit to high quality, not low quality, local borrowers)</w:t>
      </w:r>
      <w:r w:rsidR="00EE0CF4" w:rsidRPr="009251FE">
        <w:rPr>
          <w:rFonts w:ascii="Garamond" w:hAnsi="Garamond"/>
        </w:rPr>
        <w:t>.</w:t>
      </w:r>
      <w:r w:rsidR="00AB4E5E" w:rsidRPr="009251FE">
        <w:rPr>
          <w:rFonts w:ascii="Garamond" w:hAnsi="Garamond"/>
        </w:rPr>
        <w:t xml:space="preserve">  </w:t>
      </w:r>
      <w:r w:rsidR="001761CC" w:rsidRPr="009251FE">
        <w:rPr>
          <w:rFonts w:ascii="Garamond" w:hAnsi="Garamond"/>
        </w:rPr>
        <w:t>T</w:t>
      </w:r>
      <w:r w:rsidR="00556DB2" w:rsidRPr="009251FE">
        <w:rPr>
          <w:rFonts w:ascii="Garamond" w:hAnsi="Garamond"/>
        </w:rPr>
        <w:t xml:space="preserve">he results from an exodus of low quality borrowers to out-of-market lenders </w:t>
      </w:r>
      <w:r w:rsidR="001761CC" w:rsidRPr="009251FE">
        <w:rPr>
          <w:rFonts w:ascii="Garamond" w:hAnsi="Garamond"/>
        </w:rPr>
        <w:t xml:space="preserve">is also </w:t>
      </w:r>
      <w:r w:rsidR="00556DB2" w:rsidRPr="009251FE">
        <w:rPr>
          <w:rFonts w:ascii="Garamond" w:hAnsi="Garamond"/>
        </w:rPr>
        <w:t xml:space="preserve">pooled with the predicted </w:t>
      </w:r>
      <w:r w:rsidR="00556DB2" w:rsidRPr="009251FE">
        <w:rPr>
          <w:rFonts w:ascii="Garamond" w:hAnsi="Garamond"/>
          <w:i/>
        </w:rPr>
        <w:t>shared culture</w:t>
      </w:r>
      <w:r w:rsidR="00556DB2" w:rsidRPr="009251FE">
        <w:rPr>
          <w:rFonts w:ascii="Garamond" w:hAnsi="Garamond"/>
        </w:rPr>
        <w:t xml:space="preserve"> result:  </w:t>
      </w:r>
      <w:r w:rsidR="006B0C77" w:rsidRPr="009251FE">
        <w:rPr>
          <w:rFonts w:ascii="Garamond" w:hAnsi="Garamond"/>
        </w:rPr>
        <w:t>D</w:t>
      </w:r>
      <w:r w:rsidR="009F7538" w:rsidRPr="009251FE">
        <w:rPr>
          <w:rFonts w:ascii="Garamond" w:hAnsi="Garamond"/>
        </w:rPr>
        <w:t>(RR) &lt; D(R</w:t>
      </w:r>
      <w:r w:rsidR="00800FF6" w:rsidRPr="009251FE">
        <w:rPr>
          <w:rFonts w:ascii="Garamond" w:hAnsi="Garamond"/>
        </w:rPr>
        <w:t>U</w:t>
      </w:r>
      <w:r w:rsidR="009F7538" w:rsidRPr="009251FE">
        <w:rPr>
          <w:rFonts w:ascii="Garamond" w:hAnsi="Garamond"/>
        </w:rPr>
        <w:t xml:space="preserve">) and D(UU) </w:t>
      </w:r>
      <w:r w:rsidR="00800FF6" w:rsidRPr="009251FE">
        <w:rPr>
          <w:rFonts w:ascii="Garamond" w:hAnsi="Garamond"/>
        </w:rPr>
        <w:t>&lt;</w:t>
      </w:r>
      <w:r w:rsidR="009F7538" w:rsidRPr="009251FE">
        <w:rPr>
          <w:rFonts w:ascii="Garamond" w:hAnsi="Garamond"/>
        </w:rPr>
        <w:t xml:space="preserve"> D(U</w:t>
      </w:r>
      <w:r w:rsidR="00800FF6" w:rsidRPr="009251FE">
        <w:rPr>
          <w:rFonts w:ascii="Garamond" w:hAnsi="Garamond"/>
        </w:rPr>
        <w:t>R</w:t>
      </w:r>
      <w:r w:rsidR="009F7538" w:rsidRPr="009251FE">
        <w:rPr>
          <w:rFonts w:ascii="Garamond" w:hAnsi="Garamond"/>
        </w:rPr>
        <w:t>)</w:t>
      </w:r>
      <w:r w:rsidR="00800FF6" w:rsidRPr="009251FE">
        <w:rPr>
          <w:rFonts w:ascii="Garamond" w:hAnsi="Garamond"/>
        </w:rPr>
        <w:t xml:space="preserve">.  </w:t>
      </w:r>
      <w:r w:rsidR="007D6755" w:rsidRPr="009251FE">
        <w:rPr>
          <w:rFonts w:ascii="Garamond" w:hAnsi="Garamond"/>
        </w:rPr>
        <w:t>This pooling could potentially cause identification difficulties.  I</w:t>
      </w:r>
      <w:r w:rsidR="00E55BC8" w:rsidRPr="009251FE">
        <w:rPr>
          <w:rFonts w:ascii="Garamond" w:hAnsi="Garamond"/>
        </w:rPr>
        <w:t xml:space="preserve">f we find </w:t>
      </w:r>
      <w:r w:rsidR="006B0C77" w:rsidRPr="009251FE">
        <w:rPr>
          <w:rFonts w:ascii="Garamond" w:hAnsi="Garamond"/>
        </w:rPr>
        <w:t xml:space="preserve">that </w:t>
      </w:r>
      <w:r w:rsidR="007D6755" w:rsidRPr="009251FE">
        <w:rPr>
          <w:rFonts w:ascii="Garamond" w:hAnsi="Garamond"/>
        </w:rPr>
        <w:t xml:space="preserve">in-market borrowers (say, RR loans) perform better than </w:t>
      </w:r>
      <w:r w:rsidR="00E55BC8" w:rsidRPr="009251FE">
        <w:rPr>
          <w:rFonts w:ascii="Garamond" w:hAnsi="Garamond"/>
        </w:rPr>
        <w:t xml:space="preserve">out-of-market borrowers </w:t>
      </w:r>
      <w:r w:rsidR="007D6755" w:rsidRPr="009251FE">
        <w:rPr>
          <w:rFonts w:ascii="Garamond" w:hAnsi="Garamond"/>
        </w:rPr>
        <w:t>(RU loans)</w:t>
      </w:r>
      <w:r w:rsidR="00E55BC8" w:rsidRPr="009251FE">
        <w:rPr>
          <w:rFonts w:ascii="Garamond" w:hAnsi="Garamond"/>
        </w:rPr>
        <w:t xml:space="preserve">, then we </w:t>
      </w:r>
      <w:r w:rsidR="007D6755" w:rsidRPr="009251FE">
        <w:rPr>
          <w:rFonts w:ascii="Garamond" w:hAnsi="Garamond"/>
        </w:rPr>
        <w:t xml:space="preserve">could </w:t>
      </w:r>
      <w:r w:rsidR="00E55BC8" w:rsidRPr="009251FE">
        <w:rPr>
          <w:rFonts w:ascii="Garamond" w:hAnsi="Garamond"/>
        </w:rPr>
        <w:t xml:space="preserve">not confidently conclude that this is evidence of </w:t>
      </w:r>
      <w:r w:rsidR="007D6755" w:rsidRPr="009251FE">
        <w:rPr>
          <w:rFonts w:ascii="Garamond" w:hAnsi="Garamond"/>
        </w:rPr>
        <w:t>shared</w:t>
      </w:r>
      <w:r w:rsidR="00E55BC8" w:rsidRPr="009251FE">
        <w:rPr>
          <w:rFonts w:ascii="Garamond" w:hAnsi="Garamond"/>
        </w:rPr>
        <w:t xml:space="preserve"> </w:t>
      </w:r>
      <w:r w:rsidR="00DF55AC" w:rsidRPr="009251FE">
        <w:rPr>
          <w:rFonts w:ascii="Garamond" w:hAnsi="Garamond"/>
        </w:rPr>
        <w:t>culture</w:t>
      </w:r>
      <w:r w:rsidR="00E55BC8" w:rsidRPr="009251FE">
        <w:rPr>
          <w:rFonts w:ascii="Garamond" w:hAnsi="Garamond"/>
        </w:rPr>
        <w:t xml:space="preserve"> effects.  However, if we find </w:t>
      </w:r>
      <w:r w:rsidR="006B0C77" w:rsidRPr="009251FE">
        <w:rPr>
          <w:rFonts w:ascii="Garamond" w:hAnsi="Garamond"/>
        </w:rPr>
        <w:t xml:space="preserve">that </w:t>
      </w:r>
      <w:r w:rsidR="007D6755" w:rsidRPr="009251FE">
        <w:rPr>
          <w:rFonts w:ascii="Garamond" w:hAnsi="Garamond"/>
        </w:rPr>
        <w:t>in</w:t>
      </w:r>
      <w:r w:rsidR="00E55BC8" w:rsidRPr="009251FE">
        <w:rPr>
          <w:rFonts w:ascii="Garamond" w:hAnsi="Garamond"/>
        </w:rPr>
        <w:t xml:space="preserve">-market borrowers perform </w:t>
      </w:r>
      <w:r w:rsidR="007D6755" w:rsidRPr="009251FE">
        <w:rPr>
          <w:rFonts w:ascii="Garamond" w:hAnsi="Garamond"/>
        </w:rPr>
        <w:t xml:space="preserve">worse </w:t>
      </w:r>
      <w:r w:rsidR="00E55BC8" w:rsidRPr="009251FE">
        <w:rPr>
          <w:rFonts w:ascii="Garamond" w:hAnsi="Garamond"/>
        </w:rPr>
        <w:t xml:space="preserve">than </w:t>
      </w:r>
      <w:r w:rsidR="007D6755" w:rsidRPr="009251FE">
        <w:rPr>
          <w:rFonts w:ascii="Garamond" w:hAnsi="Garamond"/>
        </w:rPr>
        <w:t>out-of</w:t>
      </w:r>
      <w:r w:rsidR="00E55BC8" w:rsidRPr="009251FE">
        <w:rPr>
          <w:rFonts w:ascii="Garamond" w:hAnsi="Garamond"/>
        </w:rPr>
        <w:t xml:space="preserve">-market borrowers, then we </w:t>
      </w:r>
      <w:r w:rsidR="007D6755" w:rsidRPr="009251FE">
        <w:rPr>
          <w:rFonts w:ascii="Garamond" w:hAnsi="Garamond"/>
        </w:rPr>
        <w:t>c</w:t>
      </w:r>
      <w:r w:rsidR="00E55BC8" w:rsidRPr="009251FE">
        <w:rPr>
          <w:rFonts w:ascii="Garamond" w:hAnsi="Garamond"/>
        </w:rPr>
        <w:t xml:space="preserve">ould confidently reject the </w:t>
      </w:r>
      <w:r w:rsidR="007D6755" w:rsidRPr="009251FE">
        <w:rPr>
          <w:rFonts w:ascii="Garamond" w:hAnsi="Garamond"/>
        </w:rPr>
        <w:t xml:space="preserve">shared </w:t>
      </w:r>
      <w:r w:rsidR="00DF55AC" w:rsidRPr="009251FE">
        <w:rPr>
          <w:rFonts w:ascii="Garamond" w:hAnsi="Garamond"/>
        </w:rPr>
        <w:t>culture</w:t>
      </w:r>
      <w:r w:rsidR="00E55BC8" w:rsidRPr="009251FE">
        <w:rPr>
          <w:rFonts w:ascii="Garamond" w:hAnsi="Garamond"/>
        </w:rPr>
        <w:t xml:space="preserve"> </w:t>
      </w:r>
      <w:r w:rsidR="007D6755" w:rsidRPr="009251FE">
        <w:rPr>
          <w:rFonts w:ascii="Garamond" w:hAnsi="Garamond"/>
        </w:rPr>
        <w:t>hypothesis</w:t>
      </w:r>
      <w:r w:rsidR="00E55BC8" w:rsidRPr="009251FE">
        <w:rPr>
          <w:rFonts w:ascii="Garamond" w:hAnsi="Garamond"/>
        </w:rPr>
        <w:t>.</w:t>
      </w:r>
      <w:r w:rsidR="007D6755" w:rsidRPr="009251FE">
        <w:rPr>
          <w:rFonts w:ascii="Garamond" w:hAnsi="Garamond"/>
        </w:rPr>
        <w:t xml:space="preserve">  </w:t>
      </w:r>
      <w:r w:rsidR="00E55BC8" w:rsidRPr="009251FE">
        <w:rPr>
          <w:rFonts w:ascii="Garamond" w:hAnsi="Garamond"/>
        </w:rPr>
        <w:t xml:space="preserve">  </w:t>
      </w:r>
    </w:p>
    <w:p w14:paraId="5A16DFBE" w14:textId="77777777" w:rsidR="00675894" w:rsidRPr="009251FE" w:rsidRDefault="00E55BC8" w:rsidP="00B51CEC">
      <w:pPr>
        <w:ind w:firstLine="720"/>
        <w:jc w:val="both"/>
        <w:rPr>
          <w:rFonts w:ascii="Garamond" w:hAnsi="Garamond"/>
        </w:rPr>
      </w:pPr>
      <w:r w:rsidRPr="009251FE">
        <w:rPr>
          <w:rFonts w:ascii="Garamond" w:hAnsi="Garamond"/>
        </w:rPr>
        <w:t xml:space="preserve">Now let’s examine (b).  </w:t>
      </w:r>
      <w:r w:rsidR="00B9018D" w:rsidRPr="009251FE">
        <w:rPr>
          <w:rFonts w:ascii="Garamond" w:hAnsi="Garamond"/>
        </w:rPr>
        <w:t>Bo</w:t>
      </w:r>
      <w:r w:rsidRPr="009251FE">
        <w:rPr>
          <w:rFonts w:ascii="Garamond" w:hAnsi="Garamond"/>
        </w:rPr>
        <w:t>rrowers</w:t>
      </w:r>
      <w:r w:rsidR="00B9018D" w:rsidRPr="009251FE">
        <w:rPr>
          <w:rFonts w:ascii="Garamond" w:hAnsi="Garamond"/>
        </w:rPr>
        <w:t xml:space="preserve"> might </w:t>
      </w:r>
      <w:r w:rsidR="007D6755" w:rsidRPr="009251FE">
        <w:rPr>
          <w:rFonts w:ascii="Garamond" w:hAnsi="Garamond"/>
        </w:rPr>
        <w:t xml:space="preserve">have to go out-of-market </w:t>
      </w:r>
      <w:r w:rsidR="00B9018D" w:rsidRPr="009251FE">
        <w:rPr>
          <w:rFonts w:ascii="Garamond" w:hAnsi="Garamond"/>
        </w:rPr>
        <w:t xml:space="preserve">if </w:t>
      </w:r>
      <w:r w:rsidRPr="009251FE">
        <w:rPr>
          <w:rFonts w:ascii="Garamond" w:hAnsi="Garamond"/>
        </w:rPr>
        <w:t xml:space="preserve">local </w:t>
      </w:r>
      <w:r w:rsidR="00B9018D" w:rsidRPr="009251FE">
        <w:rPr>
          <w:rFonts w:ascii="Garamond" w:hAnsi="Garamond"/>
        </w:rPr>
        <w:t xml:space="preserve">banks have </w:t>
      </w:r>
      <w:r w:rsidRPr="009251FE">
        <w:rPr>
          <w:rFonts w:ascii="Garamond" w:hAnsi="Garamond"/>
        </w:rPr>
        <w:t xml:space="preserve">market power </w:t>
      </w:r>
      <w:r w:rsidR="00B9018D" w:rsidRPr="009251FE">
        <w:rPr>
          <w:rFonts w:ascii="Garamond" w:hAnsi="Garamond"/>
        </w:rPr>
        <w:t xml:space="preserve">and constrain the availability of credit.  </w:t>
      </w:r>
      <w:r w:rsidR="00675894" w:rsidRPr="009251FE">
        <w:rPr>
          <w:rFonts w:ascii="Garamond" w:hAnsi="Garamond"/>
        </w:rPr>
        <w:t xml:space="preserve">This </w:t>
      </w:r>
      <w:r w:rsidR="00D17FD5" w:rsidRPr="009251FE">
        <w:rPr>
          <w:rFonts w:ascii="Garamond" w:hAnsi="Garamond"/>
        </w:rPr>
        <w:t xml:space="preserve">is </w:t>
      </w:r>
      <w:r w:rsidR="00675894" w:rsidRPr="009251FE">
        <w:rPr>
          <w:rFonts w:ascii="Garamond" w:hAnsi="Garamond"/>
        </w:rPr>
        <w:t xml:space="preserve">most likely in rural markets, where the number of banks tends to be small.  </w:t>
      </w:r>
      <w:r w:rsidR="00B9018D" w:rsidRPr="009251FE">
        <w:rPr>
          <w:rFonts w:ascii="Garamond" w:hAnsi="Garamond"/>
        </w:rPr>
        <w:t xml:space="preserve">For example, assume that the marginal loan default rate in competitive local markets is 5%, but in monopoly local markets </w:t>
      </w:r>
      <w:r w:rsidR="00675894" w:rsidRPr="009251FE">
        <w:rPr>
          <w:rFonts w:ascii="Garamond" w:hAnsi="Garamond"/>
        </w:rPr>
        <w:t xml:space="preserve">loan output is restricted and the </w:t>
      </w:r>
      <w:r w:rsidR="00B9018D" w:rsidRPr="009251FE">
        <w:rPr>
          <w:rFonts w:ascii="Garamond" w:hAnsi="Garamond"/>
        </w:rPr>
        <w:t xml:space="preserve">marginal default rate </w:t>
      </w:r>
      <w:r w:rsidR="00675894" w:rsidRPr="009251FE">
        <w:rPr>
          <w:rFonts w:ascii="Garamond" w:hAnsi="Garamond"/>
        </w:rPr>
        <w:t xml:space="preserve">is only </w:t>
      </w:r>
      <w:r w:rsidR="00B9018D" w:rsidRPr="009251FE">
        <w:rPr>
          <w:rFonts w:ascii="Garamond" w:hAnsi="Garamond"/>
        </w:rPr>
        <w:t>2%.  Then the marginal borrower that leaves a local monopoly market will have a lower default rate (2%) than the marginal borrower in the non-local competitive market in which she ends up getting her loan (5%).  Hence, if rural markets tend to exhibit less lending competition than urban markets, rural out-of-market borrowers will have lower default rates than urban out-of-market borrowers</w:t>
      </w:r>
      <w:r w:rsidR="00675894" w:rsidRPr="009251FE">
        <w:rPr>
          <w:rFonts w:ascii="Garamond" w:hAnsi="Garamond"/>
        </w:rPr>
        <w:t xml:space="preserve">; that </w:t>
      </w:r>
      <w:r w:rsidR="00B9018D" w:rsidRPr="009251FE">
        <w:rPr>
          <w:rFonts w:ascii="Garamond" w:hAnsi="Garamond"/>
        </w:rPr>
        <w:t>is,</w:t>
      </w:r>
      <w:r w:rsidR="00675894" w:rsidRPr="009251FE">
        <w:rPr>
          <w:rFonts w:ascii="Garamond" w:hAnsi="Garamond"/>
        </w:rPr>
        <w:t xml:space="preserve"> we would find </w:t>
      </w:r>
      <w:r w:rsidR="00B9018D" w:rsidRPr="009251FE">
        <w:rPr>
          <w:rFonts w:ascii="Garamond" w:hAnsi="Garamond"/>
        </w:rPr>
        <w:t xml:space="preserve">D(RRNL) &lt; D(UUNL) </w:t>
      </w:r>
      <w:r w:rsidR="00675894" w:rsidRPr="009251FE">
        <w:rPr>
          <w:rFonts w:ascii="Garamond" w:hAnsi="Garamond"/>
        </w:rPr>
        <w:t>and/</w:t>
      </w:r>
      <w:r w:rsidR="00B9018D" w:rsidRPr="009251FE">
        <w:rPr>
          <w:rFonts w:ascii="Garamond" w:hAnsi="Garamond"/>
        </w:rPr>
        <w:t xml:space="preserve">or D(RU) &lt; D(UR).  </w:t>
      </w:r>
      <w:r w:rsidR="00675894" w:rsidRPr="009251FE">
        <w:rPr>
          <w:rFonts w:ascii="Garamond" w:hAnsi="Garamond"/>
        </w:rPr>
        <w:t>Fortunately, t</w:t>
      </w:r>
      <w:r w:rsidR="00C532A9" w:rsidRPr="009251FE">
        <w:rPr>
          <w:rFonts w:ascii="Garamond" w:hAnsi="Garamond"/>
        </w:rPr>
        <w:t xml:space="preserve">hese </w:t>
      </w:r>
      <w:r w:rsidR="006B0C77" w:rsidRPr="009251FE">
        <w:rPr>
          <w:rFonts w:ascii="Garamond" w:hAnsi="Garamond"/>
        </w:rPr>
        <w:t xml:space="preserve">outcomes </w:t>
      </w:r>
      <w:r w:rsidR="00C532A9" w:rsidRPr="009251FE">
        <w:rPr>
          <w:rFonts w:ascii="Garamond" w:hAnsi="Garamond"/>
        </w:rPr>
        <w:t xml:space="preserve">are not pooled with any of the results </w:t>
      </w:r>
      <w:r w:rsidR="00675894" w:rsidRPr="009251FE">
        <w:rPr>
          <w:rFonts w:ascii="Garamond" w:hAnsi="Garamond"/>
        </w:rPr>
        <w:t xml:space="preserve">predicted by </w:t>
      </w:r>
      <w:r w:rsidR="00C532A9" w:rsidRPr="009251FE">
        <w:rPr>
          <w:rFonts w:ascii="Garamond" w:hAnsi="Garamond"/>
        </w:rPr>
        <w:t xml:space="preserve">our </w:t>
      </w:r>
      <w:r w:rsidR="00EE0CF4" w:rsidRPr="009251FE">
        <w:rPr>
          <w:rFonts w:ascii="Garamond" w:hAnsi="Garamond"/>
        </w:rPr>
        <w:t xml:space="preserve">formal </w:t>
      </w:r>
      <w:r w:rsidR="00C532A9" w:rsidRPr="009251FE">
        <w:rPr>
          <w:rFonts w:ascii="Garamond" w:hAnsi="Garamond"/>
        </w:rPr>
        <w:t xml:space="preserve">hypotheses.  </w:t>
      </w:r>
    </w:p>
    <w:p w14:paraId="3A925111" w14:textId="77777777" w:rsidR="00675894" w:rsidRPr="009251FE" w:rsidRDefault="001C530C" w:rsidP="00B51CEC">
      <w:pPr>
        <w:ind w:firstLine="720"/>
        <w:contextualSpacing/>
        <w:jc w:val="both"/>
        <w:rPr>
          <w:rFonts w:ascii="Garamond" w:hAnsi="Garamond"/>
        </w:rPr>
      </w:pPr>
      <w:r w:rsidRPr="009251FE">
        <w:rPr>
          <w:rFonts w:ascii="Garamond" w:hAnsi="Garamond"/>
        </w:rPr>
        <w:t xml:space="preserve">Only a few studies have attempted to test whether </w:t>
      </w:r>
      <w:r w:rsidR="004C33A4" w:rsidRPr="009251FE">
        <w:rPr>
          <w:rFonts w:ascii="Garamond" w:hAnsi="Garamond"/>
        </w:rPr>
        <w:t xml:space="preserve">rural borrowers face limited credit access.  </w:t>
      </w:r>
      <w:r w:rsidRPr="009251FE">
        <w:rPr>
          <w:rFonts w:ascii="Garamond" w:hAnsi="Garamond"/>
        </w:rPr>
        <w:t>Walraven (1999), u</w:t>
      </w:r>
      <w:r w:rsidR="00B24F8A" w:rsidRPr="009251FE">
        <w:rPr>
          <w:rFonts w:ascii="Garamond" w:hAnsi="Garamond"/>
        </w:rPr>
        <w:t xml:space="preserve">sing data from the 1993 </w:t>
      </w:r>
      <w:r w:rsidR="004255DD" w:rsidRPr="009251FE">
        <w:rPr>
          <w:rFonts w:ascii="Garamond" w:hAnsi="Garamond"/>
        </w:rPr>
        <w:t>National Survey of Small Business Finance</w:t>
      </w:r>
      <w:r w:rsidRPr="009251FE">
        <w:rPr>
          <w:rFonts w:ascii="Garamond" w:hAnsi="Garamond"/>
        </w:rPr>
        <w:t xml:space="preserve">, </w:t>
      </w:r>
      <w:r w:rsidR="004C33A4" w:rsidRPr="009251FE">
        <w:rPr>
          <w:rFonts w:ascii="Garamond" w:hAnsi="Garamond"/>
        </w:rPr>
        <w:t>f</w:t>
      </w:r>
      <w:r w:rsidRPr="009251FE">
        <w:rPr>
          <w:rFonts w:ascii="Garamond" w:hAnsi="Garamond"/>
        </w:rPr>
        <w:t>ound</w:t>
      </w:r>
      <w:r w:rsidR="004C33A4" w:rsidRPr="009251FE">
        <w:rPr>
          <w:rFonts w:ascii="Garamond" w:hAnsi="Garamond"/>
        </w:rPr>
        <w:t xml:space="preserve"> </w:t>
      </w:r>
      <w:r w:rsidR="004255DD" w:rsidRPr="009251FE">
        <w:rPr>
          <w:rFonts w:ascii="Garamond" w:hAnsi="Garamond"/>
        </w:rPr>
        <w:t>that r</w:t>
      </w:r>
      <w:r w:rsidR="004C33A4" w:rsidRPr="009251FE">
        <w:rPr>
          <w:rFonts w:ascii="Garamond" w:hAnsi="Garamond"/>
        </w:rPr>
        <w:t>ural small businesses were</w:t>
      </w:r>
      <w:r w:rsidR="004255DD" w:rsidRPr="009251FE">
        <w:rPr>
          <w:rFonts w:ascii="Garamond" w:hAnsi="Garamond"/>
        </w:rPr>
        <w:t xml:space="preserve"> significantly </w:t>
      </w:r>
      <w:r w:rsidR="004C33A4" w:rsidRPr="009251FE">
        <w:rPr>
          <w:rFonts w:ascii="Garamond" w:hAnsi="Garamond"/>
        </w:rPr>
        <w:t>less likely</w:t>
      </w:r>
      <w:r w:rsidR="004255DD" w:rsidRPr="009251FE">
        <w:rPr>
          <w:rFonts w:ascii="Garamond" w:hAnsi="Garamond"/>
        </w:rPr>
        <w:t xml:space="preserve"> than urban small businesses </w:t>
      </w:r>
      <w:r w:rsidR="004C33A4" w:rsidRPr="009251FE">
        <w:rPr>
          <w:rFonts w:ascii="Garamond" w:hAnsi="Garamond"/>
        </w:rPr>
        <w:t>to apply for a loan</w:t>
      </w:r>
      <w:r w:rsidR="004255DD" w:rsidRPr="009251FE">
        <w:rPr>
          <w:rFonts w:ascii="Garamond" w:hAnsi="Garamond"/>
        </w:rPr>
        <w:t xml:space="preserve">, and </w:t>
      </w:r>
      <w:r w:rsidRPr="009251FE">
        <w:rPr>
          <w:rFonts w:ascii="Garamond" w:hAnsi="Garamond"/>
        </w:rPr>
        <w:t xml:space="preserve">that </w:t>
      </w:r>
      <w:r w:rsidR="004255DD" w:rsidRPr="009251FE">
        <w:rPr>
          <w:rFonts w:ascii="Garamond" w:hAnsi="Garamond"/>
        </w:rPr>
        <w:t xml:space="preserve">rural small business loan </w:t>
      </w:r>
      <w:r w:rsidR="004C33A4" w:rsidRPr="009251FE">
        <w:rPr>
          <w:rFonts w:ascii="Garamond" w:hAnsi="Garamond"/>
        </w:rPr>
        <w:t>application</w:t>
      </w:r>
      <w:r w:rsidR="004255DD" w:rsidRPr="009251FE">
        <w:rPr>
          <w:rFonts w:ascii="Garamond" w:hAnsi="Garamond"/>
        </w:rPr>
        <w:t xml:space="preserve">s were significantly more likely to be </w:t>
      </w:r>
      <w:r w:rsidR="004C33A4" w:rsidRPr="009251FE">
        <w:rPr>
          <w:rFonts w:ascii="Garamond" w:hAnsi="Garamond"/>
        </w:rPr>
        <w:t>accepted than</w:t>
      </w:r>
      <w:r w:rsidR="004255DD" w:rsidRPr="009251FE">
        <w:rPr>
          <w:rFonts w:ascii="Garamond" w:hAnsi="Garamond"/>
        </w:rPr>
        <w:t xml:space="preserve"> </w:t>
      </w:r>
      <w:r w:rsidR="004C33A4" w:rsidRPr="009251FE">
        <w:rPr>
          <w:rFonts w:ascii="Garamond" w:hAnsi="Garamond"/>
        </w:rPr>
        <w:t xml:space="preserve">urban </w:t>
      </w:r>
      <w:r w:rsidR="004255DD" w:rsidRPr="009251FE">
        <w:rPr>
          <w:rFonts w:ascii="Garamond" w:hAnsi="Garamond"/>
        </w:rPr>
        <w:t xml:space="preserve">small business loan applications.  </w:t>
      </w:r>
      <w:r w:rsidR="009446D4" w:rsidRPr="009251FE">
        <w:rPr>
          <w:rFonts w:ascii="Garamond" w:hAnsi="Garamond"/>
        </w:rPr>
        <w:t xml:space="preserve">Briggeman and Akers (2010), using data from both the 2005 Agricultural Resource Management Survey and the </w:t>
      </w:r>
      <w:r w:rsidR="00DD5E12" w:rsidRPr="009251FE">
        <w:rPr>
          <w:rFonts w:ascii="Garamond" w:hAnsi="Garamond"/>
        </w:rPr>
        <w:t>2003 National Survey of Small Business Finance,</w:t>
      </w:r>
      <w:r w:rsidR="009446D4" w:rsidRPr="009251FE">
        <w:rPr>
          <w:rFonts w:ascii="Garamond" w:hAnsi="Garamond"/>
        </w:rPr>
        <w:t xml:space="preserve"> conclude</w:t>
      </w:r>
      <w:r w:rsidRPr="009251FE">
        <w:rPr>
          <w:rFonts w:ascii="Garamond" w:hAnsi="Garamond"/>
        </w:rPr>
        <w:t>d</w:t>
      </w:r>
      <w:r w:rsidR="009446D4" w:rsidRPr="009251FE">
        <w:rPr>
          <w:rFonts w:ascii="Garamond" w:hAnsi="Garamond"/>
        </w:rPr>
        <w:t xml:space="preserve"> that rural small business owners reported having fewer problems in receiving credit than their urban counterparts.  </w:t>
      </w:r>
      <w:r w:rsidR="00FD3623" w:rsidRPr="009251FE">
        <w:rPr>
          <w:rFonts w:ascii="Garamond" w:hAnsi="Garamond"/>
        </w:rPr>
        <w:t>T</w:t>
      </w:r>
      <w:r w:rsidRPr="009251FE">
        <w:rPr>
          <w:rFonts w:ascii="Garamond" w:hAnsi="Garamond"/>
        </w:rPr>
        <w:t xml:space="preserve">hese </w:t>
      </w:r>
      <w:r w:rsidR="004255DD" w:rsidRPr="009251FE">
        <w:rPr>
          <w:rFonts w:ascii="Garamond" w:hAnsi="Garamond"/>
        </w:rPr>
        <w:t xml:space="preserve">findings </w:t>
      </w:r>
      <w:r w:rsidR="00FD3623" w:rsidRPr="009251FE">
        <w:rPr>
          <w:rFonts w:ascii="Garamond" w:hAnsi="Garamond"/>
        </w:rPr>
        <w:t>are</w:t>
      </w:r>
      <w:r w:rsidR="00A72157" w:rsidRPr="009251FE">
        <w:rPr>
          <w:rFonts w:ascii="Garamond" w:hAnsi="Garamond"/>
        </w:rPr>
        <w:t xml:space="preserve"> in</w:t>
      </w:r>
      <w:r w:rsidR="004255DD" w:rsidRPr="009251FE">
        <w:rPr>
          <w:rFonts w:ascii="Garamond" w:hAnsi="Garamond"/>
        </w:rPr>
        <w:t>consistent with the notion that credit access in rural markets is restricted relative to urban markets.</w:t>
      </w:r>
      <w:r w:rsidR="002F1DC8" w:rsidRPr="009251FE">
        <w:rPr>
          <w:rStyle w:val="FootnoteReference"/>
          <w:rFonts w:ascii="Garamond" w:hAnsi="Garamond"/>
        </w:rPr>
        <w:footnoteReference w:id="7"/>
      </w:r>
      <w:r w:rsidR="002F1DC8" w:rsidRPr="009251FE">
        <w:rPr>
          <w:rFonts w:ascii="Garamond" w:hAnsi="Garamond"/>
        </w:rPr>
        <w:t xml:space="preserve">  </w:t>
      </w:r>
      <w:r w:rsidR="00675894" w:rsidRPr="009251FE">
        <w:rPr>
          <w:rFonts w:ascii="Garamond" w:hAnsi="Garamond"/>
        </w:rPr>
        <w:t xml:space="preserve">Nevertheless, </w:t>
      </w:r>
      <w:r w:rsidRPr="009251FE">
        <w:rPr>
          <w:rFonts w:ascii="Garamond" w:hAnsi="Garamond"/>
        </w:rPr>
        <w:t xml:space="preserve">in our tests </w:t>
      </w:r>
      <w:r w:rsidR="00675894" w:rsidRPr="009251FE">
        <w:rPr>
          <w:rFonts w:ascii="Garamond" w:hAnsi="Garamond"/>
        </w:rPr>
        <w:t xml:space="preserve">we control for the </w:t>
      </w:r>
      <w:r w:rsidRPr="009251FE">
        <w:rPr>
          <w:rFonts w:ascii="Garamond" w:hAnsi="Garamond"/>
        </w:rPr>
        <w:t xml:space="preserve">effects </w:t>
      </w:r>
      <w:r w:rsidR="00675894" w:rsidRPr="009251FE">
        <w:rPr>
          <w:rFonts w:ascii="Garamond" w:hAnsi="Garamond"/>
        </w:rPr>
        <w:t>of market power on both in-market and out-of-market loan default rates</w:t>
      </w:r>
      <w:r w:rsidRPr="009251FE">
        <w:rPr>
          <w:rFonts w:ascii="Garamond" w:hAnsi="Garamond"/>
        </w:rPr>
        <w:t xml:space="preserve">.  </w:t>
      </w:r>
    </w:p>
    <w:p w14:paraId="1A3CD93D" w14:textId="77777777" w:rsidR="00677667" w:rsidRPr="009251FE" w:rsidRDefault="00677667" w:rsidP="00B51CEC">
      <w:pPr>
        <w:contextualSpacing/>
        <w:rPr>
          <w:rFonts w:ascii="Garamond" w:hAnsi="Garamond"/>
          <w:b/>
        </w:rPr>
      </w:pPr>
    </w:p>
    <w:p w14:paraId="2B66A764" w14:textId="773F5453" w:rsidR="008E1228" w:rsidRPr="00216E8A" w:rsidRDefault="000C718B" w:rsidP="00216E8A">
      <w:pPr>
        <w:pStyle w:val="ListParagraph"/>
        <w:numPr>
          <w:ilvl w:val="0"/>
          <w:numId w:val="15"/>
        </w:numPr>
        <w:rPr>
          <w:rFonts w:ascii="Garamond" w:hAnsi="Garamond"/>
          <w:b/>
        </w:rPr>
      </w:pPr>
      <w:r w:rsidRPr="00216E8A">
        <w:rPr>
          <w:rFonts w:ascii="Garamond" w:hAnsi="Garamond"/>
          <w:b/>
        </w:rPr>
        <w:t>Data</w:t>
      </w:r>
    </w:p>
    <w:p w14:paraId="24CA12C8" w14:textId="77777777" w:rsidR="00216E8A" w:rsidRPr="00216E8A" w:rsidRDefault="00216E8A" w:rsidP="00216E8A">
      <w:pPr>
        <w:pStyle w:val="ListParagraph"/>
        <w:rPr>
          <w:rFonts w:ascii="Garamond" w:hAnsi="Garamond"/>
        </w:rPr>
      </w:pPr>
    </w:p>
    <w:p w14:paraId="1C3083F1" w14:textId="4BF9856D" w:rsidR="007A3BB8" w:rsidRPr="009251FE" w:rsidRDefault="004F3BC2" w:rsidP="00B51CEC">
      <w:pPr>
        <w:ind w:firstLine="720"/>
        <w:contextualSpacing/>
        <w:jc w:val="both"/>
        <w:rPr>
          <w:rFonts w:ascii="Garamond" w:hAnsi="Garamond"/>
        </w:rPr>
      </w:pPr>
      <w:r w:rsidRPr="009251FE">
        <w:rPr>
          <w:rFonts w:ascii="Garamond" w:hAnsi="Garamond"/>
        </w:rPr>
        <w:t xml:space="preserve">We test our hypotheses </w:t>
      </w:r>
      <w:r w:rsidR="00CF0611" w:rsidRPr="009251FE">
        <w:rPr>
          <w:rFonts w:ascii="Garamond" w:hAnsi="Garamond"/>
        </w:rPr>
        <w:t>for 3</w:t>
      </w:r>
      <w:r w:rsidR="00442C98" w:rsidRPr="009251FE">
        <w:rPr>
          <w:rFonts w:ascii="Garamond" w:hAnsi="Garamond"/>
        </w:rPr>
        <w:t>3,94</w:t>
      </w:r>
      <w:r w:rsidR="00D82DB3" w:rsidRPr="009251FE">
        <w:rPr>
          <w:rFonts w:ascii="Garamond" w:hAnsi="Garamond"/>
        </w:rPr>
        <w:t>5</w:t>
      </w:r>
      <w:r w:rsidR="00D1224A" w:rsidRPr="009251FE">
        <w:rPr>
          <w:rFonts w:ascii="Garamond" w:hAnsi="Garamond"/>
        </w:rPr>
        <w:t xml:space="preserve"> </w:t>
      </w:r>
      <w:r w:rsidRPr="009251FE">
        <w:rPr>
          <w:rFonts w:ascii="Garamond" w:hAnsi="Garamond"/>
        </w:rPr>
        <w:t>small business</w:t>
      </w:r>
      <w:r w:rsidR="00D1224A" w:rsidRPr="009251FE">
        <w:rPr>
          <w:rFonts w:ascii="Garamond" w:hAnsi="Garamond"/>
        </w:rPr>
        <w:t xml:space="preserve"> loan</w:t>
      </w:r>
      <w:r w:rsidRPr="009251FE">
        <w:rPr>
          <w:rFonts w:ascii="Garamond" w:hAnsi="Garamond"/>
        </w:rPr>
        <w:t>s</w:t>
      </w:r>
      <w:r w:rsidR="00F51DB5" w:rsidRPr="009251FE">
        <w:rPr>
          <w:rFonts w:ascii="Garamond" w:hAnsi="Garamond"/>
        </w:rPr>
        <w:t xml:space="preserve"> </w:t>
      </w:r>
      <w:r w:rsidR="000F2660" w:rsidRPr="009251FE">
        <w:rPr>
          <w:rFonts w:ascii="Garamond" w:hAnsi="Garamond"/>
        </w:rPr>
        <w:t xml:space="preserve">originated </w:t>
      </w:r>
      <w:r w:rsidR="009A66AA" w:rsidRPr="009251FE">
        <w:rPr>
          <w:rFonts w:ascii="Garamond" w:hAnsi="Garamond"/>
        </w:rPr>
        <w:t xml:space="preserve">by small U.S. commercial banks between </w:t>
      </w:r>
      <w:r w:rsidR="00EF3CB6" w:rsidRPr="009251FE">
        <w:rPr>
          <w:rFonts w:ascii="Garamond" w:hAnsi="Garamond"/>
        </w:rPr>
        <w:t xml:space="preserve">January </w:t>
      </w:r>
      <w:r w:rsidR="000F2660" w:rsidRPr="009251FE">
        <w:rPr>
          <w:rFonts w:ascii="Garamond" w:hAnsi="Garamond"/>
        </w:rPr>
        <w:t xml:space="preserve">1984 </w:t>
      </w:r>
      <w:r w:rsidR="009A66AA" w:rsidRPr="009251FE">
        <w:rPr>
          <w:rFonts w:ascii="Garamond" w:hAnsi="Garamond"/>
        </w:rPr>
        <w:t xml:space="preserve">and </w:t>
      </w:r>
      <w:r w:rsidR="00EF3CB6" w:rsidRPr="009251FE">
        <w:rPr>
          <w:rFonts w:ascii="Garamond" w:hAnsi="Garamond"/>
        </w:rPr>
        <w:t xml:space="preserve">January </w:t>
      </w:r>
      <w:r w:rsidR="000F2660" w:rsidRPr="009251FE">
        <w:rPr>
          <w:rFonts w:ascii="Garamond" w:hAnsi="Garamond"/>
        </w:rPr>
        <w:t xml:space="preserve">2012 </w:t>
      </w:r>
      <w:r w:rsidRPr="009251FE">
        <w:rPr>
          <w:rFonts w:ascii="Garamond" w:hAnsi="Garamond"/>
        </w:rPr>
        <w:t>under the Small Business Administration (SBA) flagship 7</w:t>
      </w:r>
      <w:r w:rsidR="005C13D6" w:rsidRPr="009251FE">
        <w:rPr>
          <w:rFonts w:ascii="Garamond" w:hAnsi="Garamond"/>
        </w:rPr>
        <w:t>(a) loan program</w:t>
      </w:r>
      <w:r w:rsidRPr="009251FE">
        <w:rPr>
          <w:rFonts w:ascii="Garamond" w:hAnsi="Garamond"/>
        </w:rPr>
        <w:t xml:space="preserve">. </w:t>
      </w:r>
      <w:r w:rsidR="00691AE3" w:rsidRPr="009251FE">
        <w:rPr>
          <w:rFonts w:ascii="Garamond" w:hAnsi="Garamond"/>
        </w:rPr>
        <w:t xml:space="preserve"> </w:t>
      </w:r>
      <w:r w:rsidR="00387B05" w:rsidRPr="009251FE">
        <w:rPr>
          <w:rFonts w:ascii="Garamond" w:hAnsi="Garamond"/>
        </w:rPr>
        <w:t xml:space="preserve">The </w:t>
      </w:r>
      <w:r w:rsidR="005D2D41" w:rsidRPr="009251FE">
        <w:rPr>
          <w:rFonts w:ascii="Garamond" w:hAnsi="Garamond"/>
        </w:rPr>
        <w:t xml:space="preserve">7(a) loan program </w:t>
      </w:r>
      <w:r w:rsidR="002B3387" w:rsidRPr="009251FE">
        <w:rPr>
          <w:rFonts w:ascii="Garamond" w:hAnsi="Garamond"/>
        </w:rPr>
        <w:t xml:space="preserve">serves </w:t>
      </w:r>
      <w:r w:rsidR="005D2D41" w:rsidRPr="009251FE">
        <w:rPr>
          <w:rFonts w:ascii="Garamond" w:hAnsi="Garamond"/>
        </w:rPr>
        <w:t>small business firms that are</w:t>
      </w:r>
      <w:r w:rsidR="003C2A88" w:rsidRPr="009251FE">
        <w:rPr>
          <w:rFonts w:ascii="Garamond" w:hAnsi="Garamond"/>
        </w:rPr>
        <w:t xml:space="preserve"> unable to access credit on reasonable terms </w:t>
      </w:r>
      <w:r w:rsidR="002B3387" w:rsidRPr="009251FE">
        <w:rPr>
          <w:rFonts w:ascii="Garamond" w:hAnsi="Garamond"/>
        </w:rPr>
        <w:t>without having a third-party guarantor</w:t>
      </w:r>
      <w:r w:rsidR="000F2660" w:rsidRPr="009251FE">
        <w:rPr>
          <w:rFonts w:ascii="Garamond" w:hAnsi="Garamond"/>
        </w:rPr>
        <w:t>, despite having sound prospects for repayment</w:t>
      </w:r>
      <w:r w:rsidR="002B3387" w:rsidRPr="009251FE">
        <w:rPr>
          <w:rFonts w:ascii="Garamond" w:hAnsi="Garamond"/>
        </w:rPr>
        <w:t xml:space="preserve">.  Banks select the firms to receive loans, initiate SBA involvement, underwrite the loans within SBA program guidelines, provide 100% of the loan funding, and monitor and report back to the SBA the progress of these loans.  </w:t>
      </w:r>
      <w:r w:rsidR="0083032A" w:rsidRPr="009251FE">
        <w:rPr>
          <w:rFonts w:ascii="Garamond" w:hAnsi="Garamond"/>
        </w:rPr>
        <w:t xml:space="preserve">All loans must be secured by the tangible assets of the firm, and each loan contract </w:t>
      </w:r>
      <w:r w:rsidR="002B3387" w:rsidRPr="009251FE">
        <w:rPr>
          <w:rFonts w:ascii="Garamond" w:hAnsi="Garamond"/>
        </w:rPr>
        <w:t xml:space="preserve">includes a </w:t>
      </w:r>
      <w:r w:rsidR="007A3BB8" w:rsidRPr="009251FE">
        <w:rPr>
          <w:rFonts w:ascii="Garamond" w:hAnsi="Garamond"/>
        </w:rPr>
        <w:t xml:space="preserve">loss sharing arrangement between the SBA and the </w:t>
      </w:r>
      <w:r w:rsidR="002B3387" w:rsidRPr="009251FE">
        <w:rPr>
          <w:rFonts w:ascii="Garamond" w:hAnsi="Garamond"/>
        </w:rPr>
        <w:t>bank</w:t>
      </w:r>
      <w:r w:rsidR="0083032A" w:rsidRPr="009251FE">
        <w:rPr>
          <w:rFonts w:ascii="Garamond" w:hAnsi="Garamond"/>
        </w:rPr>
        <w:t xml:space="preserve"> lende</w:t>
      </w:r>
      <w:r w:rsidR="007A3BB8" w:rsidRPr="009251FE">
        <w:rPr>
          <w:rFonts w:ascii="Garamond" w:hAnsi="Garamond"/>
        </w:rPr>
        <w:t>r</w:t>
      </w:r>
      <w:r w:rsidR="000F2660" w:rsidRPr="009251FE">
        <w:rPr>
          <w:rFonts w:ascii="Garamond" w:hAnsi="Garamond"/>
        </w:rPr>
        <w:t xml:space="preserve">:  </w:t>
      </w:r>
      <w:r w:rsidR="002B3387" w:rsidRPr="009251FE">
        <w:rPr>
          <w:rFonts w:ascii="Garamond" w:hAnsi="Garamond"/>
        </w:rPr>
        <w:t xml:space="preserve">A fixed </w:t>
      </w:r>
      <w:r w:rsidR="007A3BB8" w:rsidRPr="009251FE">
        <w:rPr>
          <w:rFonts w:ascii="Garamond" w:hAnsi="Garamond"/>
        </w:rPr>
        <w:t>percent</w:t>
      </w:r>
      <w:r w:rsidR="000F2660" w:rsidRPr="009251FE">
        <w:rPr>
          <w:rFonts w:ascii="Garamond" w:hAnsi="Garamond"/>
        </w:rPr>
        <w:t>age</w:t>
      </w:r>
      <w:r w:rsidR="00B94B2B" w:rsidRPr="009251FE">
        <w:rPr>
          <w:rFonts w:ascii="Garamond" w:hAnsi="Garamond"/>
        </w:rPr>
        <w:t xml:space="preserve"> guarantee is set at loan origination</w:t>
      </w:r>
      <w:r w:rsidR="009D7CD5" w:rsidRPr="009251FE">
        <w:rPr>
          <w:rFonts w:ascii="Garamond" w:hAnsi="Garamond"/>
        </w:rPr>
        <w:t>.  I</w:t>
      </w:r>
      <w:r w:rsidR="000F2660" w:rsidRPr="009251FE">
        <w:rPr>
          <w:rFonts w:ascii="Garamond" w:hAnsi="Garamond"/>
        </w:rPr>
        <w:t xml:space="preserve">n case of </w:t>
      </w:r>
      <w:r w:rsidR="009D7CD5" w:rsidRPr="009251FE">
        <w:rPr>
          <w:rFonts w:ascii="Garamond" w:hAnsi="Garamond"/>
        </w:rPr>
        <w:t xml:space="preserve">loan </w:t>
      </w:r>
      <w:r w:rsidR="000F2660" w:rsidRPr="009251FE">
        <w:rPr>
          <w:rFonts w:ascii="Garamond" w:hAnsi="Garamond"/>
        </w:rPr>
        <w:t>default</w:t>
      </w:r>
      <w:r w:rsidR="009D7CD5" w:rsidRPr="009251FE">
        <w:rPr>
          <w:rFonts w:ascii="Garamond" w:hAnsi="Garamond"/>
        </w:rPr>
        <w:t>,</w:t>
      </w:r>
      <w:r w:rsidR="000F2660" w:rsidRPr="009251FE">
        <w:rPr>
          <w:rFonts w:ascii="Garamond" w:hAnsi="Garamond"/>
        </w:rPr>
        <w:t xml:space="preserve"> the </w:t>
      </w:r>
      <w:r w:rsidR="009D7CD5" w:rsidRPr="009251FE">
        <w:rPr>
          <w:rFonts w:ascii="Garamond" w:hAnsi="Garamond"/>
        </w:rPr>
        <w:t xml:space="preserve">lender receives an </w:t>
      </w:r>
      <w:r w:rsidR="000F2660" w:rsidRPr="009251FE">
        <w:rPr>
          <w:rFonts w:ascii="Garamond" w:hAnsi="Garamond"/>
        </w:rPr>
        <w:t xml:space="preserve">amount equal to the guarantee </w:t>
      </w:r>
      <w:r w:rsidR="00B94B2B" w:rsidRPr="009251FE">
        <w:rPr>
          <w:rFonts w:ascii="Garamond" w:hAnsi="Garamond"/>
        </w:rPr>
        <w:t xml:space="preserve">percentage </w:t>
      </w:r>
      <w:r w:rsidR="000F2660" w:rsidRPr="009251FE">
        <w:rPr>
          <w:rFonts w:ascii="Garamond" w:hAnsi="Garamond"/>
        </w:rPr>
        <w:t xml:space="preserve">multiplied by the </w:t>
      </w:r>
      <w:r w:rsidR="00B94B2B" w:rsidRPr="009251FE">
        <w:rPr>
          <w:rFonts w:ascii="Garamond" w:hAnsi="Garamond"/>
        </w:rPr>
        <w:t xml:space="preserve">remaining </w:t>
      </w:r>
      <w:r w:rsidR="000F2660" w:rsidRPr="009251FE">
        <w:rPr>
          <w:rFonts w:ascii="Garamond" w:hAnsi="Garamond"/>
        </w:rPr>
        <w:t>unpaid loan balance</w:t>
      </w:r>
      <w:r w:rsidR="009D7CD5" w:rsidRPr="009251FE">
        <w:rPr>
          <w:rFonts w:ascii="Garamond" w:hAnsi="Garamond"/>
        </w:rPr>
        <w:t xml:space="preserve">, but bears a loss on the remainder of the loan balance.  </w:t>
      </w:r>
      <w:r w:rsidR="00B94B2B" w:rsidRPr="009251FE">
        <w:rPr>
          <w:rFonts w:ascii="Garamond" w:hAnsi="Garamond"/>
        </w:rPr>
        <w:t>T</w:t>
      </w:r>
      <w:r w:rsidR="002B3387" w:rsidRPr="009251FE">
        <w:rPr>
          <w:rFonts w:ascii="Garamond" w:hAnsi="Garamond"/>
        </w:rPr>
        <w:t xml:space="preserve">he guarantee percentage varies idiosyncratically across loans </w:t>
      </w:r>
      <w:r w:rsidR="000F2660" w:rsidRPr="009251FE">
        <w:rPr>
          <w:rFonts w:ascii="Garamond" w:hAnsi="Garamond"/>
        </w:rPr>
        <w:t xml:space="preserve">made in any given year, </w:t>
      </w:r>
      <w:r w:rsidR="002B3387" w:rsidRPr="009251FE">
        <w:rPr>
          <w:rFonts w:ascii="Garamond" w:hAnsi="Garamond"/>
        </w:rPr>
        <w:t xml:space="preserve">and has </w:t>
      </w:r>
      <w:r w:rsidR="00B94B2B" w:rsidRPr="009251FE">
        <w:rPr>
          <w:rFonts w:ascii="Garamond" w:hAnsi="Garamond"/>
        </w:rPr>
        <w:t xml:space="preserve">increased and decreased over </w:t>
      </w:r>
      <w:r w:rsidR="002B3387" w:rsidRPr="009251FE">
        <w:rPr>
          <w:rFonts w:ascii="Garamond" w:hAnsi="Garamond"/>
        </w:rPr>
        <w:t xml:space="preserve">time </w:t>
      </w:r>
      <w:r w:rsidR="00B94B2B" w:rsidRPr="009251FE">
        <w:rPr>
          <w:rFonts w:ascii="Garamond" w:hAnsi="Garamond"/>
        </w:rPr>
        <w:t>depending on the budgetary resources made available to the SBA</w:t>
      </w:r>
      <w:r w:rsidR="007A3BB8" w:rsidRPr="009251FE">
        <w:rPr>
          <w:rFonts w:ascii="Garamond" w:hAnsi="Garamond"/>
        </w:rPr>
        <w:t>.</w:t>
      </w:r>
    </w:p>
    <w:p w14:paraId="0C427B83" w14:textId="77777777" w:rsidR="00754F1A" w:rsidRPr="009251FE" w:rsidRDefault="00EF3CB6" w:rsidP="00B51CEC">
      <w:pPr>
        <w:ind w:firstLine="720"/>
        <w:jc w:val="both"/>
        <w:rPr>
          <w:rFonts w:ascii="Garamond" w:hAnsi="Garamond"/>
        </w:rPr>
      </w:pPr>
      <w:r w:rsidRPr="009251FE">
        <w:rPr>
          <w:rFonts w:ascii="Garamond" w:hAnsi="Garamond"/>
        </w:rPr>
        <w:t>Our data come from a</w:t>
      </w:r>
      <w:r w:rsidR="009A66AA" w:rsidRPr="009251FE">
        <w:rPr>
          <w:rFonts w:ascii="Garamond" w:hAnsi="Garamond"/>
        </w:rPr>
        <w:t xml:space="preserve"> random </w:t>
      </w:r>
      <w:r w:rsidRPr="009251FE">
        <w:rPr>
          <w:rFonts w:ascii="Garamond" w:hAnsi="Garamond"/>
        </w:rPr>
        <w:t xml:space="preserve">sample of </w:t>
      </w:r>
      <w:r w:rsidR="009A66AA" w:rsidRPr="009251FE">
        <w:rPr>
          <w:rFonts w:ascii="Garamond" w:hAnsi="Garamond"/>
        </w:rPr>
        <w:t xml:space="preserve">all </w:t>
      </w:r>
      <w:r w:rsidRPr="009251FE">
        <w:rPr>
          <w:rFonts w:ascii="Garamond" w:hAnsi="Garamond"/>
        </w:rPr>
        <w:t xml:space="preserve">SBA 7(a) loans </w:t>
      </w:r>
      <w:r w:rsidR="00F93E54" w:rsidRPr="009251FE">
        <w:rPr>
          <w:rFonts w:ascii="Garamond" w:hAnsi="Garamond"/>
        </w:rPr>
        <w:t xml:space="preserve">with </w:t>
      </w:r>
      <w:r w:rsidR="009A66AA" w:rsidRPr="009251FE">
        <w:rPr>
          <w:rFonts w:ascii="Garamond" w:hAnsi="Garamond"/>
        </w:rPr>
        <w:t>seven-year maturities origin</w:t>
      </w:r>
      <w:r w:rsidRPr="009251FE">
        <w:rPr>
          <w:rFonts w:ascii="Garamond" w:hAnsi="Garamond"/>
        </w:rPr>
        <w:t xml:space="preserve">ated during the 1984-2012 sample period, stratified to contain </w:t>
      </w:r>
      <w:r w:rsidR="009A66AA" w:rsidRPr="009251FE">
        <w:rPr>
          <w:rFonts w:ascii="Garamond" w:hAnsi="Garamond"/>
        </w:rPr>
        <w:t>2</w:t>
      </w:r>
      <w:r w:rsidRPr="009251FE">
        <w:rPr>
          <w:rFonts w:ascii="Garamond" w:hAnsi="Garamond"/>
        </w:rPr>
        <w:t xml:space="preserve">0% of </w:t>
      </w:r>
      <w:r w:rsidR="009A66AA" w:rsidRPr="009251FE">
        <w:rPr>
          <w:rFonts w:ascii="Garamond" w:hAnsi="Garamond"/>
        </w:rPr>
        <w:t xml:space="preserve">the loans originated in </w:t>
      </w:r>
      <w:r w:rsidRPr="009251FE">
        <w:rPr>
          <w:rFonts w:ascii="Garamond" w:hAnsi="Garamond"/>
        </w:rPr>
        <w:t>each year.</w:t>
      </w:r>
      <w:r w:rsidR="009A66AA" w:rsidRPr="009251FE">
        <w:rPr>
          <w:rFonts w:ascii="Garamond" w:hAnsi="Garamond"/>
        </w:rPr>
        <w:t xml:space="preserve">  </w:t>
      </w:r>
      <w:r w:rsidR="005C2041" w:rsidRPr="009251FE">
        <w:rPr>
          <w:rFonts w:ascii="Garamond" w:hAnsi="Garamond"/>
        </w:rPr>
        <w:t xml:space="preserve">The majority of loans in the SBA 7(a) portfolio have </w:t>
      </w:r>
      <w:r w:rsidR="00DE48C2" w:rsidRPr="009251FE">
        <w:rPr>
          <w:rFonts w:ascii="Garamond" w:hAnsi="Garamond"/>
        </w:rPr>
        <w:t xml:space="preserve">contractual </w:t>
      </w:r>
      <w:r w:rsidR="005C2041" w:rsidRPr="009251FE">
        <w:rPr>
          <w:rFonts w:ascii="Garamond" w:hAnsi="Garamond"/>
        </w:rPr>
        <w:t>maturities of seven years</w:t>
      </w:r>
      <w:r w:rsidR="00DE48C2" w:rsidRPr="009251FE">
        <w:rPr>
          <w:rFonts w:ascii="Garamond" w:hAnsi="Garamond"/>
        </w:rPr>
        <w:t xml:space="preserve">, and SBA loans with maturities shorter (three years) and longer (fifteen years) than seven years have been shown to exhibit different intertemporal default behaviors (Glennon and Nigro, 2005).  </w:t>
      </w:r>
      <w:r w:rsidRPr="009251FE">
        <w:rPr>
          <w:rFonts w:ascii="Garamond" w:hAnsi="Garamond"/>
        </w:rPr>
        <w:t>From this initial random sample, we retain only</w:t>
      </w:r>
      <w:r w:rsidR="009A66AA" w:rsidRPr="009251FE">
        <w:rPr>
          <w:rFonts w:ascii="Garamond" w:hAnsi="Garamond"/>
        </w:rPr>
        <w:t xml:space="preserve"> the l</w:t>
      </w:r>
      <w:r w:rsidR="005834BB" w:rsidRPr="009251FE">
        <w:rPr>
          <w:rFonts w:ascii="Garamond" w:hAnsi="Garamond"/>
        </w:rPr>
        <w:t>oans</w:t>
      </w:r>
      <w:r w:rsidR="009A66AA" w:rsidRPr="009251FE">
        <w:rPr>
          <w:rFonts w:ascii="Garamond" w:hAnsi="Garamond"/>
        </w:rPr>
        <w:t xml:space="preserve"> </w:t>
      </w:r>
      <w:r w:rsidR="001B4276" w:rsidRPr="009251FE">
        <w:rPr>
          <w:rFonts w:ascii="Garamond" w:hAnsi="Garamond"/>
        </w:rPr>
        <w:t xml:space="preserve">that were </w:t>
      </w:r>
      <w:r w:rsidR="005834BB" w:rsidRPr="009251FE">
        <w:rPr>
          <w:rFonts w:ascii="Garamond" w:hAnsi="Garamond"/>
        </w:rPr>
        <w:t>made by commercial bank</w:t>
      </w:r>
      <w:r w:rsidR="009A66AA" w:rsidRPr="009251FE">
        <w:rPr>
          <w:rFonts w:ascii="Garamond" w:hAnsi="Garamond"/>
        </w:rPr>
        <w:t>s</w:t>
      </w:r>
      <w:r w:rsidR="005834BB" w:rsidRPr="009251FE">
        <w:rPr>
          <w:rFonts w:ascii="Garamond" w:hAnsi="Garamond"/>
        </w:rPr>
        <w:t xml:space="preserve"> with </w:t>
      </w:r>
      <w:r w:rsidR="001B4276" w:rsidRPr="009251FE">
        <w:rPr>
          <w:rFonts w:ascii="Garamond" w:hAnsi="Garamond"/>
        </w:rPr>
        <w:t xml:space="preserve">assets </w:t>
      </w:r>
      <w:r w:rsidR="005834BB" w:rsidRPr="009251FE">
        <w:rPr>
          <w:rFonts w:ascii="Garamond" w:hAnsi="Garamond"/>
        </w:rPr>
        <w:t xml:space="preserve">less than $1 billion </w:t>
      </w:r>
      <w:r w:rsidR="001B4276" w:rsidRPr="009251FE">
        <w:rPr>
          <w:rFonts w:ascii="Garamond" w:hAnsi="Garamond"/>
        </w:rPr>
        <w:t>(</w:t>
      </w:r>
      <w:r w:rsidR="005834BB" w:rsidRPr="009251FE">
        <w:rPr>
          <w:rFonts w:ascii="Garamond" w:hAnsi="Garamond"/>
        </w:rPr>
        <w:t>2000 dollars</w:t>
      </w:r>
      <w:r w:rsidR="001B4276" w:rsidRPr="009251FE">
        <w:rPr>
          <w:rFonts w:ascii="Garamond" w:hAnsi="Garamond"/>
        </w:rPr>
        <w:t>)</w:t>
      </w:r>
      <w:r w:rsidR="009563A8" w:rsidRPr="009251FE">
        <w:rPr>
          <w:rFonts w:ascii="Garamond" w:hAnsi="Garamond"/>
        </w:rPr>
        <w:t xml:space="preserve">, consistent with our focus on the rural small business lending environment in which nearly all bank lenders are quite small.  </w:t>
      </w:r>
    </w:p>
    <w:p w14:paraId="6D890496" w14:textId="696BC535" w:rsidR="00754F1A" w:rsidRDefault="004F2479" w:rsidP="00B51CEC">
      <w:pPr>
        <w:ind w:firstLine="720"/>
        <w:jc w:val="both"/>
        <w:rPr>
          <w:rFonts w:ascii="Garamond" w:hAnsi="Garamond"/>
        </w:rPr>
      </w:pPr>
      <w:r w:rsidRPr="009251FE">
        <w:rPr>
          <w:rFonts w:ascii="Garamond" w:hAnsi="Garamond"/>
        </w:rPr>
        <w:t>Ta</w:t>
      </w:r>
      <w:r w:rsidR="001B4276" w:rsidRPr="009251FE">
        <w:rPr>
          <w:rFonts w:ascii="Garamond" w:hAnsi="Garamond"/>
        </w:rPr>
        <w:t>ble 1</w:t>
      </w:r>
      <w:r w:rsidRPr="009251FE">
        <w:rPr>
          <w:rFonts w:ascii="Garamond" w:hAnsi="Garamond"/>
        </w:rPr>
        <w:t xml:space="preserve"> displays the </w:t>
      </w:r>
      <w:r w:rsidR="00754F1A" w:rsidRPr="009251FE">
        <w:rPr>
          <w:rFonts w:ascii="Garamond" w:hAnsi="Garamond"/>
        </w:rPr>
        <w:t xml:space="preserve">number of loans in our data and the </w:t>
      </w:r>
      <w:r w:rsidRPr="009251FE">
        <w:rPr>
          <w:rFonts w:ascii="Garamond" w:hAnsi="Garamond"/>
        </w:rPr>
        <w:t>annual distribution of th</w:t>
      </w:r>
      <w:r w:rsidR="00754F1A" w:rsidRPr="009251FE">
        <w:rPr>
          <w:rFonts w:ascii="Garamond" w:hAnsi="Garamond"/>
        </w:rPr>
        <w:t>os</w:t>
      </w:r>
      <w:r w:rsidRPr="009251FE">
        <w:rPr>
          <w:rFonts w:ascii="Garamond" w:hAnsi="Garamond"/>
        </w:rPr>
        <w:t xml:space="preserve">e loans.  </w:t>
      </w:r>
      <w:r w:rsidR="00754F1A" w:rsidRPr="009251FE">
        <w:rPr>
          <w:rFonts w:ascii="Garamond" w:hAnsi="Garamond"/>
        </w:rPr>
        <w:t xml:space="preserve">The number of loans </w:t>
      </w:r>
      <w:r w:rsidR="005834BB" w:rsidRPr="009251FE">
        <w:rPr>
          <w:rFonts w:ascii="Garamond" w:hAnsi="Garamond"/>
        </w:rPr>
        <w:t>varie</w:t>
      </w:r>
      <w:r w:rsidRPr="009251FE">
        <w:rPr>
          <w:rFonts w:ascii="Garamond" w:hAnsi="Garamond"/>
        </w:rPr>
        <w:t xml:space="preserve">s </w:t>
      </w:r>
      <w:r w:rsidR="005834BB" w:rsidRPr="009251FE">
        <w:rPr>
          <w:rFonts w:ascii="Garamond" w:hAnsi="Garamond"/>
        </w:rPr>
        <w:t>substantially from year to year</w:t>
      </w:r>
      <w:r w:rsidRPr="009251FE">
        <w:rPr>
          <w:rFonts w:ascii="Garamond" w:hAnsi="Garamond"/>
        </w:rPr>
        <w:t xml:space="preserve">, </w:t>
      </w:r>
      <w:r w:rsidR="00754F1A" w:rsidRPr="009251FE">
        <w:rPr>
          <w:rFonts w:ascii="Garamond" w:hAnsi="Garamond"/>
        </w:rPr>
        <w:t xml:space="preserve">predominantly due to annual variation in </w:t>
      </w:r>
      <w:r w:rsidR="005834BB" w:rsidRPr="009251FE">
        <w:rPr>
          <w:rFonts w:ascii="Garamond" w:hAnsi="Garamond"/>
        </w:rPr>
        <w:t xml:space="preserve">federal funding </w:t>
      </w:r>
      <w:r w:rsidR="003D5861" w:rsidRPr="009251FE">
        <w:rPr>
          <w:rFonts w:ascii="Garamond" w:hAnsi="Garamond"/>
        </w:rPr>
        <w:t>for SBA programs.</w:t>
      </w:r>
      <w:r w:rsidR="00754F1A" w:rsidRPr="009251FE">
        <w:rPr>
          <w:rFonts w:ascii="Garamond" w:hAnsi="Garamond"/>
        </w:rPr>
        <w:t xml:space="preserve">  Across the entire sample period, 31.7% of the loans in our data were received by rural borrowers</w:t>
      </w:r>
      <w:r w:rsidR="00C546AD" w:rsidRPr="009251FE">
        <w:rPr>
          <w:rFonts w:ascii="Garamond" w:hAnsi="Garamond"/>
        </w:rPr>
        <w:t xml:space="preserve"> (the small business was located outside of an MSA) </w:t>
      </w:r>
      <w:r w:rsidR="00754F1A" w:rsidRPr="009251FE">
        <w:rPr>
          <w:rFonts w:ascii="Garamond" w:hAnsi="Garamond"/>
        </w:rPr>
        <w:t>and 27.1% of the</w:t>
      </w:r>
      <w:r w:rsidR="00C546AD" w:rsidRPr="009251FE">
        <w:rPr>
          <w:rFonts w:ascii="Garamond" w:hAnsi="Garamond"/>
        </w:rPr>
        <w:t xml:space="preserve"> </w:t>
      </w:r>
      <w:r w:rsidR="00754F1A" w:rsidRPr="009251FE">
        <w:rPr>
          <w:rFonts w:ascii="Garamond" w:hAnsi="Garamond"/>
        </w:rPr>
        <w:t xml:space="preserve">loans </w:t>
      </w:r>
      <w:r w:rsidR="00C546AD" w:rsidRPr="009251FE">
        <w:rPr>
          <w:rFonts w:ascii="Garamond" w:hAnsi="Garamond"/>
        </w:rPr>
        <w:t xml:space="preserve">in our data </w:t>
      </w:r>
      <w:r w:rsidR="00754F1A" w:rsidRPr="009251FE">
        <w:rPr>
          <w:rFonts w:ascii="Garamond" w:hAnsi="Garamond"/>
        </w:rPr>
        <w:t>were made by rural lenders</w:t>
      </w:r>
      <w:r w:rsidR="00C546AD" w:rsidRPr="009251FE">
        <w:rPr>
          <w:rFonts w:ascii="Garamond" w:hAnsi="Garamond"/>
        </w:rPr>
        <w:t xml:space="preserve"> (the bank’s lending office was located outside of an MSA)</w:t>
      </w:r>
      <w:r w:rsidR="00754F1A" w:rsidRPr="009251FE">
        <w:rPr>
          <w:rFonts w:ascii="Garamond" w:hAnsi="Garamond"/>
        </w:rPr>
        <w:t>.</w:t>
      </w:r>
      <w:r w:rsidR="003157A2" w:rsidRPr="009251FE">
        <w:rPr>
          <w:rFonts w:ascii="Garamond" w:hAnsi="Garamond"/>
        </w:rPr>
        <w:t xml:space="preserve">  At origination, the average loan had a principal balance of $180,000 and was made by a bank with $559 million in total assets (both in 2000 dollars).  </w:t>
      </w:r>
      <w:r w:rsidR="00754F1A" w:rsidRPr="009251FE">
        <w:rPr>
          <w:rFonts w:ascii="Garamond" w:hAnsi="Garamond"/>
        </w:rPr>
        <w:t xml:space="preserve">  </w:t>
      </w:r>
    </w:p>
    <w:p w14:paraId="667972F2" w14:textId="77777777" w:rsidR="00216E8A" w:rsidRDefault="00216E8A" w:rsidP="00B51CEC">
      <w:pPr>
        <w:ind w:firstLine="720"/>
        <w:jc w:val="both"/>
        <w:rPr>
          <w:rFonts w:ascii="Garamond" w:hAnsi="Garamond"/>
        </w:rPr>
      </w:pPr>
    </w:p>
    <w:p w14:paraId="3C81F0F1" w14:textId="2A7BC8C5" w:rsidR="005834BB" w:rsidRPr="00216E8A" w:rsidRDefault="005834BB" w:rsidP="00216E8A">
      <w:pPr>
        <w:pStyle w:val="ListParagraph"/>
        <w:numPr>
          <w:ilvl w:val="1"/>
          <w:numId w:val="15"/>
        </w:numPr>
        <w:jc w:val="both"/>
        <w:rPr>
          <w:rFonts w:ascii="Garamond" w:hAnsi="Garamond"/>
          <w:b/>
          <w:i/>
        </w:rPr>
      </w:pPr>
      <w:r w:rsidRPr="00216E8A">
        <w:rPr>
          <w:rFonts w:ascii="Garamond" w:hAnsi="Garamond"/>
          <w:b/>
          <w:i/>
        </w:rPr>
        <w:t>Default rates on SBA loans</w:t>
      </w:r>
    </w:p>
    <w:p w14:paraId="3AECD388" w14:textId="77777777" w:rsidR="00216E8A" w:rsidRPr="00216E8A" w:rsidRDefault="00216E8A" w:rsidP="00216E8A">
      <w:pPr>
        <w:pStyle w:val="ListParagraph"/>
        <w:ind w:left="1080"/>
        <w:jc w:val="both"/>
        <w:rPr>
          <w:rFonts w:ascii="Garamond" w:hAnsi="Garamond"/>
          <w:b/>
          <w:i/>
        </w:rPr>
      </w:pPr>
    </w:p>
    <w:p w14:paraId="60053088" w14:textId="2CDAD7A6" w:rsidR="00034371" w:rsidRPr="009251FE" w:rsidRDefault="003157A2" w:rsidP="00B51CEC">
      <w:pPr>
        <w:ind w:firstLine="720"/>
        <w:jc w:val="both"/>
        <w:rPr>
          <w:rFonts w:ascii="Garamond" w:hAnsi="Garamond"/>
        </w:rPr>
      </w:pPr>
      <w:r w:rsidRPr="009251FE">
        <w:rPr>
          <w:rFonts w:ascii="Garamond" w:hAnsi="Garamond"/>
        </w:rPr>
        <w:t xml:space="preserve">Default rates on </w:t>
      </w:r>
      <w:r w:rsidR="007A3BB8" w:rsidRPr="009251FE">
        <w:rPr>
          <w:rFonts w:ascii="Garamond" w:hAnsi="Garamond"/>
        </w:rPr>
        <w:t>SBA</w:t>
      </w:r>
      <w:r w:rsidRPr="009251FE">
        <w:rPr>
          <w:rFonts w:ascii="Garamond" w:hAnsi="Garamond"/>
        </w:rPr>
        <w:t xml:space="preserve">-guaranteed loans are high.  About one-in-six loans (17.6%) of </w:t>
      </w:r>
      <w:r w:rsidR="00F8057D" w:rsidRPr="009251FE">
        <w:rPr>
          <w:rFonts w:ascii="Garamond" w:hAnsi="Garamond"/>
        </w:rPr>
        <w:t xml:space="preserve">the </w:t>
      </w:r>
      <w:r w:rsidRPr="009251FE">
        <w:rPr>
          <w:rFonts w:ascii="Garamond" w:hAnsi="Garamond"/>
        </w:rPr>
        <w:t>l</w:t>
      </w:r>
      <w:r w:rsidR="00F8057D" w:rsidRPr="009251FE">
        <w:rPr>
          <w:rFonts w:ascii="Garamond" w:hAnsi="Garamond"/>
        </w:rPr>
        <w:t xml:space="preserve">oans in </w:t>
      </w:r>
      <w:r w:rsidR="00B94B2B" w:rsidRPr="009251FE">
        <w:rPr>
          <w:rFonts w:ascii="Garamond" w:hAnsi="Garamond"/>
        </w:rPr>
        <w:t xml:space="preserve">our </w:t>
      </w:r>
      <w:r w:rsidR="00F8057D" w:rsidRPr="009251FE">
        <w:rPr>
          <w:rFonts w:ascii="Garamond" w:hAnsi="Garamond"/>
        </w:rPr>
        <w:t>data</w:t>
      </w:r>
      <w:r w:rsidRPr="009251FE">
        <w:rPr>
          <w:rFonts w:ascii="Garamond" w:hAnsi="Garamond"/>
        </w:rPr>
        <w:t xml:space="preserve"> </w:t>
      </w:r>
      <w:r w:rsidR="00691AE3" w:rsidRPr="009251FE">
        <w:rPr>
          <w:rFonts w:ascii="Garamond" w:hAnsi="Garamond"/>
        </w:rPr>
        <w:t>defaulted</w:t>
      </w:r>
      <w:r w:rsidR="00B94B2B" w:rsidRPr="009251FE">
        <w:rPr>
          <w:rFonts w:ascii="Garamond" w:hAnsi="Garamond"/>
        </w:rPr>
        <w:t xml:space="preserve"> </w:t>
      </w:r>
      <w:r w:rsidR="00691AE3" w:rsidRPr="009251FE">
        <w:rPr>
          <w:rFonts w:ascii="Garamond" w:hAnsi="Garamond"/>
        </w:rPr>
        <w:t>before the end of the sample period.</w:t>
      </w:r>
      <w:r w:rsidR="00B94B2B" w:rsidRPr="009251FE">
        <w:rPr>
          <w:rFonts w:ascii="Garamond" w:hAnsi="Garamond"/>
        </w:rPr>
        <w:t xml:space="preserve">  </w:t>
      </w:r>
      <w:r w:rsidR="005373EC" w:rsidRPr="009251FE">
        <w:rPr>
          <w:rFonts w:ascii="Garamond" w:hAnsi="Garamond"/>
        </w:rPr>
        <w:t>However, d</w:t>
      </w:r>
      <w:r w:rsidR="00A85729" w:rsidRPr="009251FE">
        <w:rPr>
          <w:rFonts w:ascii="Garamond" w:hAnsi="Garamond"/>
        </w:rPr>
        <w:t>espite this extraordinarily high default probability, expected losses on SBA loans are not much higher than expected losses on non-guaranteed small business loans.  This is because the high SBA guarantee percentages, which averaged 78.6% across the loans in our data, places a floor under loan losses given default.  By our rough calculations, expected loss rates are about 2.</w:t>
      </w:r>
      <w:r w:rsidR="00EF4B6B" w:rsidRPr="009251FE">
        <w:rPr>
          <w:rFonts w:ascii="Garamond" w:hAnsi="Garamond"/>
        </w:rPr>
        <w:t>2</w:t>
      </w:r>
      <w:r w:rsidR="00A85729" w:rsidRPr="009251FE">
        <w:rPr>
          <w:rFonts w:ascii="Garamond" w:hAnsi="Garamond"/>
        </w:rPr>
        <w:t xml:space="preserve">% for SBA loans and </w:t>
      </w:r>
      <w:r w:rsidR="0041749F" w:rsidRPr="009251FE">
        <w:rPr>
          <w:rFonts w:ascii="Garamond" w:hAnsi="Garamond"/>
        </w:rPr>
        <w:t xml:space="preserve">between </w:t>
      </w:r>
      <w:r w:rsidR="005F256B" w:rsidRPr="009251FE">
        <w:rPr>
          <w:rFonts w:ascii="Garamond" w:hAnsi="Garamond"/>
        </w:rPr>
        <w:t>0.8</w:t>
      </w:r>
      <w:r w:rsidR="00A85729" w:rsidRPr="009251FE">
        <w:rPr>
          <w:rFonts w:ascii="Garamond" w:hAnsi="Garamond"/>
        </w:rPr>
        <w:t>%</w:t>
      </w:r>
      <w:r w:rsidR="0041749F" w:rsidRPr="009251FE">
        <w:rPr>
          <w:rFonts w:ascii="Garamond" w:hAnsi="Garamond"/>
        </w:rPr>
        <w:t xml:space="preserve"> and 1.3% </w:t>
      </w:r>
      <w:r w:rsidR="00A85729" w:rsidRPr="009251FE">
        <w:rPr>
          <w:rFonts w:ascii="Garamond" w:hAnsi="Garamond"/>
        </w:rPr>
        <w:t xml:space="preserve">for non-SBA small business loans.  </w:t>
      </w:r>
    </w:p>
    <w:p w14:paraId="4223A939" w14:textId="0F673EC4" w:rsidR="00A74A31" w:rsidRPr="009251FE" w:rsidRDefault="001B5066" w:rsidP="00B51CEC">
      <w:pPr>
        <w:ind w:firstLine="720"/>
        <w:jc w:val="both"/>
        <w:rPr>
          <w:rFonts w:ascii="Garamond" w:hAnsi="Garamond"/>
        </w:rPr>
      </w:pPr>
      <w:r w:rsidRPr="009251FE">
        <w:rPr>
          <w:rFonts w:ascii="Garamond" w:hAnsi="Garamond"/>
        </w:rPr>
        <w:t xml:space="preserve">Our rough calculations are displayed in </w:t>
      </w:r>
      <w:r w:rsidR="00530A99" w:rsidRPr="009251FE">
        <w:rPr>
          <w:rFonts w:ascii="Garamond" w:hAnsi="Garamond"/>
        </w:rPr>
        <w:t xml:space="preserve">Table </w:t>
      </w:r>
      <w:r w:rsidR="00A85729" w:rsidRPr="009251FE">
        <w:rPr>
          <w:rFonts w:ascii="Garamond" w:hAnsi="Garamond"/>
        </w:rPr>
        <w:t>2</w:t>
      </w:r>
      <w:r w:rsidR="00593C3F" w:rsidRPr="009251FE">
        <w:rPr>
          <w:rFonts w:ascii="Garamond" w:hAnsi="Garamond"/>
        </w:rPr>
        <w:t xml:space="preserve">.  For SBA loans, the </w:t>
      </w:r>
      <w:r w:rsidR="00A565DB" w:rsidRPr="009251FE">
        <w:rPr>
          <w:rFonts w:ascii="Garamond" w:hAnsi="Garamond"/>
        </w:rPr>
        <w:t xml:space="preserve">expected default frequency (EDF) </w:t>
      </w:r>
      <w:r w:rsidR="00593C3F" w:rsidRPr="009251FE">
        <w:rPr>
          <w:rFonts w:ascii="Garamond" w:hAnsi="Garamond"/>
        </w:rPr>
        <w:t xml:space="preserve">of </w:t>
      </w:r>
      <w:r w:rsidR="00062544" w:rsidRPr="009251FE">
        <w:rPr>
          <w:rFonts w:ascii="Garamond" w:hAnsi="Garamond"/>
        </w:rPr>
        <w:t>17.6%</w:t>
      </w:r>
      <w:r w:rsidR="00593C3F" w:rsidRPr="009251FE">
        <w:rPr>
          <w:rFonts w:ascii="Garamond" w:hAnsi="Garamond"/>
        </w:rPr>
        <w:t xml:space="preserve"> comes directly from our data.</w:t>
      </w:r>
      <w:r w:rsidRPr="009251FE">
        <w:rPr>
          <w:rFonts w:ascii="Garamond" w:hAnsi="Garamond"/>
        </w:rPr>
        <w:t xml:space="preserve">  We derive the 13.4% </w:t>
      </w:r>
      <w:r w:rsidR="00A565DB" w:rsidRPr="009251FE">
        <w:rPr>
          <w:rFonts w:ascii="Garamond" w:hAnsi="Garamond"/>
        </w:rPr>
        <w:t>loss given default (LGD)</w:t>
      </w:r>
      <w:r w:rsidRPr="009251FE">
        <w:rPr>
          <w:rFonts w:ascii="Garamond" w:hAnsi="Garamond"/>
        </w:rPr>
        <w:t xml:space="preserve"> figure for SBA as follows:  We multiply </w:t>
      </w:r>
      <w:r w:rsidR="0041420F" w:rsidRPr="009251FE">
        <w:rPr>
          <w:rFonts w:ascii="Garamond" w:hAnsi="Garamond"/>
        </w:rPr>
        <w:t xml:space="preserve">a </w:t>
      </w:r>
      <w:r w:rsidRPr="009251FE">
        <w:rPr>
          <w:rFonts w:ascii="Garamond" w:hAnsi="Garamond"/>
        </w:rPr>
        <w:t xml:space="preserve">21.4% </w:t>
      </w:r>
      <w:r w:rsidR="00102F30" w:rsidRPr="009251FE">
        <w:rPr>
          <w:rFonts w:ascii="Garamond" w:hAnsi="Garamond"/>
        </w:rPr>
        <w:t xml:space="preserve">exposure rate </w:t>
      </w:r>
      <w:r w:rsidRPr="009251FE">
        <w:rPr>
          <w:rFonts w:ascii="Garamond" w:hAnsi="Garamond"/>
        </w:rPr>
        <w:t>(</w:t>
      </w:r>
      <w:r w:rsidR="0041420F" w:rsidRPr="009251FE">
        <w:rPr>
          <w:rFonts w:ascii="Garamond" w:hAnsi="Garamond"/>
        </w:rPr>
        <w:t xml:space="preserve">i.e., </w:t>
      </w:r>
      <w:r w:rsidRPr="009251FE">
        <w:rPr>
          <w:rFonts w:ascii="Garamond" w:hAnsi="Garamond"/>
        </w:rPr>
        <w:t xml:space="preserve">100% minus the 78.6% average SBA guarantee percentage from our data) by the contractual loan principal at end of each year, based on a </w:t>
      </w:r>
      <w:r w:rsidR="00985AEF" w:rsidRPr="009251FE">
        <w:rPr>
          <w:rFonts w:ascii="Garamond" w:hAnsi="Garamond"/>
        </w:rPr>
        <w:t>seven</w:t>
      </w:r>
      <w:r w:rsidR="00A565DB" w:rsidRPr="009251FE">
        <w:rPr>
          <w:rFonts w:ascii="Garamond" w:hAnsi="Garamond"/>
        </w:rPr>
        <w:t xml:space="preserve">-year loan </w:t>
      </w:r>
      <w:r w:rsidRPr="009251FE">
        <w:rPr>
          <w:rFonts w:ascii="Garamond" w:hAnsi="Garamond"/>
        </w:rPr>
        <w:t xml:space="preserve">amortization schedule </w:t>
      </w:r>
      <w:r w:rsidR="00A565DB" w:rsidRPr="009251FE">
        <w:rPr>
          <w:rFonts w:ascii="Garamond" w:hAnsi="Garamond"/>
        </w:rPr>
        <w:t xml:space="preserve">at </w:t>
      </w:r>
      <w:r w:rsidRPr="009251FE">
        <w:rPr>
          <w:rFonts w:ascii="Garamond" w:hAnsi="Garamond"/>
        </w:rPr>
        <w:t xml:space="preserve">a </w:t>
      </w:r>
      <w:r w:rsidR="00A565DB" w:rsidRPr="009251FE">
        <w:rPr>
          <w:rFonts w:ascii="Garamond" w:hAnsi="Garamond"/>
        </w:rPr>
        <w:t>10</w:t>
      </w:r>
      <w:r w:rsidRPr="009251FE">
        <w:rPr>
          <w:rFonts w:ascii="Garamond" w:hAnsi="Garamond"/>
        </w:rPr>
        <w:t>.3</w:t>
      </w:r>
      <w:r w:rsidR="00A565DB" w:rsidRPr="009251FE">
        <w:rPr>
          <w:rFonts w:ascii="Garamond" w:hAnsi="Garamond"/>
        </w:rPr>
        <w:t xml:space="preserve">% </w:t>
      </w:r>
      <w:r w:rsidR="007212E4" w:rsidRPr="009251FE">
        <w:rPr>
          <w:rFonts w:ascii="Garamond" w:hAnsi="Garamond"/>
        </w:rPr>
        <w:t xml:space="preserve">annual </w:t>
      </w:r>
      <w:r w:rsidRPr="009251FE">
        <w:rPr>
          <w:rFonts w:ascii="Garamond" w:hAnsi="Garamond"/>
        </w:rPr>
        <w:t xml:space="preserve">rate of </w:t>
      </w:r>
      <w:r w:rsidR="00A565DB" w:rsidRPr="009251FE">
        <w:rPr>
          <w:rFonts w:ascii="Garamond" w:hAnsi="Garamond"/>
        </w:rPr>
        <w:t>interest</w:t>
      </w:r>
      <w:r w:rsidRPr="009251FE">
        <w:rPr>
          <w:rFonts w:ascii="Garamond" w:hAnsi="Garamond"/>
        </w:rPr>
        <w:t xml:space="preserve"> (Glennon and Nigro, 2005)</w:t>
      </w:r>
      <w:r w:rsidR="0041420F" w:rsidRPr="009251FE">
        <w:rPr>
          <w:rFonts w:ascii="Garamond" w:hAnsi="Garamond"/>
        </w:rPr>
        <w:t xml:space="preserve">, </w:t>
      </w:r>
      <w:r w:rsidR="00985AEF" w:rsidRPr="009251FE">
        <w:rPr>
          <w:rFonts w:ascii="Garamond" w:hAnsi="Garamond"/>
        </w:rPr>
        <w:t xml:space="preserve">assume a uniform distribution for loan default over time, </w:t>
      </w:r>
      <w:r w:rsidR="0041420F" w:rsidRPr="009251FE">
        <w:rPr>
          <w:rFonts w:ascii="Garamond" w:hAnsi="Garamond"/>
        </w:rPr>
        <w:t xml:space="preserve">and </w:t>
      </w:r>
      <w:r w:rsidR="00EF4B6B" w:rsidRPr="009251FE">
        <w:rPr>
          <w:rFonts w:ascii="Garamond" w:hAnsi="Garamond"/>
        </w:rPr>
        <w:t xml:space="preserve">calculate the discounted sum of these figures at an assumed 8% cost of capital.  </w:t>
      </w:r>
      <w:r w:rsidR="005F256B" w:rsidRPr="009251FE">
        <w:rPr>
          <w:rFonts w:ascii="Garamond" w:hAnsi="Garamond"/>
        </w:rPr>
        <w:t xml:space="preserve">For non-SBA loans we calculate expected loss rates two ways.  For Estimate A, </w:t>
      </w:r>
      <w:r w:rsidR="00102F30" w:rsidRPr="009251FE">
        <w:rPr>
          <w:rFonts w:ascii="Garamond" w:hAnsi="Garamond"/>
        </w:rPr>
        <w:t>we use the average 1.</w:t>
      </w:r>
      <w:r w:rsidR="00CD4D94" w:rsidRPr="009251FE">
        <w:rPr>
          <w:rFonts w:ascii="Garamond" w:hAnsi="Garamond"/>
        </w:rPr>
        <w:t>7</w:t>
      </w:r>
      <w:r w:rsidR="00102F30" w:rsidRPr="009251FE">
        <w:rPr>
          <w:rFonts w:ascii="Garamond" w:hAnsi="Garamond"/>
        </w:rPr>
        <w:t xml:space="preserve">% </w:t>
      </w:r>
      <w:r w:rsidR="00CD4D94" w:rsidRPr="009251FE">
        <w:rPr>
          <w:rFonts w:ascii="Garamond" w:hAnsi="Garamond"/>
        </w:rPr>
        <w:t xml:space="preserve">ratio of commercial and industrial </w:t>
      </w:r>
      <w:r w:rsidR="0035503C" w:rsidRPr="009251FE">
        <w:rPr>
          <w:rFonts w:ascii="Garamond" w:hAnsi="Garamond"/>
        </w:rPr>
        <w:t xml:space="preserve">(C&amp;I) </w:t>
      </w:r>
      <w:r w:rsidR="00CD4D94" w:rsidRPr="009251FE">
        <w:rPr>
          <w:rFonts w:ascii="Garamond" w:hAnsi="Garamond"/>
        </w:rPr>
        <w:t xml:space="preserve">loans that are non-accruing or past due 90 days at U.S. </w:t>
      </w:r>
      <w:r w:rsidR="00102F30" w:rsidRPr="009251FE">
        <w:rPr>
          <w:rFonts w:ascii="Garamond" w:hAnsi="Garamond"/>
        </w:rPr>
        <w:t>commercial banks as a proxy for EDF</w:t>
      </w:r>
      <w:r w:rsidR="005F256B" w:rsidRPr="009251FE">
        <w:rPr>
          <w:rFonts w:ascii="Garamond" w:hAnsi="Garamond"/>
        </w:rPr>
        <w:t xml:space="preserve">, and Shibut and Singer’s (2014) 57% average loss rate for small C&amp;I loans at failed banks to measure LGD.  Estimate B is simply the average aggregate </w:t>
      </w:r>
      <w:r w:rsidR="0041749F" w:rsidRPr="009251FE">
        <w:rPr>
          <w:rFonts w:ascii="Garamond" w:hAnsi="Garamond"/>
        </w:rPr>
        <w:t>net charge-off</w:t>
      </w:r>
      <w:r w:rsidR="0035503C" w:rsidRPr="009251FE">
        <w:rPr>
          <w:rFonts w:ascii="Garamond" w:hAnsi="Garamond"/>
        </w:rPr>
        <w:t xml:space="preserve"> rates</w:t>
      </w:r>
      <w:r w:rsidR="0041749F" w:rsidRPr="009251FE">
        <w:rPr>
          <w:rFonts w:ascii="Garamond" w:hAnsi="Garamond"/>
        </w:rPr>
        <w:t xml:space="preserve"> for </w:t>
      </w:r>
      <w:r w:rsidR="0035503C" w:rsidRPr="009251FE">
        <w:rPr>
          <w:rFonts w:ascii="Garamond" w:hAnsi="Garamond"/>
        </w:rPr>
        <w:t xml:space="preserve">C&amp;I loans </w:t>
      </w:r>
      <w:r w:rsidR="00590A02" w:rsidRPr="009251FE">
        <w:rPr>
          <w:rFonts w:ascii="Garamond" w:hAnsi="Garamond"/>
        </w:rPr>
        <w:t xml:space="preserve">at </w:t>
      </w:r>
      <w:r w:rsidR="0041749F" w:rsidRPr="009251FE">
        <w:rPr>
          <w:rFonts w:ascii="Garamond" w:hAnsi="Garamond"/>
        </w:rPr>
        <w:t>banks with assets between $300 million and $1 billion</w:t>
      </w:r>
      <w:r w:rsidR="0035503C" w:rsidRPr="009251FE">
        <w:rPr>
          <w:rFonts w:ascii="Garamond" w:hAnsi="Garamond"/>
        </w:rPr>
        <w:t xml:space="preserve"> over our sample period.</w:t>
      </w:r>
      <w:r w:rsidR="00102F30" w:rsidRPr="009251FE">
        <w:rPr>
          <w:rStyle w:val="FootnoteReference"/>
          <w:rFonts w:ascii="Garamond" w:hAnsi="Garamond"/>
        </w:rPr>
        <w:footnoteReference w:id="8"/>
      </w:r>
      <w:r w:rsidR="00102F30" w:rsidRPr="009251FE">
        <w:rPr>
          <w:rFonts w:ascii="Garamond" w:hAnsi="Garamond"/>
        </w:rPr>
        <w:t xml:space="preserve">  </w:t>
      </w:r>
    </w:p>
    <w:p w14:paraId="6D1FC50C" w14:textId="01010F1B" w:rsidR="002A0D16" w:rsidRDefault="00C571C2" w:rsidP="00B51CEC">
      <w:pPr>
        <w:ind w:firstLine="720"/>
        <w:jc w:val="both"/>
        <w:rPr>
          <w:rFonts w:ascii="Garamond" w:hAnsi="Garamond"/>
        </w:rPr>
      </w:pPr>
      <w:r w:rsidRPr="009251FE">
        <w:rPr>
          <w:rFonts w:ascii="Garamond" w:hAnsi="Garamond"/>
        </w:rPr>
        <w:t>These ca</w:t>
      </w:r>
      <w:r w:rsidR="00593C3F" w:rsidRPr="009251FE">
        <w:rPr>
          <w:rFonts w:ascii="Garamond" w:hAnsi="Garamond"/>
        </w:rPr>
        <w:t xml:space="preserve">lculations </w:t>
      </w:r>
      <w:r w:rsidRPr="009251FE">
        <w:rPr>
          <w:rFonts w:ascii="Garamond" w:hAnsi="Garamond"/>
        </w:rPr>
        <w:t>imply th</w:t>
      </w:r>
      <w:r w:rsidR="00593C3F" w:rsidRPr="009251FE">
        <w:rPr>
          <w:rFonts w:ascii="Garamond" w:hAnsi="Garamond"/>
        </w:rPr>
        <w:t xml:space="preserve">at, despite the presence of generous third-party government loss guarantees, bank </w:t>
      </w:r>
      <w:r w:rsidR="00465473" w:rsidRPr="009251FE">
        <w:rPr>
          <w:rFonts w:ascii="Garamond" w:hAnsi="Garamond"/>
        </w:rPr>
        <w:t xml:space="preserve">lenders put at </w:t>
      </w:r>
      <w:r w:rsidR="00DD718B" w:rsidRPr="009251FE">
        <w:rPr>
          <w:rFonts w:ascii="Garamond" w:hAnsi="Garamond"/>
        </w:rPr>
        <w:t xml:space="preserve">least as much </w:t>
      </w:r>
      <w:r w:rsidR="007A3BB8" w:rsidRPr="009251FE">
        <w:rPr>
          <w:rFonts w:ascii="Garamond" w:hAnsi="Garamond"/>
        </w:rPr>
        <w:t xml:space="preserve">capital at risk </w:t>
      </w:r>
      <w:r w:rsidR="00465473" w:rsidRPr="009251FE">
        <w:rPr>
          <w:rFonts w:ascii="Garamond" w:hAnsi="Garamond"/>
        </w:rPr>
        <w:t xml:space="preserve">when they make an SBA loan as when they make a </w:t>
      </w:r>
      <w:r w:rsidR="00DD718B" w:rsidRPr="009251FE">
        <w:rPr>
          <w:rFonts w:ascii="Garamond" w:hAnsi="Garamond"/>
        </w:rPr>
        <w:t>non-SBA small business l</w:t>
      </w:r>
      <w:r w:rsidR="00465473" w:rsidRPr="009251FE">
        <w:rPr>
          <w:rFonts w:ascii="Garamond" w:hAnsi="Garamond"/>
        </w:rPr>
        <w:t>oan</w:t>
      </w:r>
      <w:r w:rsidR="00DD718B" w:rsidRPr="009251FE">
        <w:rPr>
          <w:rFonts w:ascii="Garamond" w:hAnsi="Garamond"/>
        </w:rPr>
        <w:t>.</w:t>
      </w:r>
      <w:r w:rsidR="00593C3F" w:rsidRPr="009251FE">
        <w:rPr>
          <w:rFonts w:ascii="Garamond" w:hAnsi="Garamond"/>
        </w:rPr>
        <w:t xml:space="preserve">  Th</w:t>
      </w:r>
      <w:r w:rsidRPr="009251FE">
        <w:rPr>
          <w:rFonts w:ascii="Garamond" w:hAnsi="Garamond"/>
        </w:rPr>
        <w:t xml:space="preserve">us, exposure to credit </w:t>
      </w:r>
      <w:r w:rsidR="00593C3F" w:rsidRPr="009251FE">
        <w:rPr>
          <w:rFonts w:ascii="Garamond" w:hAnsi="Garamond"/>
        </w:rPr>
        <w:t xml:space="preserve">loss provide SBA lenders with clear incentives to monitor and mitigate </w:t>
      </w:r>
      <w:r w:rsidR="009B4338" w:rsidRPr="009251FE">
        <w:rPr>
          <w:rFonts w:ascii="Garamond" w:hAnsi="Garamond"/>
        </w:rPr>
        <w:t>r</w:t>
      </w:r>
      <w:r w:rsidR="00593C3F" w:rsidRPr="009251FE">
        <w:rPr>
          <w:rFonts w:ascii="Garamond" w:hAnsi="Garamond"/>
        </w:rPr>
        <w:t xml:space="preserve">isk </w:t>
      </w:r>
      <w:r w:rsidR="009B4338" w:rsidRPr="009251FE">
        <w:rPr>
          <w:rFonts w:ascii="Garamond" w:hAnsi="Garamond"/>
        </w:rPr>
        <w:t>in this portion of their loan portfolios</w:t>
      </w:r>
      <w:r w:rsidR="00593C3F" w:rsidRPr="009251FE">
        <w:rPr>
          <w:rFonts w:ascii="Garamond" w:hAnsi="Garamond"/>
        </w:rPr>
        <w:t xml:space="preserve">.  </w:t>
      </w:r>
    </w:p>
    <w:p w14:paraId="20AD3EA6" w14:textId="314936DB" w:rsidR="00216E8A" w:rsidRDefault="00216E8A" w:rsidP="00B51CEC">
      <w:pPr>
        <w:ind w:firstLine="720"/>
        <w:jc w:val="both"/>
        <w:rPr>
          <w:rFonts w:ascii="Garamond" w:hAnsi="Garamond"/>
        </w:rPr>
      </w:pPr>
    </w:p>
    <w:p w14:paraId="60CA38A6" w14:textId="48EC2CA1" w:rsidR="00216E8A" w:rsidRDefault="00216E8A" w:rsidP="00B51CEC">
      <w:pPr>
        <w:ind w:firstLine="720"/>
        <w:jc w:val="both"/>
        <w:rPr>
          <w:rFonts w:ascii="Garamond" w:hAnsi="Garamond"/>
        </w:rPr>
      </w:pPr>
    </w:p>
    <w:p w14:paraId="27790970" w14:textId="77777777" w:rsidR="00216E8A" w:rsidRDefault="00216E8A" w:rsidP="00B51CEC">
      <w:pPr>
        <w:ind w:firstLine="720"/>
        <w:jc w:val="both"/>
        <w:rPr>
          <w:rFonts w:ascii="Garamond" w:hAnsi="Garamond"/>
        </w:rPr>
      </w:pPr>
    </w:p>
    <w:p w14:paraId="76D7594A" w14:textId="318D84CF" w:rsidR="005834BB" w:rsidRPr="00216E8A" w:rsidRDefault="005834BB" w:rsidP="00216E8A">
      <w:pPr>
        <w:pStyle w:val="ListParagraph"/>
        <w:numPr>
          <w:ilvl w:val="1"/>
          <w:numId w:val="15"/>
        </w:numPr>
        <w:autoSpaceDE w:val="0"/>
        <w:autoSpaceDN w:val="0"/>
        <w:jc w:val="both"/>
        <w:rPr>
          <w:rFonts w:ascii="Garamond" w:hAnsi="Garamond"/>
          <w:b/>
          <w:i/>
        </w:rPr>
      </w:pPr>
      <w:r w:rsidRPr="00216E8A">
        <w:rPr>
          <w:rFonts w:ascii="Garamond" w:hAnsi="Garamond"/>
          <w:b/>
          <w:i/>
        </w:rPr>
        <w:t xml:space="preserve">Borrower-lender location and loan default rates  </w:t>
      </w:r>
    </w:p>
    <w:p w14:paraId="13474E24" w14:textId="77777777" w:rsidR="00216E8A" w:rsidRPr="00216E8A" w:rsidRDefault="00216E8A" w:rsidP="00216E8A">
      <w:pPr>
        <w:pStyle w:val="ListParagraph"/>
        <w:autoSpaceDE w:val="0"/>
        <w:autoSpaceDN w:val="0"/>
        <w:ind w:left="1080"/>
        <w:jc w:val="both"/>
        <w:rPr>
          <w:rFonts w:ascii="Garamond" w:hAnsi="Garamond"/>
          <w:b/>
          <w:i/>
        </w:rPr>
      </w:pPr>
    </w:p>
    <w:p w14:paraId="3E895682" w14:textId="5B6AB371" w:rsidR="00B66C32" w:rsidRPr="009251FE" w:rsidRDefault="006A6DB3" w:rsidP="00B51CEC">
      <w:pPr>
        <w:autoSpaceDE w:val="0"/>
        <w:autoSpaceDN w:val="0"/>
        <w:ind w:firstLine="720"/>
        <w:jc w:val="both"/>
        <w:rPr>
          <w:rFonts w:ascii="Garamond" w:hAnsi="Garamond"/>
        </w:rPr>
      </w:pPr>
      <w:r w:rsidRPr="009251FE">
        <w:rPr>
          <w:rFonts w:ascii="Garamond" w:hAnsi="Garamond"/>
        </w:rPr>
        <w:t xml:space="preserve">The SBA data include the </w:t>
      </w:r>
      <w:r w:rsidR="000E24DD" w:rsidRPr="009251FE">
        <w:rPr>
          <w:rFonts w:ascii="Garamond" w:hAnsi="Garamond"/>
        </w:rPr>
        <w:t>state, city, county, street address, an</w:t>
      </w:r>
      <w:r w:rsidR="00B03779" w:rsidRPr="009251FE">
        <w:rPr>
          <w:rFonts w:ascii="Garamond" w:hAnsi="Garamond"/>
        </w:rPr>
        <w:t xml:space="preserve">d zip </w:t>
      </w:r>
      <w:r w:rsidR="00033168" w:rsidRPr="009251FE">
        <w:rPr>
          <w:rFonts w:ascii="Garamond" w:hAnsi="Garamond"/>
        </w:rPr>
        <w:t xml:space="preserve">code </w:t>
      </w:r>
      <w:r w:rsidR="000E24DD" w:rsidRPr="009251FE">
        <w:rPr>
          <w:rFonts w:ascii="Garamond" w:hAnsi="Garamond"/>
        </w:rPr>
        <w:t xml:space="preserve">for </w:t>
      </w:r>
      <w:r w:rsidRPr="009251FE">
        <w:rPr>
          <w:rFonts w:ascii="Garamond" w:hAnsi="Garamond"/>
        </w:rPr>
        <w:t xml:space="preserve">each </w:t>
      </w:r>
      <w:r w:rsidR="000C718B" w:rsidRPr="009251FE">
        <w:rPr>
          <w:rFonts w:ascii="Garamond" w:hAnsi="Garamond"/>
        </w:rPr>
        <w:t xml:space="preserve">small business </w:t>
      </w:r>
      <w:r w:rsidRPr="009251FE">
        <w:rPr>
          <w:rFonts w:ascii="Garamond" w:hAnsi="Garamond"/>
        </w:rPr>
        <w:t xml:space="preserve">borrower </w:t>
      </w:r>
      <w:r w:rsidR="00033168" w:rsidRPr="009251FE">
        <w:rPr>
          <w:rFonts w:ascii="Garamond" w:hAnsi="Garamond"/>
        </w:rPr>
        <w:t xml:space="preserve">and </w:t>
      </w:r>
      <w:r w:rsidR="000E24DD" w:rsidRPr="009251FE">
        <w:rPr>
          <w:rFonts w:ascii="Garamond" w:hAnsi="Garamond"/>
        </w:rPr>
        <w:t xml:space="preserve">for </w:t>
      </w:r>
      <w:r w:rsidR="000C6511" w:rsidRPr="009251FE">
        <w:rPr>
          <w:rFonts w:ascii="Garamond" w:hAnsi="Garamond"/>
        </w:rPr>
        <w:t>each bank lend</w:t>
      </w:r>
      <w:r w:rsidR="000E24DD" w:rsidRPr="009251FE">
        <w:rPr>
          <w:rFonts w:ascii="Garamond" w:hAnsi="Garamond"/>
        </w:rPr>
        <w:t xml:space="preserve">ing office </w:t>
      </w:r>
      <w:r w:rsidR="000C6511" w:rsidRPr="009251FE">
        <w:rPr>
          <w:rFonts w:ascii="Garamond" w:hAnsi="Garamond"/>
        </w:rPr>
        <w:t xml:space="preserve">(usually but not always the bank headquarters).  We </w:t>
      </w:r>
      <w:r w:rsidR="000E24DD" w:rsidRPr="009251FE">
        <w:rPr>
          <w:rFonts w:ascii="Garamond" w:hAnsi="Garamond"/>
        </w:rPr>
        <w:t>link the</w:t>
      </w:r>
      <w:r w:rsidR="00B03779" w:rsidRPr="009251FE">
        <w:rPr>
          <w:rFonts w:ascii="Garamond" w:hAnsi="Garamond"/>
        </w:rPr>
        <w:t xml:space="preserve"> zip </w:t>
      </w:r>
      <w:r w:rsidR="000E24DD" w:rsidRPr="009251FE">
        <w:rPr>
          <w:rFonts w:ascii="Garamond" w:hAnsi="Garamond"/>
        </w:rPr>
        <w:t xml:space="preserve">codes </w:t>
      </w:r>
      <w:r w:rsidR="00033168" w:rsidRPr="009251FE">
        <w:rPr>
          <w:rFonts w:ascii="Garamond" w:hAnsi="Garamond"/>
        </w:rPr>
        <w:t xml:space="preserve">to </w:t>
      </w:r>
      <w:r w:rsidR="000E24DD" w:rsidRPr="009251FE">
        <w:rPr>
          <w:rFonts w:ascii="Garamond" w:hAnsi="Garamond"/>
        </w:rPr>
        <w:t xml:space="preserve">the </w:t>
      </w:r>
      <w:r w:rsidR="00033168" w:rsidRPr="009251FE">
        <w:rPr>
          <w:rFonts w:ascii="Garamond" w:hAnsi="Garamond"/>
        </w:rPr>
        <w:t xml:space="preserve">1990, 2000 and 2010 U.S. Census databases </w:t>
      </w:r>
      <w:r w:rsidR="000C6511" w:rsidRPr="009251FE">
        <w:rPr>
          <w:rFonts w:ascii="Garamond" w:hAnsi="Garamond"/>
        </w:rPr>
        <w:t xml:space="preserve">to determine whether borrowers and lenders are </w:t>
      </w:r>
      <w:r w:rsidR="000E24DD" w:rsidRPr="009251FE">
        <w:rPr>
          <w:rFonts w:ascii="Garamond" w:hAnsi="Garamond"/>
        </w:rPr>
        <w:t xml:space="preserve">in </w:t>
      </w:r>
      <w:r w:rsidR="000C6511" w:rsidRPr="009251FE">
        <w:rPr>
          <w:rFonts w:ascii="Garamond" w:hAnsi="Garamond"/>
        </w:rPr>
        <w:t>urban or rural</w:t>
      </w:r>
      <w:r w:rsidR="000E24DD" w:rsidRPr="009251FE">
        <w:rPr>
          <w:rFonts w:ascii="Garamond" w:hAnsi="Garamond"/>
        </w:rPr>
        <w:t xml:space="preserve"> markets.  Borrowers and/or lenders located in a Metropolitan Statistical Areas (MSAs) are defined as urban, while borrowers or lenders located in non-MSA counties are defined as rural.  We use these designations to </w:t>
      </w:r>
      <w:r w:rsidR="000C6511" w:rsidRPr="009251FE">
        <w:rPr>
          <w:rFonts w:ascii="Garamond" w:hAnsi="Garamond"/>
        </w:rPr>
        <w:t xml:space="preserve">assign each loan </w:t>
      </w:r>
      <w:r w:rsidR="000E24DD" w:rsidRPr="009251FE">
        <w:rPr>
          <w:rFonts w:ascii="Garamond" w:hAnsi="Garamond"/>
        </w:rPr>
        <w:t xml:space="preserve">in our data </w:t>
      </w:r>
      <w:r w:rsidR="000C6511" w:rsidRPr="009251FE">
        <w:rPr>
          <w:rFonts w:ascii="Garamond" w:hAnsi="Garamond"/>
        </w:rPr>
        <w:t xml:space="preserve">to the four-way and six-way </w:t>
      </w:r>
      <w:r w:rsidR="00697892" w:rsidRPr="009251FE">
        <w:rPr>
          <w:rFonts w:ascii="Garamond" w:hAnsi="Garamond"/>
        </w:rPr>
        <w:t xml:space="preserve">locational </w:t>
      </w:r>
      <w:r w:rsidR="000C6511" w:rsidRPr="009251FE">
        <w:rPr>
          <w:rFonts w:ascii="Garamond" w:hAnsi="Garamond"/>
        </w:rPr>
        <w:t xml:space="preserve">taxonomies defined above.  </w:t>
      </w:r>
    </w:p>
    <w:p w14:paraId="3E462234" w14:textId="77777777" w:rsidR="007E09CA" w:rsidRPr="009251FE" w:rsidRDefault="000E24DD" w:rsidP="00B51CEC">
      <w:pPr>
        <w:autoSpaceDE w:val="0"/>
        <w:autoSpaceDN w:val="0"/>
        <w:ind w:firstLine="720"/>
        <w:jc w:val="both"/>
        <w:rPr>
          <w:rFonts w:ascii="Garamond" w:hAnsi="Garamond"/>
        </w:rPr>
      </w:pPr>
      <w:r w:rsidRPr="009251FE">
        <w:rPr>
          <w:rFonts w:ascii="Garamond" w:hAnsi="Garamond"/>
        </w:rPr>
        <w:t>Table 3</w:t>
      </w:r>
      <w:r w:rsidR="00C227F9" w:rsidRPr="009251FE">
        <w:rPr>
          <w:rFonts w:ascii="Garamond" w:hAnsi="Garamond"/>
        </w:rPr>
        <w:t xml:space="preserve"> </w:t>
      </w:r>
      <w:r w:rsidR="00697892" w:rsidRPr="009251FE">
        <w:rPr>
          <w:rFonts w:ascii="Garamond" w:hAnsi="Garamond"/>
        </w:rPr>
        <w:t xml:space="preserve">shows </w:t>
      </w:r>
      <w:r w:rsidR="007E09CA" w:rsidRPr="009251FE">
        <w:rPr>
          <w:rFonts w:ascii="Garamond" w:hAnsi="Garamond"/>
        </w:rPr>
        <w:t xml:space="preserve">the distribution of </w:t>
      </w:r>
      <w:r w:rsidR="00697892" w:rsidRPr="009251FE">
        <w:rPr>
          <w:rFonts w:ascii="Garamond" w:hAnsi="Garamond"/>
        </w:rPr>
        <w:t xml:space="preserve">loans across the four-way </w:t>
      </w:r>
      <w:r w:rsidR="007E09CA" w:rsidRPr="009251FE">
        <w:rPr>
          <w:rFonts w:ascii="Garamond" w:hAnsi="Garamond"/>
        </w:rPr>
        <w:t xml:space="preserve">(panel A) and six-way (panel B) </w:t>
      </w:r>
      <w:r w:rsidR="00697892" w:rsidRPr="009251FE">
        <w:rPr>
          <w:rFonts w:ascii="Garamond" w:hAnsi="Garamond"/>
        </w:rPr>
        <w:t>locational taxonom</w:t>
      </w:r>
      <w:r w:rsidR="007E09CA" w:rsidRPr="009251FE">
        <w:rPr>
          <w:rFonts w:ascii="Garamond" w:hAnsi="Garamond"/>
        </w:rPr>
        <w:t xml:space="preserve">ies.  Not surprisingly, pure urban loans (UU) account of the majority of the data set.  About 62% of the loans are UU, while about 21% are pure rural loans (RR), with the remaining 17% having one foot in both types of places (RU or UR).  Rural borrowers are located in different counties than their rural lenders (RRNL) in about 25% of the pure rural loans (1,774/7,056), while urban borrowers are located in different MSAs than their urban lenders (UUNL) in about 28% of the pure urban loans (5,866/21,072).  </w:t>
      </w:r>
    </w:p>
    <w:p w14:paraId="1EABDB1A" w14:textId="77777777" w:rsidR="00953BE2" w:rsidRDefault="007E09CA" w:rsidP="00B51CEC">
      <w:pPr>
        <w:autoSpaceDE w:val="0"/>
        <w:autoSpaceDN w:val="0"/>
        <w:ind w:firstLine="720"/>
        <w:jc w:val="both"/>
        <w:rPr>
          <w:rFonts w:ascii="Garamond" w:hAnsi="Garamond"/>
        </w:rPr>
      </w:pPr>
      <w:r w:rsidRPr="009251FE">
        <w:rPr>
          <w:rFonts w:ascii="Garamond" w:hAnsi="Garamond"/>
        </w:rPr>
        <w:t>Table 3 also allows a first preliminary look at how d</w:t>
      </w:r>
      <w:r w:rsidR="00697892" w:rsidRPr="009251FE">
        <w:rPr>
          <w:rFonts w:ascii="Garamond" w:hAnsi="Garamond"/>
        </w:rPr>
        <w:t xml:space="preserve">efault rates </w:t>
      </w:r>
      <w:r w:rsidRPr="009251FE">
        <w:rPr>
          <w:rFonts w:ascii="Garamond" w:hAnsi="Garamond"/>
        </w:rPr>
        <w:t xml:space="preserve">vary across geographic categories.  </w:t>
      </w:r>
      <w:r w:rsidR="00C269DA" w:rsidRPr="009251FE">
        <w:rPr>
          <w:rFonts w:ascii="Garamond" w:hAnsi="Garamond"/>
        </w:rPr>
        <w:t>The</w:t>
      </w:r>
      <w:r w:rsidRPr="009251FE">
        <w:rPr>
          <w:rFonts w:ascii="Garamond" w:hAnsi="Garamond"/>
        </w:rPr>
        <w:t xml:space="preserve"> </w:t>
      </w:r>
      <w:r w:rsidR="00C269DA" w:rsidRPr="009251FE">
        <w:rPr>
          <w:rFonts w:ascii="Garamond" w:hAnsi="Garamond"/>
        </w:rPr>
        <w:t xml:space="preserve">raw data are consistent with </w:t>
      </w:r>
      <w:r w:rsidR="0058548D" w:rsidRPr="009251FE">
        <w:rPr>
          <w:rFonts w:ascii="Garamond" w:hAnsi="Garamond"/>
        </w:rPr>
        <w:t xml:space="preserve">the </w:t>
      </w:r>
      <w:r w:rsidR="00C269DA" w:rsidRPr="009251FE">
        <w:rPr>
          <w:rFonts w:ascii="Garamond" w:hAnsi="Garamond"/>
        </w:rPr>
        <w:t xml:space="preserve">ruralness </w:t>
      </w:r>
      <w:r w:rsidR="0058548D" w:rsidRPr="009251FE">
        <w:rPr>
          <w:rFonts w:ascii="Garamond" w:hAnsi="Garamond"/>
        </w:rPr>
        <w:t xml:space="preserve">hypothesis, with RR loans defaulting 200 basis points less often than UU loans.  </w:t>
      </w:r>
      <w:r w:rsidR="00C3256B" w:rsidRPr="009251FE">
        <w:rPr>
          <w:rFonts w:ascii="Garamond" w:hAnsi="Garamond"/>
        </w:rPr>
        <w:t xml:space="preserve">There is suggestive evidence that rural borrowers (as opposed to rural lenders) are the primary driver of the ruralness result:  </w:t>
      </w:r>
      <w:r w:rsidR="0058548D" w:rsidRPr="009251FE">
        <w:rPr>
          <w:rFonts w:ascii="Garamond" w:hAnsi="Garamond"/>
        </w:rPr>
        <w:t xml:space="preserve">RU loans defaulted </w:t>
      </w:r>
      <w:r w:rsidR="00C3256B" w:rsidRPr="009251FE">
        <w:rPr>
          <w:rFonts w:ascii="Garamond" w:hAnsi="Garamond"/>
        </w:rPr>
        <w:t>30</w:t>
      </w:r>
      <w:r w:rsidR="0058548D" w:rsidRPr="009251FE">
        <w:rPr>
          <w:rFonts w:ascii="Garamond" w:hAnsi="Garamond"/>
        </w:rPr>
        <w:t>0 basis points</w:t>
      </w:r>
      <w:r w:rsidR="00C3256B" w:rsidRPr="009251FE">
        <w:rPr>
          <w:rFonts w:ascii="Garamond" w:hAnsi="Garamond"/>
        </w:rPr>
        <w:t xml:space="preserve"> less often than UU loans and 230 basis points less often than UR loans.  </w:t>
      </w:r>
      <w:r w:rsidR="00F97E57" w:rsidRPr="009251FE">
        <w:rPr>
          <w:rFonts w:ascii="Garamond" w:hAnsi="Garamond"/>
        </w:rPr>
        <w:t xml:space="preserve">The raw data are </w:t>
      </w:r>
      <w:r w:rsidRPr="009251FE">
        <w:rPr>
          <w:rFonts w:ascii="Garamond" w:hAnsi="Garamond"/>
        </w:rPr>
        <w:t xml:space="preserve">also </w:t>
      </w:r>
      <w:r w:rsidR="000F28AE" w:rsidRPr="009251FE">
        <w:rPr>
          <w:rFonts w:ascii="Garamond" w:hAnsi="Garamond"/>
        </w:rPr>
        <w:t xml:space="preserve">partially </w:t>
      </w:r>
      <w:r w:rsidR="00F97E57" w:rsidRPr="009251FE">
        <w:rPr>
          <w:rFonts w:ascii="Garamond" w:hAnsi="Garamond"/>
        </w:rPr>
        <w:t>consistent with the local</w:t>
      </w:r>
      <w:r w:rsidR="00C523D3" w:rsidRPr="009251FE">
        <w:rPr>
          <w:rFonts w:ascii="Garamond" w:hAnsi="Garamond"/>
        </w:rPr>
        <w:t xml:space="preserve"> lending </w:t>
      </w:r>
      <w:r w:rsidR="00F97E57" w:rsidRPr="009251FE">
        <w:rPr>
          <w:rFonts w:ascii="Garamond" w:hAnsi="Garamond"/>
        </w:rPr>
        <w:t xml:space="preserve">hypothesis for urban loans, as UUNL loans default 280 basis points more often than UUL loans.  </w:t>
      </w:r>
      <w:r w:rsidRPr="009251FE">
        <w:rPr>
          <w:rFonts w:ascii="Garamond" w:hAnsi="Garamond"/>
        </w:rPr>
        <w:t xml:space="preserve"> </w:t>
      </w:r>
    </w:p>
    <w:p w14:paraId="67BC6781" w14:textId="0C150D4C" w:rsidR="00F97E57" w:rsidRPr="009251FE" w:rsidRDefault="007E09CA" w:rsidP="00B51CEC">
      <w:pPr>
        <w:autoSpaceDE w:val="0"/>
        <w:autoSpaceDN w:val="0"/>
        <w:ind w:firstLine="720"/>
        <w:jc w:val="both"/>
        <w:rPr>
          <w:rFonts w:ascii="Garamond" w:hAnsi="Garamond"/>
        </w:rPr>
      </w:pPr>
      <w:r w:rsidRPr="009251FE">
        <w:rPr>
          <w:rFonts w:ascii="Garamond" w:hAnsi="Garamond"/>
        </w:rPr>
        <w:t xml:space="preserve"> </w:t>
      </w:r>
    </w:p>
    <w:p w14:paraId="41DBB786" w14:textId="1C3255EA" w:rsidR="002F183A" w:rsidRPr="00216E8A" w:rsidRDefault="002F183A" w:rsidP="00216E8A">
      <w:pPr>
        <w:pStyle w:val="ListParagraph"/>
        <w:numPr>
          <w:ilvl w:val="1"/>
          <w:numId w:val="15"/>
        </w:numPr>
        <w:jc w:val="both"/>
        <w:rPr>
          <w:rFonts w:ascii="Garamond" w:hAnsi="Garamond"/>
          <w:b/>
          <w:i/>
        </w:rPr>
      </w:pPr>
      <w:r w:rsidRPr="00216E8A">
        <w:rPr>
          <w:rFonts w:ascii="Garamond" w:hAnsi="Garamond"/>
          <w:b/>
          <w:i/>
        </w:rPr>
        <w:t xml:space="preserve">Social capital </w:t>
      </w:r>
      <w:r w:rsidR="005834BB" w:rsidRPr="00216E8A">
        <w:rPr>
          <w:rFonts w:ascii="Garamond" w:hAnsi="Garamond"/>
          <w:b/>
          <w:i/>
        </w:rPr>
        <w:t>and loan default rates</w:t>
      </w:r>
    </w:p>
    <w:p w14:paraId="73E7BC5E" w14:textId="77777777" w:rsidR="00216E8A" w:rsidRPr="00216E8A" w:rsidRDefault="00216E8A" w:rsidP="00216E8A">
      <w:pPr>
        <w:pStyle w:val="ListParagraph"/>
        <w:ind w:left="1080"/>
        <w:jc w:val="both"/>
        <w:rPr>
          <w:rFonts w:ascii="Garamond" w:hAnsi="Garamond"/>
          <w:b/>
          <w:i/>
        </w:rPr>
      </w:pPr>
    </w:p>
    <w:p w14:paraId="251C6C98" w14:textId="3C7E0813" w:rsidR="00BC1541" w:rsidRPr="009251FE" w:rsidRDefault="00CE5B79" w:rsidP="00B51CEC">
      <w:pPr>
        <w:ind w:firstLine="720"/>
        <w:contextualSpacing/>
        <w:jc w:val="both"/>
        <w:rPr>
          <w:rFonts w:ascii="Garamond" w:hAnsi="Garamond"/>
          <w:color w:val="000000"/>
          <w:shd w:val="clear" w:color="auto" w:fill="FFFFFF"/>
        </w:rPr>
      </w:pPr>
      <w:r w:rsidRPr="009251FE">
        <w:rPr>
          <w:rFonts w:ascii="Garamond" w:hAnsi="Garamond"/>
        </w:rPr>
        <w:t>Knowing the geographic location of borrowers and lenders allows us to assign a social capital score to each borrower, each lender, and each loan.  Researchers at the</w:t>
      </w:r>
      <w:r w:rsidRPr="009251FE">
        <w:rPr>
          <w:rFonts w:ascii="Garamond" w:hAnsi="Garamond"/>
          <w:color w:val="000000"/>
          <w:shd w:val="clear" w:color="auto" w:fill="FFFFFF"/>
        </w:rPr>
        <w:t xml:space="preserve"> Northeast Regional Center for Rural Development (Penn State University) </w:t>
      </w:r>
      <w:r w:rsidR="000E46C8" w:rsidRPr="009251FE">
        <w:rPr>
          <w:rFonts w:ascii="Garamond" w:hAnsi="Garamond"/>
          <w:color w:val="000000"/>
          <w:shd w:val="clear" w:color="auto" w:fill="FFFFFF"/>
        </w:rPr>
        <w:t xml:space="preserve">have calculated and posted online </w:t>
      </w:r>
      <w:r w:rsidR="009017D8" w:rsidRPr="009251FE">
        <w:rPr>
          <w:rFonts w:ascii="Garamond" w:hAnsi="Garamond"/>
          <w:color w:val="000000"/>
          <w:shd w:val="clear" w:color="auto" w:fill="FFFFFF"/>
        </w:rPr>
        <w:t xml:space="preserve">annual </w:t>
      </w:r>
      <w:r w:rsidRPr="009251FE">
        <w:rPr>
          <w:rFonts w:ascii="Garamond" w:hAnsi="Garamond"/>
        </w:rPr>
        <w:t xml:space="preserve">social capital </w:t>
      </w:r>
      <w:r w:rsidR="000E46C8" w:rsidRPr="009251FE">
        <w:rPr>
          <w:rFonts w:ascii="Garamond" w:hAnsi="Garamond"/>
        </w:rPr>
        <w:t>ind</w:t>
      </w:r>
      <w:r w:rsidR="00E85A2E" w:rsidRPr="009251FE">
        <w:rPr>
          <w:rFonts w:ascii="Garamond" w:hAnsi="Garamond"/>
        </w:rPr>
        <w:t xml:space="preserve">ices </w:t>
      </w:r>
      <w:r w:rsidRPr="009251FE">
        <w:rPr>
          <w:rFonts w:ascii="Garamond" w:hAnsi="Garamond"/>
        </w:rPr>
        <w:t xml:space="preserve">for </w:t>
      </w:r>
      <w:r w:rsidR="009017D8" w:rsidRPr="009251FE">
        <w:rPr>
          <w:rFonts w:ascii="Garamond" w:hAnsi="Garamond"/>
        </w:rPr>
        <w:t xml:space="preserve">1990, 1997, and 2006 for </w:t>
      </w:r>
      <w:r w:rsidRPr="009251FE">
        <w:rPr>
          <w:rFonts w:ascii="Garamond" w:hAnsi="Garamond"/>
        </w:rPr>
        <w:t xml:space="preserve">most </w:t>
      </w:r>
      <w:r w:rsidR="009017D8" w:rsidRPr="009251FE">
        <w:rPr>
          <w:rFonts w:ascii="Garamond" w:hAnsi="Garamond"/>
        </w:rPr>
        <w:t xml:space="preserve">counties in the </w:t>
      </w:r>
      <w:r w:rsidRPr="009251FE">
        <w:rPr>
          <w:rFonts w:ascii="Garamond" w:hAnsi="Garamond"/>
        </w:rPr>
        <w:t>U.S.</w:t>
      </w:r>
      <w:r w:rsidR="000E46C8" w:rsidRPr="009251FE">
        <w:rPr>
          <w:rFonts w:ascii="Garamond" w:hAnsi="Garamond"/>
        </w:rPr>
        <w:t xml:space="preserve">  The</w:t>
      </w:r>
      <w:r w:rsidR="00E85A2E" w:rsidRPr="009251FE">
        <w:rPr>
          <w:rFonts w:ascii="Garamond" w:hAnsi="Garamond"/>
        </w:rPr>
        <w:t>se</w:t>
      </w:r>
      <w:r w:rsidR="000E46C8" w:rsidRPr="009251FE">
        <w:rPr>
          <w:rFonts w:ascii="Garamond" w:hAnsi="Garamond"/>
        </w:rPr>
        <w:t xml:space="preserve"> ind</w:t>
      </w:r>
      <w:r w:rsidR="00E85A2E" w:rsidRPr="009251FE">
        <w:rPr>
          <w:rFonts w:ascii="Garamond" w:hAnsi="Garamond"/>
        </w:rPr>
        <w:t>ices c</w:t>
      </w:r>
      <w:r w:rsidR="009C5AD0" w:rsidRPr="009251FE">
        <w:rPr>
          <w:rFonts w:ascii="Garamond" w:hAnsi="Garamond"/>
        </w:rPr>
        <w:t xml:space="preserve">ombine data </w:t>
      </w:r>
      <w:r w:rsidR="00135BC7" w:rsidRPr="009251FE">
        <w:rPr>
          <w:rFonts w:ascii="Garamond" w:hAnsi="Garamond"/>
        </w:rPr>
        <w:t xml:space="preserve">on (a) the per capita number of civic, religious, political, professional, business, labor, and athletic organizations and associations in each county, (b) the per capita number of non-profit organizations and associations in each county, (c) the county response rate to the most recent mailed survey from the U.S. Census Bureau, and (d) the percentage of </w:t>
      </w:r>
      <w:r w:rsidR="00BC1541" w:rsidRPr="009251FE">
        <w:rPr>
          <w:rFonts w:ascii="Garamond" w:hAnsi="Garamond"/>
        </w:rPr>
        <w:t xml:space="preserve">voting age county residents that voted in the most recent national election.  Previous research has found or theorized links between </w:t>
      </w:r>
      <w:r w:rsidR="00546C83" w:rsidRPr="009251FE">
        <w:rPr>
          <w:rFonts w:ascii="Garamond" w:hAnsi="Garamond"/>
        </w:rPr>
        <w:t xml:space="preserve">indicators such as these </w:t>
      </w:r>
      <w:r w:rsidR="00BC1541" w:rsidRPr="009251FE">
        <w:rPr>
          <w:rFonts w:ascii="Garamond" w:hAnsi="Garamond"/>
        </w:rPr>
        <w:t xml:space="preserve">and </w:t>
      </w:r>
      <w:r w:rsidR="00546C83" w:rsidRPr="009251FE">
        <w:rPr>
          <w:rFonts w:ascii="Garamond" w:hAnsi="Garamond"/>
        </w:rPr>
        <w:t xml:space="preserve">higher levels of trust and reciprocity in society and/or the marketplace </w:t>
      </w:r>
      <w:r w:rsidR="00BC1541" w:rsidRPr="009251FE">
        <w:rPr>
          <w:rFonts w:ascii="Garamond" w:hAnsi="Garamond"/>
        </w:rPr>
        <w:t>(</w:t>
      </w:r>
      <w:r w:rsidR="00546C83" w:rsidRPr="009251FE">
        <w:rPr>
          <w:rFonts w:ascii="Garamond" w:hAnsi="Garamond"/>
          <w:color w:val="000000"/>
          <w:shd w:val="clear" w:color="auto" w:fill="FFFFFF"/>
        </w:rPr>
        <w:t xml:space="preserve">Putnam 2000; </w:t>
      </w:r>
      <w:r w:rsidR="00546C83" w:rsidRPr="009251FE">
        <w:rPr>
          <w:rFonts w:ascii="Garamond" w:hAnsi="Garamond"/>
        </w:rPr>
        <w:t xml:space="preserve">Guiso, Sapienza and Zingales 2004; </w:t>
      </w:r>
      <w:r w:rsidR="00BC1541" w:rsidRPr="009251FE">
        <w:rPr>
          <w:rFonts w:ascii="Garamond" w:hAnsi="Garamond"/>
          <w:color w:val="000000"/>
          <w:shd w:val="clear" w:color="auto" w:fill="FFFFFF"/>
        </w:rPr>
        <w:t xml:space="preserve">Rupasingha, Goetz and Freshwater 2006).  </w:t>
      </w:r>
      <w:r w:rsidR="00E85A2E" w:rsidRPr="009251FE">
        <w:rPr>
          <w:rFonts w:ascii="Garamond" w:hAnsi="Garamond"/>
          <w:color w:val="000000"/>
          <w:shd w:val="clear" w:color="auto" w:fill="FFFFFF"/>
        </w:rPr>
        <w:t xml:space="preserve">A social capital </w:t>
      </w:r>
      <w:r w:rsidR="009017D8" w:rsidRPr="009251FE">
        <w:rPr>
          <w:rFonts w:ascii="Garamond" w:hAnsi="Garamond"/>
          <w:color w:val="000000"/>
          <w:shd w:val="clear" w:color="auto" w:fill="FFFFFF"/>
        </w:rPr>
        <w:t xml:space="preserve">index is </w:t>
      </w:r>
      <w:r w:rsidR="00E85A2E" w:rsidRPr="009251FE">
        <w:rPr>
          <w:rFonts w:ascii="Garamond" w:hAnsi="Garamond"/>
          <w:color w:val="000000"/>
          <w:shd w:val="clear" w:color="auto" w:fill="FFFFFF"/>
        </w:rPr>
        <w:t xml:space="preserve">then </w:t>
      </w:r>
      <w:r w:rsidR="009017D8" w:rsidRPr="009251FE">
        <w:rPr>
          <w:rFonts w:ascii="Garamond" w:hAnsi="Garamond"/>
          <w:color w:val="000000"/>
          <w:shd w:val="clear" w:color="auto" w:fill="FFFFFF"/>
        </w:rPr>
        <w:t xml:space="preserve">formed by standardizing the </w:t>
      </w:r>
      <w:r w:rsidR="00E85A2E" w:rsidRPr="009251FE">
        <w:rPr>
          <w:rFonts w:ascii="Garamond" w:hAnsi="Garamond"/>
          <w:color w:val="000000"/>
          <w:shd w:val="clear" w:color="auto" w:fill="FFFFFF"/>
        </w:rPr>
        <w:t xml:space="preserve">cross-county </w:t>
      </w:r>
      <w:r w:rsidR="009017D8" w:rsidRPr="009251FE">
        <w:rPr>
          <w:rFonts w:ascii="Garamond" w:hAnsi="Garamond"/>
          <w:color w:val="000000"/>
          <w:shd w:val="clear" w:color="auto" w:fill="FFFFFF"/>
        </w:rPr>
        <w:t>distribution</w:t>
      </w:r>
      <w:r w:rsidR="00E85A2E" w:rsidRPr="009251FE">
        <w:rPr>
          <w:rFonts w:ascii="Garamond" w:hAnsi="Garamond"/>
          <w:color w:val="000000"/>
          <w:shd w:val="clear" w:color="auto" w:fill="FFFFFF"/>
        </w:rPr>
        <w:t>s</w:t>
      </w:r>
      <w:r w:rsidR="009017D8" w:rsidRPr="009251FE">
        <w:rPr>
          <w:rFonts w:ascii="Garamond" w:hAnsi="Garamond"/>
          <w:color w:val="000000"/>
          <w:shd w:val="clear" w:color="auto" w:fill="FFFFFF"/>
        </w:rPr>
        <w:t xml:space="preserve"> of each of the</w:t>
      </w:r>
      <w:r w:rsidR="00BC1541" w:rsidRPr="009251FE">
        <w:rPr>
          <w:rFonts w:ascii="Garamond" w:hAnsi="Garamond"/>
          <w:color w:val="000000"/>
          <w:shd w:val="clear" w:color="auto" w:fill="FFFFFF"/>
        </w:rPr>
        <w:t xml:space="preserve"> four items </w:t>
      </w:r>
      <w:r w:rsidR="009017D8" w:rsidRPr="009251FE">
        <w:rPr>
          <w:rFonts w:ascii="Garamond" w:hAnsi="Garamond"/>
          <w:color w:val="000000"/>
          <w:shd w:val="clear" w:color="auto" w:fill="FFFFFF"/>
        </w:rPr>
        <w:t xml:space="preserve">to </w:t>
      </w:r>
      <w:r w:rsidR="00BC1541" w:rsidRPr="009251FE">
        <w:rPr>
          <w:rFonts w:ascii="Garamond" w:hAnsi="Garamond"/>
          <w:color w:val="000000"/>
          <w:shd w:val="clear" w:color="auto" w:fill="FFFFFF"/>
        </w:rPr>
        <w:t xml:space="preserve">have </w:t>
      </w:r>
      <w:r w:rsidR="009017D8" w:rsidRPr="009251FE">
        <w:rPr>
          <w:rFonts w:ascii="Garamond" w:hAnsi="Garamond"/>
          <w:color w:val="000000"/>
          <w:shd w:val="clear" w:color="auto" w:fill="FFFFFF"/>
        </w:rPr>
        <w:t xml:space="preserve">zero means and </w:t>
      </w:r>
      <w:r w:rsidR="00BC1541" w:rsidRPr="009251FE">
        <w:rPr>
          <w:rFonts w:ascii="Garamond" w:hAnsi="Garamond"/>
          <w:color w:val="000000"/>
          <w:shd w:val="clear" w:color="auto" w:fill="FFFFFF"/>
        </w:rPr>
        <w:t>unit standard deviations, and the</w:t>
      </w:r>
      <w:r w:rsidR="009017D8" w:rsidRPr="009251FE">
        <w:rPr>
          <w:rFonts w:ascii="Garamond" w:hAnsi="Garamond"/>
          <w:color w:val="000000"/>
          <w:shd w:val="clear" w:color="auto" w:fill="FFFFFF"/>
        </w:rPr>
        <w:t xml:space="preserve">n summing the four </w:t>
      </w:r>
      <w:r w:rsidR="009F5D8F" w:rsidRPr="009251FE">
        <w:rPr>
          <w:rFonts w:ascii="Garamond" w:hAnsi="Garamond"/>
          <w:color w:val="000000"/>
          <w:shd w:val="clear" w:color="auto" w:fill="FFFFFF"/>
        </w:rPr>
        <w:t xml:space="preserve">standardized </w:t>
      </w:r>
      <w:r w:rsidR="009017D8" w:rsidRPr="009251FE">
        <w:rPr>
          <w:rFonts w:ascii="Garamond" w:hAnsi="Garamond"/>
          <w:color w:val="000000"/>
          <w:shd w:val="clear" w:color="auto" w:fill="FFFFFF"/>
        </w:rPr>
        <w:t>items within each county.  W</w:t>
      </w:r>
      <w:r w:rsidR="009F5D8F" w:rsidRPr="009251FE">
        <w:rPr>
          <w:rFonts w:ascii="Garamond" w:hAnsi="Garamond"/>
          <w:color w:val="000000"/>
          <w:shd w:val="clear" w:color="auto" w:fill="FFFFFF"/>
        </w:rPr>
        <w:t xml:space="preserve">e </w:t>
      </w:r>
      <w:r w:rsidR="009017D8" w:rsidRPr="009251FE">
        <w:rPr>
          <w:rFonts w:ascii="Garamond" w:hAnsi="Garamond"/>
          <w:color w:val="000000"/>
          <w:shd w:val="clear" w:color="auto" w:fill="FFFFFF"/>
        </w:rPr>
        <w:t>assign th</w:t>
      </w:r>
      <w:r w:rsidR="00E85A2E" w:rsidRPr="009251FE">
        <w:rPr>
          <w:rFonts w:ascii="Garamond" w:hAnsi="Garamond"/>
          <w:color w:val="000000"/>
          <w:shd w:val="clear" w:color="auto" w:fill="FFFFFF"/>
        </w:rPr>
        <w:t>e values of th</w:t>
      </w:r>
      <w:r w:rsidR="009017D8" w:rsidRPr="009251FE">
        <w:rPr>
          <w:rFonts w:ascii="Garamond" w:hAnsi="Garamond"/>
          <w:color w:val="000000"/>
          <w:shd w:val="clear" w:color="auto" w:fill="FFFFFF"/>
        </w:rPr>
        <w:t xml:space="preserve">is </w:t>
      </w:r>
      <w:r w:rsidR="0007141F" w:rsidRPr="009251FE">
        <w:rPr>
          <w:rFonts w:ascii="Garamond" w:hAnsi="Garamond"/>
          <w:color w:val="000000"/>
          <w:shd w:val="clear" w:color="auto" w:fill="FFFFFF"/>
        </w:rPr>
        <w:t xml:space="preserve">standardized index </w:t>
      </w:r>
      <w:r w:rsidR="009017D8" w:rsidRPr="009251FE">
        <w:rPr>
          <w:rFonts w:ascii="Garamond" w:hAnsi="Garamond"/>
          <w:color w:val="000000"/>
          <w:shd w:val="clear" w:color="auto" w:fill="FFFFFF"/>
        </w:rPr>
        <w:t xml:space="preserve">to </w:t>
      </w:r>
      <w:r w:rsidR="00E85A2E" w:rsidRPr="009251FE">
        <w:rPr>
          <w:rFonts w:ascii="Garamond" w:hAnsi="Garamond"/>
          <w:color w:val="000000"/>
          <w:shd w:val="clear" w:color="auto" w:fill="FFFFFF"/>
        </w:rPr>
        <w:t xml:space="preserve">every </w:t>
      </w:r>
      <w:r w:rsidR="009017D8" w:rsidRPr="009251FE">
        <w:rPr>
          <w:rFonts w:ascii="Garamond" w:hAnsi="Garamond"/>
          <w:color w:val="000000"/>
          <w:shd w:val="clear" w:color="auto" w:fill="FFFFFF"/>
        </w:rPr>
        <w:t xml:space="preserve">loan in our data, using </w:t>
      </w:r>
      <w:r w:rsidR="009F5D8F" w:rsidRPr="009251FE">
        <w:rPr>
          <w:rFonts w:ascii="Garamond" w:hAnsi="Garamond"/>
          <w:color w:val="000000"/>
          <w:shd w:val="clear" w:color="auto" w:fill="FFFFFF"/>
        </w:rPr>
        <w:t>the annual index value (1990, 1997 or 2005) closest to the loan origination date</w:t>
      </w:r>
      <w:r w:rsidR="0007141F" w:rsidRPr="009251FE">
        <w:rPr>
          <w:rFonts w:ascii="Garamond" w:hAnsi="Garamond"/>
          <w:color w:val="000000"/>
          <w:shd w:val="clear" w:color="auto" w:fill="FFFFFF"/>
        </w:rPr>
        <w:t xml:space="preserve">.  We </w:t>
      </w:r>
      <w:r w:rsidR="00E85A2E" w:rsidRPr="009251FE">
        <w:rPr>
          <w:rFonts w:ascii="Garamond" w:hAnsi="Garamond"/>
          <w:color w:val="000000"/>
          <w:shd w:val="clear" w:color="auto" w:fill="FFFFFF"/>
        </w:rPr>
        <w:t xml:space="preserve">then </w:t>
      </w:r>
      <w:r w:rsidR="0007141F" w:rsidRPr="009251FE">
        <w:rPr>
          <w:rFonts w:ascii="Garamond" w:hAnsi="Garamond"/>
          <w:color w:val="000000"/>
          <w:shd w:val="clear" w:color="auto" w:fill="FFFFFF"/>
        </w:rPr>
        <w:t xml:space="preserve">create three </w:t>
      </w:r>
      <w:r w:rsidR="009017D8" w:rsidRPr="009251FE">
        <w:rPr>
          <w:rFonts w:ascii="Garamond" w:hAnsi="Garamond"/>
          <w:color w:val="000000"/>
          <w:shd w:val="clear" w:color="auto" w:fill="FFFFFF"/>
        </w:rPr>
        <w:t>social capital variables</w:t>
      </w:r>
      <w:r w:rsidR="00E85A2E" w:rsidRPr="009251FE">
        <w:rPr>
          <w:rFonts w:ascii="Garamond" w:hAnsi="Garamond"/>
          <w:color w:val="000000"/>
          <w:shd w:val="clear" w:color="auto" w:fill="FFFFFF"/>
        </w:rPr>
        <w:t xml:space="preserve"> for use in our tests</w:t>
      </w:r>
      <w:r w:rsidR="009017D8" w:rsidRPr="009251FE">
        <w:rPr>
          <w:rFonts w:ascii="Garamond" w:hAnsi="Garamond"/>
          <w:color w:val="000000"/>
          <w:shd w:val="clear" w:color="auto" w:fill="FFFFFF"/>
        </w:rPr>
        <w:t xml:space="preserve">: </w:t>
      </w:r>
      <w:r w:rsidR="00E85A2E" w:rsidRPr="009251FE">
        <w:rPr>
          <w:rFonts w:ascii="Garamond" w:hAnsi="Garamond"/>
          <w:color w:val="000000"/>
          <w:shd w:val="clear" w:color="auto" w:fill="FFFFFF"/>
        </w:rPr>
        <w:t xml:space="preserve"> </w:t>
      </w:r>
      <w:r w:rsidR="009017D8" w:rsidRPr="009251FE">
        <w:rPr>
          <w:rFonts w:ascii="Garamond" w:hAnsi="Garamond"/>
          <w:color w:val="000000"/>
          <w:shd w:val="clear" w:color="auto" w:fill="FFFFFF"/>
        </w:rPr>
        <w:t>The social capital in the county of the small business borrower (</w:t>
      </w:r>
      <w:r w:rsidR="009017D8" w:rsidRPr="009251FE">
        <w:rPr>
          <w:rFonts w:ascii="Garamond" w:hAnsi="Garamond"/>
          <w:i/>
          <w:color w:val="000000"/>
          <w:shd w:val="clear" w:color="auto" w:fill="FFFFFF"/>
        </w:rPr>
        <w:t>Borrower Soc</w:t>
      </w:r>
      <w:r w:rsidR="002A1636" w:rsidRPr="009251FE">
        <w:rPr>
          <w:rFonts w:ascii="Garamond" w:hAnsi="Garamond"/>
          <w:i/>
          <w:color w:val="000000"/>
          <w:shd w:val="clear" w:color="auto" w:fill="FFFFFF"/>
        </w:rPr>
        <w:t>Cap</w:t>
      </w:r>
      <w:r w:rsidR="009017D8" w:rsidRPr="009251FE">
        <w:rPr>
          <w:rFonts w:ascii="Garamond" w:hAnsi="Garamond"/>
          <w:color w:val="000000"/>
          <w:shd w:val="clear" w:color="auto" w:fill="FFFFFF"/>
        </w:rPr>
        <w:t>), the social capital in the county of the bank lending office (</w:t>
      </w:r>
      <w:r w:rsidR="009017D8" w:rsidRPr="009251FE">
        <w:rPr>
          <w:rFonts w:ascii="Garamond" w:hAnsi="Garamond"/>
          <w:i/>
          <w:color w:val="000000"/>
          <w:shd w:val="clear" w:color="auto" w:fill="FFFFFF"/>
        </w:rPr>
        <w:t>Lender Soc</w:t>
      </w:r>
      <w:r w:rsidR="002A1636" w:rsidRPr="009251FE">
        <w:rPr>
          <w:rFonts w:ascii="Garamond" w:hAnsi="Garamond"/>
          <w:i/>
          <w:color w:val="000000"/>
          <w:shd w:val="clear" w:color="auto" w:fill="FFFFFF"/>
        </w:rPr>
        <w:t>Cap</w:t>
      </w:r>
      <w:r w:rsidR="009017D8" w:rsidRPr="009251FE">
        <w:rPr>
          <w:rFonts w:ascii="Garamond" w:hAnsi="Garamond"/>
          <w:color w:val="000000"/>
          <w:shd w:val="clear" w:color="auto" w:fill="FFFFFF"/>
        </w:rPr>
        <w:t>), and the average of the borrower and lender social capital (</w:t>
      </w:r>
      <w:r w:rsidR="004C447D" w:rsidRPr="009251FE">
        <w:rPr>
          <w:rFonts w:ascii="Garamond" w:hAnsi="Garamond"/>
          <w:i/>
          <w:color w:val="000000"/>
          <w:shd w:val="clear" w:color="auto" w:fill="FFFFFF"/>
        </w:rPr>
        <w:t>Average Soc</w:t>
      </w:r>
      <w:r w:rsidR="002A1636" w:rsidRPr="009251FE">
        <w:rPr>
          <w:rFonts w:ascii="Garamond" w:hAnsi="Garamond"/>
          <w:i/>
          <w:color w:val="000000"/>
          <w:shd w:val="clear" w:color="auto" w:fill="FFFFFF"/>
        </w:rPr>
        <w:t>Cap</w:t>
      </w:r>
      <w:r w:rsidR="009017D8" w:rsidRPr="009251FE">
        <w:rPr>
          <w:rFonts w:ascii="Garamond" w:hAnsi="Garamond"/>
          <w:color w:val="000000"/>
          <w:shd w:val="clear" w:color="auto" w:fill="FFFFFF"/>
        </w:rPr>
        <w:t>).</w:t>
      </w:r>
    </w:p>
    <w:p w14:paraId="4E7EBFAF" w14:textId="76D3B7A5" w:rsidR="00B67AF3" w:rsidRPr="009251FE" w:rsidRDefault="0087265A" w:rsidP="00B51CEC">
      <w:pPr>
        <w:ind w:firstLine="720"/>
        <w:contextualSpacing/>
        <w:jc w:val="both"/>
        <w:rPr>
          <w:rFonts w:ascii="Garamond" w:hAnsi="Garamond"/>
          <w:color w:val="000000"/>
          <w:shd w:val="clear" w:color="auto" w:fill="FFFFFF"/>
        </w:rPr>
      </w:pPr>
      <w:r w:rsidRPr="009251FE">
        <w:rPr>
          <w:rFonts w:ascii="Garamond" w:hAnsi="Garamond"/>
          <w:color w:val="000000"/>
          <w:shd w:val="clear" w:color="auto" w:fill="FFFFFF"/>
        </w:rPr>
        <w:t xml:space="preserve">Table 3, </w:t>
      </w:r>
      <w:r w:rsidR="00C227F9" w:rsidRPr="009251FE">
        <w:rPr>
          <w:rFonts w:ascii="Garamond" w:hAnsi="Garamond"/>
          <w:color w:val="000000"/>
          <w:shd w:val="clear" w:color="auto" w:fill="FFFFFF"/>
        </w:rPr>
        <w:t>p</w:t>
      </w:r>
      <w:r w:rsidRPr="009251FE">
        <w:rPr>
          <w:rFonts w:ascii="Garamond" w:hAnsi="Garamond"/>
          <w:color w:val="000000"/>
          <w:shd w:val="clear" w:color="auto" w:fill="FFFFFF"/>
        </w:rPr>
        <w:t xml:space="preserve">anel C </w:t>
      </w:r>
      <w:r w:rsidR="0007141F" w:rsidRPr="009251FE">
        <w:rPr>
          <w:rFonts w:ascii="Garamond" w:hAnsi="Garamond"/>
          <w:color w:val="000000"/>
          <w:shd w:val="clear" w:color="auto" w:fill="FFFFFF"/>
        </w:rPr>
        <w:t xml:space="preserve">shows the distribution of loans and loan default rates across </w:t>
      </w:r>
      <w:r w:rsidR="00E85A2E" w:rsidRPr="009251FE">
        <w:rPr>
          <w:rFonts w:ascii="Garamond" w:hAnsi="Garamond"/>
          <w:color w:val="000000"/>
          <w:shd w:val="clear" w:color="auto" w:fill="FFFFFF"/>
        </w:rPr>
        <w:t xml:space="preserve">data </w:t>
      </w:r>
      <w:r w:rsidR="0007141F" w:rsidRPr="009251FE">
        <w:rPr>
          <w:rFonts w:ascii="Garamond" w:hAnsi="Garamond"/>
          <w:color w:val="000000"/>
          <w:shd w:val="clear" w:color="auto" w:fill="FFFFFF"/>
        </w:rPr>
        <w:t>subsets defined by social capital</w:t>
      </w:r>
      <w:r w:rsidR="00E85A2E" w:rsidRPr="009251FE">
        <w:rPr>
          <w:rFonts w:ascii="Garamond" w:hAnsi="Garamond"/>
          <w:color w:val="000000"/>
          <w:shd w:val="clear" w:color="auto" w:fill="FFFFFF"/>
        </w:rPr>
        <w:t xml:space="preserve">.  </w:t>
      </w:r>
      <w:r w:rsidR="002E3636" w:rsidRPr="009251FE">
        <w:rPr>
          <w:rFonts w:ascii="Garamond" w:hAnsi="Garamond"/>
          <w:color w:val="000000"/>
          <w:shd w:val="clear" w:color="auto" w:fill="FFFFFF"/>
        </w:rPr>
        <w:t xml:space="preserve">Subset HH contains all loans for which both Borrower SocCap and Lender SocCap are above the 75th percentile of the population for all counties.  Similarly, subset LL contains all loans for which both Borrower SocCap and Lender SocCap are below the 25th percentile of the population for all counties.  The contents of subsets HL and LH are self-explanatory.  </w:t>
      </w:r>
      <w:r w:rsidR="00E85A2E" w:rsidRPr="009251FE">
        <w:rPr>
          <w:rFonts w:ascii="Garamond" w:hAnsi="Garamond"/>
          <w:color w:val="000000"/>
          <w:shd w:val="clear" w:color="auto" w:fill="FFFFFF"/>
        </w:rPr>
        <w:t>There are t</w:t>
      </w:r>
      <w:r w:rsidR="00936B8E" w:rsidRPr="009251FE">
        <w:rPr>
          <w:rFonts w:ascii="Garamond" w:hAnsi="Garamond"/>
          <w:color w:val="000000"/>
          <w:shd w:val="clear" w:color="auto" w:fill="FFFFFF"/>
        </w:rPr>
        <w:t xml:space="preserve">hree </w:t>
      </w:r>
      <w:r w:rsidR="00E85A2E" w:rsidRPr="009251FE">
        <w:rPr>
          <w:rFonts w:ascii="Garamond" w:hAnsi="Garamond"/>
          <w:color w:val="000000"/>
          <w:shd w:val="clear" w:color="auto" w:fill="FFFFFF"/>
        </w:rPr>
        <w:t xml:space="preserve">observations of interest in </w:t>
      </w:r>
      <w:r w:rsidR="00C227F9" w:rsidRPr="009251FE">
        <w:rPr>
          <w:rFonts w:ascii="Garamond" w:hAnsi="Garamond"/>
          <w:color w:val="000000"/>
          <w:shd w:val="clear" w:color="auto" w:fill="FFFFFF"/>
        </w:rPr>
        <w:t>p</w:t>
      </w:r>
      <w:r w:rsidR="00E85A2E" w:rsidRPr="009251FE">
        <w:rPr>
          <w:rFonts w:ascii="Garamond" w:hAnsi="Garamond"/>
          <w:color w:val="000000"/>
          <w:shd w:val="clear" w:color="auto" w:fill="FFFFFF"/>
        </w:rPr>
        <w:t xml:space="preserve">anel C.  First, </w:t>
      </w:r>
      <w:r w:rsidR="00936B8E" w:rsidRPr="009251FE">
        <w:rPr>
          <w:rFonts w:ascii="Garamond" w:hAnsi="Garamond"/>
          <w:color w:val="000000"/>
          <w:shd w:val="clear" w:color="auto" w:fill="FFFFFF"/>
        </w:rPr>
        <w:t xml:space="preserve">nearly one-half of the loans in our data (49.4%) were originated between borrowers and lenders in counties with high social capital (HH loans).  Second, HH loans were 560 basis points less likely to default than LL loans.  And third, loans with one counterparty (but not both) located in a high social capital county (HL and LH loans) were about 200 basis points less likely to default than LL loans.  </w:t>
      </w:r>
    </w:p>
    <w:p w14:paraId="6F8C8CD0" w14:textId="30B12799" w:rsidR="00B63E29" w:rsidRPr="009251FE" w:rsidRDefault="00B63E29" w:rsidP="00B51CEC">
      <w:pPr>
        <w:ind w:firstLine="720"/>
        <w:contextualSpacing/>
        <w:jc w:val="both"/>
        <w:rPr>
          <w:rFonts w:ascii="Garamond" w:hAnsi="Garamond"/>
          <w:color w:val="000000"/>
          <w:shd w:val="clear" w:color="auto" w:fill="FFFFFF"/>
        </w:rPr>
      </w:pPr>
      <w:r w:rsidRPr="009251FE">
        <w:rPr>
          <w:rFonts w:ascii="Garamond" w:hAnsi="Garamond"/>
          <w:color w:val="000000"/>
          <w:shd w:val="clear" w:color="auto" w:fill="FFFFFF"/>
        </w:rPr>
        <w:t xml:space="preserve">Table 3, </w:t>
      </w:r>
      <w:r w:rsidR="00C227F9" w:rsidRPr="009251FE">
        <w:rPr>
          <w:rFonts w:ascii="Garamond" w:hAnsi="Garamond"/>
          <w:color w:val="000000"/>
          <w:shd w:val="clear" w:color="auto" w:fill="FFFFFF"/>
        </w:rPr>
        <w:t>p</w:t>
      </w:r>
      <w:r w:rsidRPr="009251FE">
        <w:rPr>
          <w:rFonts w:ascii="Garamond" w:hAnsi="Garamond"/>
          <w:color w:val="000000"/>
          <w:shd w:val="clear" w:color="auto" w:fill="FFFFFF"/>
        </w:rPr>
        <w:t>anel D shows that social capital is substantially higher on average in rural places than in urban places.  Using the</w:t>
      </w:r>
      <w:r w:rsidR="001A72DC" w:rsidRPr="009251FE">
        <w:rPr>
          <w:rFonts w:ascii="Garamond" w:hAnsi="Garamond"/>
          <w:color w:val="000000"/>
          <w:shd w:val="clear" w:color="auto" w:fill="FFFFFF"/>
        </w:rPr>
        <w:t xml:space="preserve"> </w:t>
      </w:r>
      <w:r w:rsidRPr="009251FE">
        <w:rPr>
          <w:rFonts w:ascii="Garamond" w:hAnsi="Garamond"/>
          <w:color w:val="000000"/>
          <w:shd w:val="clear" w:color="auto" w:fill="FFFFFF"/>
        </w:rPr>
        <w:t xml:space="preserve">borrower </w:t>
      </w:r>
      <w:r w:rsidR="001A72DC" w:rsidRPr="009251FE">
        <w:rPr>
          <w:rFonts w:ascii="Garamond" w:hAnsi="Garamond"/>
          <w:color w:val="000000"/>
          <w:shd w:val="clear" w:color="auto" w:fill="FFFFFF"/>
        </w:rPr>
        <w:t xml:space="preserve">market </w:t>
      </w:r>
      <w:r w:rsidRPr="009251FE">
        <w:rPr>
          <w:rFonts w:ascii="Garamond" w:hAnsi="Garamond"/>
          <w:color w:val="000000"/>
          <w:shd w:val="clear" w:color="auto" w:fill="FFFFFF"/>
        </w:rPr>
        <w:t>to make our comparisons (</w:t>
      </w:r>
      <w:r w:rsidR="001A72DC" w:rsidRPr="009251FE">
        <w:rPr>
          <w:rFonts w:ascii="Garamond" w:hAnsi="Garamond"/>
          <w:color w:val="000000"/>
          <w:shd w:val="clear" w:color="auto" w:fill="FFFFFF"/>
        </w:rPr>
        <w:t xml:space="preserve">we find </w:t>
      </w:r>
      <w:r w:rsidRPr="009251FE">
        <w:rPr>
          <w:rFonts w:ascii="Garamond" w:hAnsi="Garamond"/>
          <w:color w:val="000000"/>
          <w:shd w:val="clear" w:color="auto" w:fill="FFFFFF"/>
        </w:rPr>
        <w:t xml:space="preserve">similar </w:t>
      </w:r>
      <w:r w:rsidR="001A72DC" w:rsidRPr="009251FE">
        <w:rPr>
          <w:rFonts w:ascii="Garamond" w:hAnsi="Garamond"/>
          <w:color w:val="000000"/>
          <w:shd w:val="clear" w:color="auto" w:fill="FFFFFF"/>
        </w:rPr>
        <w:t xml:space="preserve">results </w:t>
      </w:r>
      <w:r w:rsidRPr="009251FE">
        <w:rPr>
          <w:rFonts w:ascii="Garamond" w:hAnsi="Garamond"/>
          <w:color w:val="000000"/>
          <w:shd w:val="clear" w:color="auto" w:fill="FFFFFF"/>
        </w:rPr>
        <w:t xml:space="preserve">using the </w:t>
      </w:r>
      <w:r w:rsidR="001A72DC" w:rsidRPr="009251FE">
        <w:rPr>
          <w:rFonts w:ascii="Garamond" w:hAnsi="Garamond"/>
          <w:color w:val="000000"/>
          <w:shd w:val="clear" w:color="auto" w:fill="FFFFFF"/>
        </w:rPr>
        <w:t>lender market</w:t>
      </w:r>
      <w:r w:rsidRPr="009251FE">
        <w:rPr>
          <w:rFonts w:ascii="Garamond" w:hAnsi="Garamond"/>
          <w:color w:val="000000"/>
          <w:shd w:val="clear" w:color="auto" w:fill="FFFFFF"/>
        </w:rPr>
        <w:t xml:space="preserve">), </w:t>
      </w:r>
      <w:r w:rsidR="001A72DC" w:rsidRPr="009251FE">
        <w:rPr>
          <w:rFonts w:ascii="Garamond" w:hAnsi="Garamond"/>
          <w:color w:val="000000"/>
          <w:shd w:val="clear" w:color="auto" w:fill="FFFFFF"/>
        </w:rPr>
        <w:t xml:space="preserve">both </w:t>
      </w:r>
      <w:r w:rsidR="002A1636" w:rsidRPr="009251FE">
        <w:rPr>
          <w:rFonts w:ascii="Garamond" w:hAnsi="Garamond"/>
          <w:i/>
          <w:color w:val="000000"/>
          <w:shd w:val="clear" w:color="auto" w:fill="FFFFFF"/>
        </w:rPr>
        <w:t>Borrower SocCap</w:t>
      </w:r>
      <w:r w:rsidR="001A72DC" w:rsidRPr="009251FE">
        <w:rPr>
          <w:rFonts w:ascii="Garamond" w:hAnsi="Garamond"/>
          <w:i/>
          <w:color w:val="000000"/>
          <w:shd w:val="clear" w:color="auto" w:fill="FFFFFF"/>
        </w:rPr>
        <w:t xml:space="preserve"> </w:t>
      </w:r>
      <w:r w:rsidR="001A72DC" w:rsidRPr="009251FE">
        <w:rPr>
          <w:rFonts w:ascii="Garamond" w:hAnsi="Garamond"/>
          <w:color w:val="000000"/>
          <w:shd w:val="clear" w:color="auto" w:fill="FFFFFF"/>
        </w:rPr>
        <w:t xml:space="preserve">and </w:t>
      </w:r>
      <w:r w:rsidR="002A1636" w:rsidRPr="009251FE">
        <w:rPr>
          <w:rFonts w:ascii="Garamond" w:hAnsi="Garamond"/>
          <w:i/>
          <w:color w:val="000000"/>
          <w:shd w:val="clear" w:color="auto" w:fill="FFFFFF"/>
        </w:rPr>
        <w:t>Lender SocCap</w:t>
      </w:r>
      <w:r w:rsidR="001A72DC" w:rsidRPr="009251FE">
        <w:rPr>
          <w:rFonts w:ascii="Garamond" w:hAnsi="Garamond"/>
          <w:i/>
          <w:color w:val="000000"/>
          <w:shd w:val="clear" w:color="auto" w:fill="FFFFFF"/>
        </w:rPr>
        <w:t xml:space="preserve"> </w:t>
      </w:r>
      <w:r w:rsidR="001A72DC" w:rsidRPr="009251FE">
        <w:rPr>
          <w:rFonts w:ascii="Garamond" w:hAnsi="Garamond"/>
          <w:color w:val="000000"/>
          <w:shd w:val="clear" w:color="auto" w:fill="FFFFFF"/>
        </w:rPr>
        <w:t>are statistically and economically larger in rural markets than in urban markets.  Consistent with the data shown in the panel, the l</w:t>
      </w:r>
      <w:r w:rsidRPr="009251FE">
        <w:rPr>
          <w:rFonts w:ascii="Garamond" w:hAnsi="Garamond"/>
        </w:rPr>
        <w:t>inear correlation between</w:t>
      </w:r>
      <w:r w:rsidR="001A72DC" w:rsidRPr="009251FE">
        <w:rPr>
          <w:rFonts w:ascii="Garamond" w:hAnsi="Garamond"/>
        </w:rPr>
        <w:t xml:space="preserve"> </w:t>
      </w:r>
      <w:r w:rsidR="002A1636" w:rsidRPr="009251FE">
        <w:rPr>
          <w:rFonts w:ascii="Garamond" w:hAnsi="Garamond"/>
          <w:i/>
          <w:color w:val="000000"/>
          <w:shd w:val="clear" w:color="auto" w:fill="FFFFFF"/>
        </w:rPr>
        <w:t>Borrower SocCap</w:t>
      </w:r>
      <w:r w:rsidR="001A72DC" w:rsidRPr="009251FE">
        <w:rPr>
          <w:rFonts w:ascii="Garamond" w:hAnsi="Garamond"/>
          <w:color w:val="000000"/>
          <w:shd w:val="clear" w:color="auto" w:fill="FFFFFF"/>
        </w:rPr>
        <w:t xml:space="preserve"> and </w:t>
      </w:r>
      <w:r w:rsidRPr="009251FE">
        <w:rPr>
          <w:rFonts w:ascii="Garamond" w:hAnsi="Garamond"/>
        </w:rPr>
        <w:t xml:space="preserve">a dummy </w:t>
      </w:r>
      <w:r w:rsidR="001A72DC" w:rsidRPr="009251FE">
        <w:rPr>
          <w:rFonts w:ascii="Garamond" w:hAnsi="Garamond"/>
        </w:rPr>
        <w:t>equal to one for loans with r</w:t>
      </w:r>
      <w:r w:rsidRPr="009251FE">
        <w:rPr>
          <w:rFonts w:ascii="Garamond" w:hAnsi="Garamond"/>
        </w:rPr>
        <w:t>ural</w:t>
      </w:r>
      <w:r w:rsidR="001A72DC" w:rsidRPr="009251FE">
        <w:rPr>
          <w:rFonts w:ascii="Garamond" w:hAnsi="Garamond"/>
        </w:rPr>
        <w:t xml:space="preserve"> borrowers equals 0.17, significant at the 1% level. </w:t>
      </w:r>
      <w:r w:rsidRPr="009251FE">
        <w:rPr>
          <w:rFonts w:ascii="Garamond" w:hAnsi="Garamond"/>
        </w:rPr>
        <w:t xml:space="preserve"> </w:t>
      </w:r>
    </w:p>
    <w:p w14:paraId="7E030B82" w14:textId="77777777" w:rsidR="00B63E29" w:rsidRPr="009251FE" w:rsidRDefault="00B63E29" w:rsidP="00B51CEC">
      <w:pPr>
        <w:ind w:firstLine="720"/>
        <w:contextualSpacing/>
        <w:jc w:val="both"/>
        <w:rPr>
          <w:rFonts w:ascii="Garamond" w:hAnsi="Garamond"/>
          <w:color w:val="000000"/>
          <w:shd w:val="clear" w:color="auto" w:fill="FFFFFF"/>
        </w:rPr>
      </w:pPr>
    </w:p>
    <w:p w14:paraId="55DD757C" w14:textId="1968AB98" w:rsidR="000C718B" w:rsidRPr="00216E8A" w:rsidRDefault="00554B0F" w:rsidP="00216E8A">
      <w:pPr>
        <w:pStyle w:val="ListParagraph"/>
        <w:numPr>
          <w:ilvl w:val="0"/>
          <w:numId w:val="15"/>
        </w:numPr>
        <w:jc w:val="both"/>
        <w:rPr>
          <w:rFonts w:ascii="Garamond" w:hAnsi="Garamond"/>
          <w:b/>
        </w:rPr>
      </w:pPr>
      <w:r w:rsidRPr="00216E8A">
        <w:rPr>
          <w:rFonts w:ascii="Garamond" w:hAnsi="Garamond"/>
          <w:b/>
        </w:rPr>
        <w:t>Estimation methodology</w:t>
      </w:r>
    </w:p>
    <w:p w14:paraId="5B103FB3" w14:textId="77777777" w:rsidR="00216E8A" w:rsidRPr="00216E8A" w:rsidRDefault="00216E8A" w:rsidP="00216E8A">
      <w:pPr>
        <w:pStyle w:val="ListParagraph"/>
        <w:jc w:val="both"/>
        <w:rPr>
          <w:rFonts w:ascii="Garamond" w:hAnsi="Garamond"/>
          <w:b/>
        </w:rPr>
      </w:pPr>
    </w:p>
    <w:p w14:paraId="2BF0E83F" w14:textId="77777777" w:rsidR="00D807A6" w:rsidRPr="009251FE" w:rsidRDefault="0074183D" w:rsidP="00B51CEC">
      <w:pPr>
        <w:ind w:firstLine="720"/>
        <w:jc w:val="both"/>
        <w:rPr>
          <w:rFonts w:ascii="Garamond" w:hAnsi="Garamond"/>
        </w:rPr>
      </w:pPr>
      <w:r w:rsidRPr="009251FE">
        <w:rPr>
          <w:rFonts w:ascii="Garamond" w:hAnsi="Garamond"/>
        </w:rPr>
        <w:t>We test our hypotheses using a d</w:t>
      </w:r>
      <w:r w:rsidR="005E0982" w:rsidRPr="009251FE">
        <w:rPr>
          <w:rFonts w:ascii="Garamond" w:hAnsi="Garamond"/>
        </w:rPr>
        <w:t xml:space="preserve">iscrete-time logit </w:t>
      </w:r>
      <w:r w:rsidR="001B6029" w:rsidRPr="009251FE">
        <w:rPr>
          <w:rFonts w:ascii="Garamond" w:hAnsi="Garamond"/>
        </w:rPr>
        <w:t>model of loan default</w:t>
      </w:r>
      <w:r w:rsidR="00294A61" w:rsidRPr="009251FE">
        <w:rPr>
          <w:rFonts w:ascii="Garamond" w:hAnsi="Garamond"/>
        </w:rPr>
        <w:t xml:space="preserve"> (Shumway </w:t>
      </w:r>
      <w:r w:rsidR="005E0982" w:rsidRPr="009251FE">
        <w:rPr>
          <w:rFonts w:ascii="Garamond" w:hAnsi="Garamond"/>
        </w:rPr>
        <w:t>2001)</w:t>
      </w:r>
      <w:r w:rsidR="001B6029" w:rsidRPr="009251FE">
        <w:rPr>
          <w:rFonts w:ascii="Garamond" w:hAnsi="Garamond"/>
        </w:rPr>
        <w:t xml:space="preserve">.  </w:t>
      </w:r>
      <w:r w:rsidR="00E94D80" w:rsidRPr="009251FE">
        <w:rPr>
          <w:rFonts w:ascii="Garamond" w:hAnsi="Garamond"/>
        </w:rPr>
        <w:t>T</w:t>
      </w:r>
      <w:r w:rsidR="003368FF" w:rsidRPr="009251FE">
        <w:rPr>
          <w:rFonts w:ascii="Garamond" w:hAnsi="Garamond"/>
        </w:rPr>
        <w:t>he model is constructed as follows:  Assume that e</w:t>
      </w:r>
      <w:r w:rsidR="00D807A6" w:rsidRPr="009251FE">
        <w:rPr>
          <w:rFonts w:ascii="Garamond" w:hAnsi="Garamond"/>
        </w:rPr>
        <w:t xml:space="preserve">ach </w:t>
      </w:r>
      <w:r w:rsidR="00180029" w:rsidRPr="009251FE">
        <w:rPr>
          <w:rFonts w:ascii="Garamond" w:hAnsi="Garamond"/>
        </w:rPr>
        <w:t xml:space="preserve">loan </w:t>
      </w:r>
      <w:r w:rsidR="00180029" w:rsidRPr="009251FE">
        <w:rPr>
          <w:rFonts w:ascii="Garamond" w:hAnsi="Garamond"/>
          <w:i/>
        </w:rPr>
        <w:t>i</w:t>
      </w:r>
      <w:r w:rsidR="00180029" w:rsidRPr="009251FE">
        <w:rPr>
          <w:rFonts w:ascii="Garamond" w:hAnsi="Garamond"/>
        </w:rPr>
        <w:t xml:space="preserve"> (</w:t>
      </w:r>
      <w:r w:rsidR="00180029" w:rsidRPr="009251FE">
        <w:rPr>
          <w:rFonts w:ascii="Garamond" w:hAnsi="Garamond"/>
          <w:i/>
        </w:rPr>
        <w:t>i</w:t>
      </w:r>
      <w:r w:rsidR="00180029" w:rsidRPr="009251FE">
        <w:rPr>
          <w:rFonts w:ascii="Garamond" w:hAnsi="Garamond"/>
        </w:rPr>
        <w:t xml:space="preserve"> =1,2,…,</w:t>
      </w:r>
      <w:r w:rsidR="00180029" w:rsidRPr="009251FE">
        <w:rPr>
          <w:rFonts w:ascii="Garamond" w:hAnsi="Garamond"/>
          <w:i/>
        </w:rPr>
        <w:t>N</w:t>
      </w:r>
      <w:r w:rsidR="00180029" w:rsidRPr="009251FE">
        <w:rPr>
          <w:rFonts w:ascii="Garamond" w:hAnsi="Garamond"/>
        </w:rPr>
        <w:t xml:space="preserve">) is originated during period </w:t>
      </w:r>
      <w:r w:rsidR="00180029" w:rsidRPr="009251FE">
        <w:rPr>
          <w:rFonts w:ascii="Garamond" w:hAnsi="Garamond"/>
          <w:i/>
        </w:rPr>
        <w:t>t</w:t>
      </w:r>
      <w:r w:rsidR="00180029" w:rsidRPr="009251FE">
        <w:rPr>
          <w:rFonts w:ascii="Garamond" w:hAnsi="Garamond"/>
        </w:rPr>
        <w:t xml:space="preserve">=0 and </w:t>
      </w:r>
      <w:r w:rsidR="00D807A6" w:rsidRPr="009251FE">
        <w:rPr>
          <w:rFonts w:ascii="Garamond" w:hAnsi="Garamond"/>
        </w:rPr>
        <w:t xml:space="preserve">enters the model </w:t>
      </w:r>
      <w:r w:rsidR="00D807A6" w:rsidRPr="009251FE">
        <w:rPr>
          <w:rFonts w:ascii="Garamond" w:hAnsi="Garamond"/>
          <w:i/>
        </w:rPr>
        <w:t>T</w:t>
      </w:r>
      <w:r w:rsidR="00D807A6" w:rsidRPr="009251FE">
        <w:rPr>
          <w:rFonts w:ascii="Garamond" w:hAnsi="Garamond"/>
        </w:rPr>
        <w:t xml:space="preserve"> times as a series of binary variables D</w:t>
      </w:r>
      <w:r w:rsidR="00D807A6" w:rsidRPr="009251FE">
        <w:rPr>
          <w:rFonts w:ascii="Garamond" w:hAnsi="Garamond"/>
          <w:vertAlign w:val="subscript"/>
        </w:rPr>
        <w:t>i</w:t>
      </w:r>
      <w:r w:rsidR="00D807A6" w:rsidRPr="009251FE">
        <w:rPr>
          <w:rFonts w:ascii="Garamond" w:hAnsi="Garamond"/>
        </w:rPr>
        <w:t>(1),...D</w:t>
      </w:r>
      <w:r w:rsidR="00D807A6" w:rsidRPr="009251FE">
        <w:rPr>
          <w:rFonts w:ascii="Garamond" w:hAnsi="Garamond"/>
          <w:vertAlign w:val="subscript"/>
        </w:rPr>
        <w:t>i</w:t>
      </w:r>
      <w:r w:rsidR="00D807A6" w:rsidRPr="009251FE">
        <w:rPr>
          <w:rFonts w:ascii="Garamond" w:hAnsi="Garamond"/>
        </w:rPr>
        <w:t>(</w:t>
      </w:r>
      <w:r w:rsidR="00D807A6" w:rsidRPr="009251FE">
        <w:rPr>
          <w:rFonts w:ascii="Garamond" w:hAnsi="Garamond"/>
          <w:i/>
        </w:rPr>
        <w:t>T</w:t>
      </w:r>
      <w:r w:rsidR="00D807A6" w:rsidRPr="009251FE">
        <w:rPr>
          <w:rFonts w:ascii="Garamond" w:hAnsi="Garamond"/>
          <w:vertAlign w:val="subscript"/>
        </w:rPr>
        <w:t>i</w:t>
      </w:r>
      <w:r w:rsidR="00D807A6" w:rsidRPr="009251FE">
        <w:rPr>
          <w:rFonts w:ascii="Garamond" w:hAnsi="Garamond"/>
        </w:rPr>
        <w:t>)</w:t>
      </w:r>
      <w:r w:rsidR="00180029" w:rsidRPr="009251FE">
        <w:rPr>
          <w:rFonts w:ascii="Garamond" w:hAnsi="Garamond"/>
        </w:rPr>
        <w:t xml:space="preserve">.  </w:t>
      </w:r>
      <w:r w:rsidR="00D807A6" w:rsidRPr="009251FE">
        <w:rPr>
          <w:rFonts w:ascii="Garamond" w:hAnsi="Garamond"/>
        </w:rPr>
        <w:t>D</w:t>
      </w:r>
      <w:r w:rsidR="00D807A6" w:rsidRPr="009251FE">
        <w:rPr>
          <w:rFonts w:ascii="Garamond" w:hAnsi="Garamond"/>
          <w:vertAlign w:val="subscript"/>
        </w:rPr>
        <w:t>i</w:t>
      </w:r>
      <w:r w:rsidR="00D807A6" w:rsidRPr="009251FE">
        <w:rPr>
          <w:rFonts w:ascii="Garamond" w:hAnsi="Garamond"/>
        </w:rPr>
        <w:t>(</w:t>
      </w:r>
      <w:r w:rsidR="00D807A6" w:rsidRPr="009251FE">
        <w:rPr>
          <w:rFonts w:ascii="Garamond" w:hAnsi="Garamond"/>
          <w:i/>
        </w:rPr>
        <w:t>t</w:t>
      </w:r>
      <w:r w:rsidR="00D807A6" w:rsidRPr="009251FE">
        <w:rPr>
          <w:rFonts w:ascii="Garamond" w:hAnsi="Garamond"/>
        </w:rPr>
        <w:t xml:space="preserve">)=1 if loan </w:t>
      </w:r>
      <w:r w:rsidR="00D807A6" w:rsidRPr="009251FE">
        <w:rPr>
          <w:rFonts w:ascii="Garamond" w:hAnsi="Garamond"/>
          <w:i/>
        </w:rPr>
        <w:t>i</w:t>
      </w:r>
      <w:r w:rsidR="00D807A6" w:rsidRPr="009251FE">
        <w:rPr>
          <w:rFonts w:ascii="Garamond" w:hAnsi="Garamond"/>
        </w:rPr>
        <w:t xml:space="preserve"> defaults during time period </w:t>
      </w:r>
      <w:r w:rsidR="00D807A6" w:rsidRPr="009251FE">
        <w:rPr>
          <w:rFonts w:ascii="Garamond" w:hAnsi="Garamond"/>
          <w:i/>
        </w:rPr>
        <w:t>t</w:t>
      </w:r>
      <w:r w:rsidR="00D807A6" w:rsidRPr="009251FE">
        <w:rPr>
          <w:rFonts w:ascii="Garamond" w:hAnsi="Garamond"/>
        </w:rPr>
        <w:t xml:space="preserve"> and D</w:t>
      </w:r>
      <w:r w:rsidR="00D807A6" w:rsidRPr="009251FE">
        <w:rPr>
          <w:rFonts w:ascii="Garamond" w:hAnsi="Garamond"/>
          <w:vertAlign w:val="subscript"/>
        </w:rPr>
        <w:t>i</w:t>
      </w:r>
      <w:r w:rsidR="00D807A6" w:rsidRPr="009251FE">
        <w:rPr>
          <w:rFonts w:ascii="Garamond" w:hAnsi="Garamond"/>
        </w:rPr>
        <w:t>(</w:t>
      </w:r>
      <w:r w:rsidR="00D807A6" w:rsidRPr="009251FE">
        <w:rPr>
          <w:rFonts w:ascii="Garamond" w:hAnsi="Garamond"/>
          <w:i/>
        </w:rPr>
        <w:t>t</w:t>
      </w:r>
      <w:r w:rsidR="00D807A6" w:rsidRPr="009251FE">
        <w:rPr>
          <w:rFonts w:ascii="Garamond" w:hAnsi="Garamond"/>
        </w:rPr>
        <w:t>)=0 otherwise, over the life of the loan.</w:t>
      </w:r>
      <w:r w:rsidR="00180029" w:rsidRPr="009251FE">
        <w:rPr>
          <w:rFonts w:ascii="Garamond" w:hAnsi="Garamond"/>
        </w:rPr>
        <w:t xml:space="preserve">  For example, measuring time in calendar quarters, the event history for a 3-year loan will be five zeros followed by a one (0,0,0,0,0,1) if the loan defaults in the sixth quarter after it was originated, but will be a string of twelve zeros (0,0,0,0,0,0,0,0,0,0,0,0) if the loan does not default.</w:t>
      </w:r>
      <w:r w:rsidR="00180029" w:rsidRPr="009251FE">
        <w:rPr>
          <w:rStyle w:val="FootnoteReference"/>
          <w:rFonts w:ascii="Garamond" w:hAnsi="Garamond"/>
        </w:rPr>
        <w:footnoteReference w:id="9"/>
      </w:r>
      <w:r w:rsidR="00180029" w:rsidRPr="009251FE">
        <w:rPr>
          <w:rFonts w:ascii="Garamond" w:hAnsi="Garamond"/>
        </w:rPr>
        <w:t xml:space="preserve">  </w:t>
      </w:r>
      <w:r w:rsidR="00D807A6" w:rsidRPr="009251FE">
        <w:rPr>
          <w:rFonts w:ascii="Garamond" w:hAnsi="Garamond"/>
        </w:rPr>
        <w:t>The</w:t>
      </w:r>
      <w:r w:rsidR="00180029" w:rsidRPr="009251FE">
        <w:rPr>
          <w:rFonts w:ascii="Garamond" w:hAnsi="Garamond"/>
        </w:rPr>
        <w:t xml:space="preserve"> </w:t>
      </w:r>
      <w:r w:rsidR="00180029" w:rsidRPr="009251FE">
        <w:rPr>
          <w:rFonts w:ascii="Garamond" w:hAnsi="Garamond"/>
          <w:i/>
        </w:rPr>
        <w:t>N</w:t>
      </w:r>
      <w:r w:rsidR="00180029" w:rsidRPr="009251FE">
        <w:rPr>
          <w:rFonts w:ascii="Garamond" w:hAnsi="Garamond"/>
        </w:rPr>
        <w:t xml:space="preserve"> </w:t>
      </w:r>
      <w:r w:rsidR="00D807A6" w:rsidRPr="009251FE">
        <w:rPr>
          <w:rFonts w:ascii="Garamond" w:hAnsi="Garamond"/>
        </w:rPr>
        <w:t xml:space="preserve">separate event histories for each loan i are ‘stacked’ one on top of the other, resulting in a column of zeros and ones having </w:t>
      </w:r>
      <w:r w:rsidR="003878AB" w:rsidRPr="009251FE">
        <w:rPr>
          <w:rFonts w:ascii="Garamond" w:hAnsi="Garamond"/>
          <w:noProof/>
          <w:position w:val="-28"/>
        </w:rPr>
        <w:object w:dxaOrig="520" w:dyaOrig="680" w14:anchorId="6CCEBE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5pt;height:36.5pt;mso-width-percent:0;mso-height-percent:0;mso-width-percent:0;mso-height-percent:0" o:ole="" fillcolor="window">
            <v:imagedata r:id="rId12" o:title=""/>
          </v:shape>
          <o:OLEObject Type="Embed" ProgID="Equation.3" ShapeID="_x0000_i1025" DrawAspect="Content" ObjectID="_1652279443" r:id="rId13"/>
        </w:object>
      </w:r>
      <w:r w:rsidR="00D807A6" w:rsidRPr="009251FE">
        <w:rPr>
          <w:rFonts w:ascii="Garamond" w:hAnsi="Garamond"/>
        </w:rPr>
        <w:t xml:space="preserve"> rows.  We define D</w:t>
      </w:r>
      <w:r w:rsidR="00D807A6" w:rsidRPr="009251FE">
        <w:rPr>
          <w:rFonts w:ascii="Garamond" w:hAnsi="Garamond"/>
          <w:vertAlign w:val="superscript"/>
        </w:rPr>
        <w:t>*</w:t>
      </w:r>
      <w:r w:rsidR="00D807A6" w:rsidRPr="009251FE">
        <w:rPr>
          <w:rFonts w:ascii="Garamond" w:hAnsi="Garamond"/>
          <w:vertAlign w:val="subscript"/>
        </w:rPr>
        <w:t>it</w:t>
      </w:r>
      <w:r w:rsidR="00D807A6" w:rsidRPr="009251FE">
        <w:rPr>
          <w:rFonts w:ascii="Garamond" w:hAnsi="Garamond"/>
        </w:rPr>
        <w:t xml:space="preserve"> as a latent index value that represents the unobserved propensity of loan i to default during time period t, conditional on covariates X and W:</w:t>
      </w:r>
    </w:p>
    <w:p w14:paraId="540A7654" w14:textId="77777777" w:rsidR="000C2FC7" w:rsidRPr="009251FE" w:rsidRDefault="000C2FC7" w:rsidP="00B51CEC">
      <w:pPr>
        <w:ind w:firstLine="720"/>
        <w:jc w:val="both"/>
        <w:rPr>
          <w:rFonts w:ascii="Garamond" w:hAnsi="Garamond"/>
        </w:rPr>
      </w:pPr>
    </w:p>
    <w:p w14:paraId="306A4C42" w14:textId="77777777" w:rsidR="00D807A6" w:rsidRPr="009251FE" w:rsidRDefault="00D807A6" w:rsidP="00B51CEC">
      <w:pPr>
        <w:pStyle w:val="Bob11double"/>
        <w:spacing w:line="240" w:lineRule="auto"/>
        <w:ind w:firstLine="0"/>
        <w:jc w:val="right"/>
        <w:rPr>
          <w:rFonts w:ascii="Garamond" w:hAnsi="Garamond"/>
          <w:sz w:val="24"/>
          <w:szCs w:val="24"/>
        </w:rPr>
      </w:pPr>
      <w:r w:rsidRPr="009251FE">
        <w:rPr>
          <w:rFonts w:ascii="Garamond" w:hAnsi="Garamond"/>
          <w:sz w:val="24"/>
          <w:szCs w:val="24"/>
        </w:rPr>
        <w:t>D</w:t>
      </w:r>
      <w:r w:rsidRPr="009251FE">
        <w:rPr>
          <w:rFonts w:ascii="Garamond" w:hAnsi="Garamond"/>
          <w:sz w:val="24"/>
          <w:szCs w:val="24"/>
          <w:vertAlign w:val="superscript"/>
        </w:rPr>
        <w:t>*</w:t>
      </w:r>
      <w:r w:rsidRPr="009251FE">
        <w:rPr>
          <w:rFonts w:ascii="Garamond" w:hAnsi="Garamond"/>
          <w:sz w:val="24"/>
          <w:szCs w:val="24"/>
          <w:vertAlign w:val="subscript"/>
        </w:rPr>
        <w:t>it</w:t>
      </w:r>
      <w:r w:rsidRPr="009251FE">
        <w:rPr>
          <w:rFonts w:ascii="Garamond" w:hAnsi="Garamond"/>
          <w:sz w:val="24"/>
          <w:szCs w:val="24"/>
        </w:rPr>
        <w:t xml:space="preserve">  =  </w:t>
      </w:r>
      <w:r w:rsidRPr="009251FE">
        <w:rPr>
          <w:rFonts w:ascii="Garamond" w:hAnsi="Garamond"/>
          <w:b/>
          <w:sz w:val="24"/>
          <w:szCs w:val="24"/>
        </w:rPr>
        <w:t>X</w:t>
      </w:r>
      <w:r w:rsidRPr="009251FE">
        <w:rPr>
          <w:rFonts w:ascii="Garamond" w:hAnsi="Garamond"/>
          <w:b/>
          <w:sz w:val="24"/>
          <w:szCs w:val="24"/>
          <w:vertAlign w:val="subscript"/>
        </w:rPr>
        <w:t xml:space="preserve">i </w:t>
      </w:r>
      <w:r w:rsidRPr="009251FE">
        <w:rPr>
          <w:rFonts w:ascii="Garamond" w:hAnsi="Garamond"/>
          <w:b/>
          <w:sz w:val="24"/>
          <w:szCs w:val="24"/>
        </w:rPr>
        <w:sym w:font="Symbol" w:char="F062"/>
      </w:r>
      <w:r w:rsidRPr="009251FE">
        <w:rPr>
          <w:rFonts w:ascii="Garamond" w:hAnsi="Garamond"/>
          <w:sz w:val="24"/>
          <w:szCs w:val="24"/>
        </w:rPr>
        <w:t xml:space="preserve">  +  </w:t>
      </w:r>
      <w:r w:rsidRPr="009251FE">
        <w:rPr>
          <w:rFonts w:ascii="Garamond" w:hAnsi="Garamond"/>
          <w:b/>
          <w:sz w:val="24"/>
          <w:szCs w:val="24"/>
        </w:rPr>
        <w:t>W</w:t>
      </w:r>
      <w:r w:rsidRPr="009251FE">
        <w:rPr>
          <w:rFonts w:ascii="Garamond" w:hAnsi="Garamond"/>
          <w:b/>
          <w:sz w:val="24"/>
          <w:szCs w:val="24"/>
          <w:vertAlign w:val="subscript"/>
        </w:rPr>
        <w:t xml:space="preserve">it </w:t>
      </w:r>
      <w:r w:rsidRPr="009251FE">
        <w:rPr>
          <w:rFonts w:ascii="Garamond" w:hAnsi="Garamond"/>
          <w:b/>
          <w:sz w:val="24"/>
          <w:szCs w:val="24"/>
        </w:rPr>
        <w:sym w:font="Symbol" w:char="F067"/>
      </w:r>
      <w:r w:rsidRPr="009251FE">
        <w:rPr>
          <w:rFonts w:ascii="Garamond" w:hAnsi="Garamond"/>
          <w:sz w:val="24"/>
          <w:szCs w:val="24"/>
        </w:rPr>
        <w:t xml:space="preserve">  +  </w:t>
      </w:r>
      <w:r w:rsidRPr="009251FE">
        <w:rPr>
          <w:rFonts w:ascii="Garamond" w:hAnsi="Garamond"/>
          <w:sz w:val="24"/>
          <w:szCs w:val="24"/>
        </w:rPr>
        <w:sym w:font="Symbol" w:char="F065"/>
      </w:r>
      <w:r w:rsidRPr="009251FE">
        <w:rPr>
          <w:rFonts w:ascii="Garamond" w:hAnsi="Garamond"/>
          <w:sz w:val="24"/>
          <w:szCs w:val="24"/>
          <w:vertAlign w:val="subscript"/>
        </w:rPr>
        <w:t>it</w:t>
      </w:r>
      <w:r w:rsidRPr="009251FE">
        <w:rPr>
          <w:rFonts w:ascii="Garamond" w:hAnsi="Garamond"/>
          <w:sz w:val="24"/>
          <w:szCs w:val="24"/>
        </w:rPr>
        <w:t xml:space="preserve"> </w:t>
      </w:r>
      <w:r w:rsidRPr="009251FE">
        <w:rPr>
          <w:rFonts w:ascii="Garamond" w:hAnsi="Garamond"/>
          <w:sz w:val="24"/>
          <w:szCs w:val="24"/>
        </w:rPr>
        <w:tab/>
      </w:r>
      <w:r w:rsidRPr="009251FE">
        <w:rPr>
          <w:rFonts w:ascii="Garamond" w:hAnsi="Garamond"/>
          <w:sz w:val="24"/>
          <w:szCs w:val="24"/>
        </w:rPr>
        <w:tab/>
      </w:r>
      <w:r w:rsidRPr="009251FE">
        <w:rPr>
          <w:rFonts w:ascii="Garamond" w:hAnsi="Garamond"/>
          <w:sz w:val="24"/>
          <w:szCs w:val="24"/>
        </w:rPr>
        <w:tab/>
      </w:r>
      <w:r w:rsidRPr="009251FE">
        <w:rPr>
          <w:rFonts w:ascii="Garamond" w:hAnsi="Garamond"/>
          <w:sz w:val="24"/>
          <w:szCs w:val="24"/>
        </w:rPr>
        <w:tab/>
      </w:r>
      <w:r w:rsidRPr="009251FE">
        <w:rPr>
          <w:rFonts w:ascii="Garamond" w:hAnsi="Garamond"/>
          <w:sz w:val="24"/>
          <w:szCs w:val="24"/>
        </w:rPr>
        <w:tab/>
      </w:r>
    </w:p>
    <w:p w14:paraId="78FC4E59" w14:textId="77777777" w:rsidR="000F075D" w:rsidRPr="009251FE" w:rsidRDefault="000F075D" w:rsidP="00B51CEC">
      <w:pPr>
        <w:pStyle w:val="Bob11double"/>
        <w:spacing w:line="240" w:lineRule="auto"/>
        <w:ind w:firstLine="0"/>
        <w:jc w:val="right"/>
        <w:rPr>
          <w:rFonts w:ascii="Garamond" w:hAnsi="Garamond"/>
          <w:sz w:val="24"/>
          <w:szCs w:val="24"/>
        </w:rPr>
      </w:pPr>
    </w:p>
    <w:p w14:paraId="0256AC63" w14:textId="77777777" w:rsidR="00D807A6" w:rsidRPr="009251FE" w:rsidRDefault="00D807A6" w:rsidP="00B51CEC">
      <w:pPr>
        <w:pStyle w:val="Bob11double"/>
        <w:spacing w:line="240" w:lineRule="auto"/>
        <w:ind w:firstLine="0"/>
        <w:jc w:val="both"/>
        <w:rPr>
          <w:rFonts w:ascii="Garamond" w:hAnsi="Garamond"/>
          <w:sz w:val="24"/>
          <w:szCs w:val="24"/>
        </w:rPr>
      </w:pPr>
      <w:r w:rsidRPr="009251FE">
        <w:rPr>
          <w:rFonts w:ascii="Garamond" w:hAnsi="Garamond"/>
          <w:sz w:val="24"/>
          <w:szCs w:val="24"/>
        </w:rPr>
        <w:t xml:space="preserve">where </w:t>
      </w:r>
      <w:r w:rsidRPr="009251FE">
        <w:rPr>
          <w:rFonts w:ascii="Garamond" w:hAnsi="Garamond"/>
          <w:b/>
          <w:sz w:val="24"/>
          <w:szCs w:val="24"/>
        </w:rPr>
        <w:t>X</w:t>
      </w:r>
      <w:r w:rsidRPr="009251FE">
        <w:rPr>
          <w:rFonts w:ascii="Garamond" w:hAnsi="Garamond"/>
          <w:sz w:val="24"/>
          <w:szCs w:val="24"/>
        </w:rPr>
        <w:t xml:space="preserve"> is a vector of time-invariant covariates, </w:t>
      </w:r>
      <w:r w:rsidRPr="009251FE">
        <w:rPr>
          <w:rFonts w:ascii="Garamond" w:hAnsi="Garamond"/>
          <w:b/>
          <w:sz w:val="24"/>
          <w:szCs w:val="24"/>
        </w:rPr>
        <w:t>W</w:t>
      </w:r>
      <w:r w:rsidRPr="009251FE">
        <w:rPr>
          <w:rFonts w:ascii="Garamond" w:hAnsi="Garamond"/>
          <w:sz w:val="24"/>
          <w:szCs w:val="24"/>
        </w:rPr>
        <w:t xml:space="preserve"> is a vector of time-varying covariates, </w:t>
      </w:r>
      <w:r w:rsidRPr="009251FE">
        <w:rPr>
          <w:rFonts w:ascii="Garamond" w:hAnsi="Garamond"/>
          <w:b/>
          <w:sz w:val="24"/>
          <w:szCs w:val="24"/>
        </w:rPr>
        <w:sym w:font="Symbol" w:char="F062"/>
      </w:r>
      <w:r w:rsidRPr="009251FE">
        <w:rPr>
          <w:rFonts w:ascii="Garamond" w:hAnsi="Garamond"/>
          <w:sz w:val="24"/>
          <w:szCs w:val="24"/>
        </w:rPr>
        <w:t xml:space="preserve"> and </w:t>
      </w:r>
      <w:r w:rsidRPr="009251FE">
        <w:rPr>
          <w:rFonts w:ascii="Garamond" w:hAnsi="Garamond"/>
          <w:b/>
          <w:sz w:val="24"/>
          <w:szCs w:val="24"/>
        </w:rPr>
        <w:sym w:font="Symbol" w:char="F067"/>
      </w:r>
      <w:r w:rsidRPr="009251FE">
        <w:rPr>
          <w:rFonts w:ascii="Garamond" w:hAnsi="Garamond"/>
          <w:sz w:val="24"/>
          <w:szCs w:val="24"/>
        </w:rPr>
        <w:t xml:space="preserve"> are the corresponding vectors of parameters to be estimated, and </w:t>
      </w:r>
      <w:r w:rsidRPr="009251FE">
        <w:rPr>
          <w:rFonts w:ascii="Garamond" w:hAnsi="Garamond"/>
          <w:sz w:val="24"/>
          <w:szCs w:val="24"/>
        </w:rPr>
        <w:sym w:font="Symbol" w:char="F065"/>
      </w:r>
      <w:r w:rsidRPr="009251FE">
        <w:rPr>
          <w:rFonts w:ascii="Garamond" w:hAnsi="Garamond"/>
          <w:sz w:val="24"/>
          <w:szCs w:val="24"/>
        </w:rPr>
        <w:t xml:space="preserve"> is an error term assumed to be distributed as standard logistic.  We further define:   </w:t>
      </w:r>
    </w:p>
    <w:p w14:paraId="522015C6" w14:textId="77777777" w:rsidR="000F075D" w:rsidRPr="009251FE" w:rsidRDefault="000F075D" w:rsidP="00B51CEC">
      <w:pPr>
        <w:pStyle w:val="Bob11double"/>
        <w:spacing w:line="240" w:lineRule="auto"/>
        <w:ind w:firstLine="0"/>
        <w:jc w:val="both"/>
        <w:rPr>
          <w:rFonts w:ascii="Garamond" w:hAnsi="Garamond"/>
          <w:sz w:val="24"/>
          <w:szCs w:val="24"/>
        </w:rPr>
      </w:pPr>
    </w:p>
    <w:p w14:paraId="33F03588" w14:textId="77777777" w:rsidR="00D807A6" w:rsidRPr="009251FE" w:rsidRDefault="00D807A6" w:rsidP="00B51CEC">
      <w:pPr>
        <w:pStyle w:val="Bob11double"/>
        <w:spacing w:line="240" w:lineRule="auto"/>
        <w:ind w:firstLine="0"/>
        <w:jc w:val="center"/>
        <w:rPr>
          <w:rFonts w:ascii="Garamond" w:hAnsi="Garamond"/>
          <w:sz w:val="24"/>
          <w:szCs w:val="24"/>
        </w:rPr>
      </w:pPr>
      <w:r w:rsidRPr="009251FE">
        <w:rPr>
          <w:rFonts w:ascii="Garamond" w:hAnsi="Garamond"/>
          <w:sz w:val="24"/>
          <w:szCs w:val="24"/>
        </w:rPr>
        <w:t>D</w:t>
      </w:r>
      <w:r w:rsidRPr="009251FE">
        <w:rPr>
          <w:rFonts w:ascii="Garamond" w:hAnsi="Garamond"/>
          <w:sz w:val="24"/>
          <w:szCs w:val="24"/>
          <w:vertAlign w:val="subscript"/>
        </w:rPr>
        <w:t>it</w:t>
      </w:r>
      <w:r w:rsidRPr="009251FE">
        <w:rPr>
          <w:rFonts w:ascii="Garamond" w:hAnsi="Garamond"/>
          <w:sz w:val="24"/>
          <w:szCs w:val="24"/>
        </w:rPr>
        <w:t xml:space="preserve"> = 0  if  D</w:t>
      </w:r>
      <w:r w:rsidRPr="009251FE">
        <w:rPr>
          <w:rFonts w:ascii="Garamond" w:hAnsi="Garamond"/>
          <w:sz w:val="24"/>
          <w:szCs w:val="24"/>
          <w:vertAlign w:val="superscript"/>
        </w:rPr>
        <w:t>*</w:t>
      </w:r>
      <w:r w:rsidRPr="009251FE">
        <w:rPr>
          <w:rFonts w:ascii="Garamond" w:hAnsi="Garamond"/>
          <w:sz w:val="24"/>
          <w:szCs w:val="24"/>
          <w:vertAlign w:val="subscript"/>
        </w:rPr>
        <w:t>it</w:t>
      </w:r>
      <w:r w:rsidRPr="009251FE">
        <w:rPr>
          <w:rFonts w:ascii="Garamond" w:hAnsi="Garamond"/>
          <w:sz w:val="24"/>
          <w:szCs w:val="24"/>
        </w:rPr>
        <w:t xml:space="preserve">  </w:t>
      </w:r>
      <w:r w:rsidRPr="009251FE">
        <w:rPr>
          <w:rFonts w:ascii="Garamond" w:hAnsi="Garamond"/>
          <w:sz w:val="24"/>
          <w:szCs w:val="24"/>
        </w:rPr>
        <w:sym w:font="Symbol" w:char="F0A3"/>
      </w:r>
      <w:r w:rsidRPr="009251FE">
        <w:rPr>
          <w:rFonts w:ascii="Garamond" w:hAnsi="Garamond"/>
          <w:sz w:val="24"/>
          <w:szCs w:val="24"/>
        </w:rPr>
        <w:t xml:space="preserve">  0</w:t>
      </w:r>
    </w:p>
    <w:p w14:paraId="214282C4" w14:textId="77777777" w:rsidR="00D807A6" w:rsidRPr="009251FE" w:rsidRDefault="00D807A6" w:rsidP="00B51CEC">
      <w:pPr>
        <w:pStyle w:val="Bob11double"/>
        <w:spacing w:line="240" w:lineRule="auto"/>
        <w:ind w:firstLine="0"/>
        <w:jc w:val="center"/>
        <w:rPr>
          <w:rFonts w:ascii="Garamond" w:hAnsi="Garamond"/>
          <w:sz w:val="24"/>
          <w:szCs w:val="24"/>
        </w:rPr>
      </w:pPr>
      <w:r w:rsidRPr="009251FE">
        <w:rPr>
          <w:rFonts w:ascii="Garamond" w:hAnsi="Garamond"/>
          <w:sz w:val="24"/>
          <w:szCs w:val="24"/>
        </w:rPr>
        <w:t>D</w:t>
      </w:r>
      <w:r w:rsidRPr="009251FE">
        <w:rPr>
          <w:rFonts w:ascii="Garamond" w:hAnsi="Garamond"/>
          <w:sz w:val="24"/>
          <w:szCs w:val="24"/>
          <w:vertAlign w:val="subscript"/>
        </w:rPr>
        <w:t>it</w:t>
      </w:r>
      <w:r w:rsidRPr="009251FE">
        <w:rPr>
          <w:rFonts w:ascii="Garamond" w:hAnsi="Garamond"/>
          <w:sz w:val="24"/>
          <w:szCs w:val="24"/>
        </w:rPr>
        <w:t xml:space="preserve"> = 1  if  D</w:t>
      </w:r>
      <w:r w:rsidRPr="009251FE">
        <w:rPr>
          <w:rFonts w:ascii="Garamond" w:hAnsi="Garamond"/>
          <w:sz w:val="24"/>
          <w:szCs w:val="24"/>
          <w:vertAlign w:val="superscript"/>
        </w:rPr>
        <w:t>*</w:t>
      </w:r>
      <w:r w:rsidRPr="009251FE">
        <w:rPr>
          <w:rFonts w:ascii="Garamond" w:hAnsi="Garamond"/>
          <w:sz w:val="24"/>
          <w:szCs w:val="24"/>
          <w:vertAlign w:val="subscript"/>
        </w:rPr>
        <w:t>it</w:t>
      </w:r>
      <w:r w:rsidRPr="009251FE">
        <w:rPr>
          <w:rFonts w:ascii="Garamond" w:hAnsi="Garamond"/>
          <w:sz w:val="24"/>
          <w:szCs w:val="24"/>
        </w:rPr>
        <w:t xml:space="preserve">  &gt;  0</w:t>
      </w:r>
    </w:p>
    <w:p w14:paraId="0F9F634F" w14:textId="77777777" w:rsidR="000F075D" w:rsidRPr="009251FE" w:rsidRDefault="000F075D" w:rsidP="00B51CEC">
      <w:pPr>
        <w:pStyle w:val="Bob11double"/>
        <w:spacing w:line="240" w:lineRule="auto"/>
        <w:ind w:firstLine="0"/>
        <w:jc w:val="center"/>
        <w:rPr>
          <w:rFonts w:ascii="Garamond" w:hAnsi="Garamond"/>
          <w:sz w:val="24"/>
          <w:szCs w:val="24"/>
        </w:rPr>
      </w:pPr>
    </w:p>
    <w:p w14:paraId="70B199D3" w14:textId="77777777" w:rsidR="00D807A6" w:rsidRPr="009251FE" w:rsidRDefault="00D807A6" w:rsidP="00B51CEC">
      <w:pPr>
        <w:pStyle w:val="Bob11double"/>
        <w:spacing w:line="240" w:lineRule="auto"/>
        <w:ind w:firstLine="0"/>
        <w:jc w:val="both"/>
        <w:rPr>
          <w:rFonts w:ascii="Garamond" w:hAnsi="Garamond"/>
          <w:sz w:val="24"/>
          <w:szCs w:val="24"/>
        </w:rPr>
      </w:pPr>
      <w:r w:rsidRPr="009251FE">
        <w:rPr>
          <w:rFonts w:ascii="Garamond" w:hAnsi="Garamond"/>
          <w:sz w:val="24"/>
          <w:szCs w:val="24"/>
        </w:rPr>
        <w:t xml:space="preserve">Substituting the more compact notation </w:t>
      </w:r>
      <w:r w:rsidRPr="009251FE">
        <w:rPr>
          <w:rFonts w:ascii="Garamond" w:hAnsi="Garamond"/>
          <w:b/>
          <w:sz w:val="24"/>
          <w:szCs w:val="24"/>
        </w:rPr>
        <w:t xml:space="preserve">Z </w:t>
      </w:r>
      <w:r w:rsidRPr="009251FE">
        <w:rPr>
          <w:rFonts w:ascii="Garamond" w:hAnsi="Garamond"/>
          <w:sz w:val="24"/>
          <w:szCs w:val="24"/>
        </w:rPr>
        <w:t>= [</w:t>
      </w:r>
      <w:r w:rsidRPr="009251FE">
        <w:rPr>
          <w:rFonts w:ascii="Garamond" w:hAnsi="Garamond"/>
          <w:b/>
          <w:sz w:val="24"/>
          <w:szCs w:val="24"/>
        </w:rPr>
        <w:t>X</w:t>
      </w:r>
      <w:r w:rsidRPr="009251FE">
        <w:rPr>
          <w:rFonts w:ascii="Garamond" w:hAnsi="Garamond"/>
          <w:sz w:val="24"/>
          <w:szCs w:val="24"/>
        </w:rPr>
        <w:t>,</w:t>
      </w:r>
      <w:r w:rsidRPr="009251FE">
        <w:rPr>
          <w:rFonts w:ascii="Garamond" w:hAnsi="Garamond"/>
          <w:b/>
          <w:sz w:val="24"/>
          <w:szCs w:val="24"/>
        </w:rPr>
        <w:t>W</w:t>
      </w:r>
      <w:r w:rsidRPr="009251FE">
        <w:rPr>
          <w:rFonts w:ascii="Garamond" w:hAnsi="Garamond"/>
          <w:sz w:val="24"/>
          <w:szCs w:val="24"/>
        </w:rPr>
        <w:t>]</w:t>
      </w:r>
      <w:r w:rsidRPr="009251FE">
        <w:rPr>
          <w:rFonts w:ascii="Garamond" w:hAnsi="Garamond"/>
          <w:b/>
          <w:sz w:val="24"/>
          <w:szCs w:val="24"/>
        </w:rPr>
        <w:t xml:space="preserve"> </w:t>
      </w:r>
      <w:r w:rsidRPr="009251FE">
        <w:rPr>
          <w:rFonts w:ascii="Garamond" w:hAnsi="Garamond"/>
          <w:sz w:val="24"/>
          <w:szCs w:val="24"/>
        </w:rPr>
        <w:t>and</w:t>
      </w:r>
      <w:r w:rsidRPr="009251FE">
        <w:rPr>
          <w:rFonts w:ascii="Garamond" w:hAnsi="Garamond"/>
          <w:b/>
          <w:sz w:val="24"/>
          <w:szCs w:val="24"/>
        </w:rPr>
        <w:t xml:space="preserve"> </w:t>
      </w:r>
      <w:r w:rsidRPr="009251FE">
        <w:rPr>
          <w:rFonts w:ascii="Garamond" w:hAnsi="Garamond"/>
          <w:b/>
          <w:sz w:val="24"/>
          <w:szCs w:val="24"/>
        </w:rPr>
        <w:sym w:font="Symbol" w:char="F066"/>
      </w:r>
      <w:r w:rsidRPr="009251FE">
        <w:rPr>
          <w:rFonts w:ascii="Garamond" w:hAnsi="Garamond"/>
          <w:b/>
          <w:sz w:val="24"/>
          <w:szCs w:val="24"/>
        </w:rPr>
        <w:t xml:space="preserve"> </w:t>
      </w:r>
      <w:r w:rsidR="003878AB" w:rsidRPr="003878AB">
        <w:rPr>
          <w:rFonts w:ascii="Garamond" w:hAnsi="Garamond"/>
          <w:b/>
          <w:noProof/>
          <w:position w:val="-30"/>
          <w:sz w:val="24"/>
          <w:szCs w:val="24"/>
        </w:rPr>
        <w:object w:dxaOrig="639" w:dyaOrig="720" w14:anchorId="53A36A17">
          <v:shape id="_x0000_i1026" type="#_x0000_t75" alt="" style="width:32pt;height:36.5pt;mso-width-percent:0;mso-height-percent:0;mso-width-percent:0;mso-height-percent:0" o:ole="" fillcolor="window">
            <v:imagedata r:id="rId14" o:title=""/>
          </v:shape>
          <o:OLEObject Type="Embed" ProgID="Equation.3" ShapeID="_x0000_i1026" DrawAspect="Content" ObjectID="_1652279444" r:id="rId15"/>
        </w:object>
      </w:r>
      <w:r w:rsidRPr="009251FE">
        <w:rPr>
          <w:rFonts w:ascii="Garamond" w:hAnsi="Garamond"/>
          <w:b/>
          <w:sz w:val="24"/>
          <w:szCs w:val="24"/>
        </w:rPr>
        <w:t xml:space="preserve">, </w:t>
      </w:r>
      <w:r w:rsidRPr="009251FE">
        <w:rPr>
          <w:rFonts w:ascii="Garamond" w:hAnsi="Garamond"/>
          <w:sz w:val="24"/>
          <w:szCs w:val="24"/>
        </w:rPr>
        <w:t>the probability that D</w:t>
      </w:r>
      <w:r w:rsidRPr="009251FE">
        <w:rPr>
          <w:rFonts w:ascii="Garamond" w:hAnsi="Garamond"/>
          <w:sz w:val="24"/>
          <w:szCs w:val="24"/>
          <w:vertAlign w:val="subscript"/>
        </w:rPr>
        <w:t>it</w:t>
      </w:r>
      <w:r w:rsidRPr="009251FE">
        <w:rPr>
          <w:rFonts w:ascii="Garamond" w:hAnsi="Garamond"/>
          <w:sz w:val="24"/>
          <w:szCs w:val="24"/>
        </w:rPr>
        <w:t xml:space="preserve"> = 1 is given by:</w:t>
      </w:r>
    </w:p>
    <w:p w14:paraId="68672278" w14:textId="77777777" w:rsidR="000F075D" w:rsidRPr="009251FE" w:rsidRDefault="000F075D" w:rsidP="00B51CEC">
      <w:pPr>
        <w:pStyle w:val="Bob11double"/>
        <w:spacing w:line="240" w:lineRule="auto"/>
        <w:ind w:firstLine="0"/>
        <w:jc w:val="both"/>
        <w:rPr>
          <w:rFonts w:ascii="Garamond" w:hAnsi="Garamond"/>
          <w:sz w:val="24"/>
          <w:szCs w:val="24"/>
        </w:rPr>
      </w:pPr>
    </w:p>
    <w:p w14:paraId="57A2484F" w14:textId="77777777" w:rsidR="00D807A6" w:rsidRPr="009251FE" w:rsidRDefault="00D807A6" w:rsidP="00B51CEC">
      <w:pPr>
        <w:pStyle w:val="Bob11double"/>
        <w:spacing w:line="240" w:lineRule="auto"/>
        <w:ind w:firstLine="0"/>
        <w:jc w:val="right"/>
        <w:rPr>
          <w:rFonts w:ascii="Garamond" w:hAnsi="Garamond"/>
          <w:sz w:val="24"/>
          <w:szCs w:val="24"/>
        </w:rPr>
      </w:pPr>
      <w:r w:rsidRPr="009251FE">
        <w:rPr>
          <w:rFonts w:ascii="Garamond" w:hAnsi="Garamond"/>
          <w:sz w:val="24"/>
          <w:szCs w:val="24"/>
        </w:rPr>
        <w:t xml:space="preserve">        prob(D</w:t>
      </w:r>
      <w:r w:rsidRPr="009251FE">
        <w:rPr>
          <w:rFonts w:ascii="Garamond" w:hAnsi="Garamond"/>
          <w:sz w:val="24"/>
          <w:szCs w:val="24"/>
          <w:vertAlign w:val="superscript"/>
        </w:rPr>
        <w:t>*</w:t>
      </w:r>
      <w:r w:rsidRPr="009251FE">
        <w:rPr>
          <w:rFonts w:ascii="Garamond" w:hAnsi="Garamond"/>
          <w:sz w:val="24"/>
          <w:szCs w:val="24"/>
          <w:vertAlign w:val="subscript"/>
        </w:rPr>
        <w:t>it</w:t>
      </w:r>
      <w:r w:rsidRPr="009251FE">
        <w:rPr>
          <w:rFonts w:ascii="Garamond" w:hAnsi="Garamond"/>
          <w:sz w:val="24"/>
          <w:szCs w:val="24"/>
        </w:rPr>
        <w:t xml:space="preserve">  &gt;  0)  =  prob(</w:t>
      </w:r>
      <w:r w:rsidRPr="009251FE">
        <w:rPr>
          <w:rFonts w:ascii="Garamond" w:hAnsi="Garamond"/>
          <w:b/>
          <w:sz w:val="24"/>
          <w:szCs w:val="24"/>
        </w:rPr>
        <w:t>Z</w:t>
      </w:r>
      <w:r w:rsidRPr="009251FE">
        <w:rPr>
          <w:rFonts w:ascii="Garamond" w:hAnsi="Garamond"/>
          <w:b/>
          <w:sz w:val="24"/>
          <w:szCs w:val="24"/>
          <w:vertAlign w:val="subscript"/>
        </w:rPr>
        <w:t xml:space="preserve"> </w:t>
      </w:r>
      <w:r w:rsidRPr="009251FE">
        <w:rPr>
          <w:rFonts w:ascii="Garamond" w:hAnsi="Garamond"/>
          <w:b/>
          <w:sz w:val="24"/>
          <w:szCs w:val="24"/>
        </w:rPr>
        <w:sym w:font="Symbol" w:char="F066"/>
      </w:r>
      <w:r w:rsidRPr="009251FE">
        <w:rPr>
          <w:rFonts w:ascii="Garamond" w:hAnsi="Garamond"/>
          <w:sz w:val="24"/>
          <w:szCs w:val="24"/>
        </w:rPr>
        <w:t xml:space="preserve"> + </w:t>
      </w:r>
      <w:r w:rsidRPr="009251FE">
        <w:rPr>
          <w:rFonts w:ascii="Garamond" w:hAnsi="Garamond"/>
          <w:sz w:val="24"/>
          <w:szCs w:val="24"/>
        </w:rPr>
        <w:sym w:font="Symbol" w:char="F065"/>
      </w:r>
      <w:r w:rsidRPr="009251FE">
        <w:rPr>
          <w:rFonts w:ascii="Garamond" w:hAnsi="Garamond"/>
          <w:sz w:val="24"/>
          <w:szCs w:val="24"/>
        </w:rPr>
        <w:t xml:space="preserve"> &gt; 0)</w:t>
      </w:r>
      <w:r w:rsidRPr="009251FE">
        <w:rPr>
          <w:rFonts w:ascii="Garamond" w:hAnsi="Garamond"/>
          <w:sz w:val="24"/>
          <w:szCs w:val="24"/>
        </w:rPr>
        <w:tab/>
      </w:r>
      <w:r w:rsidRPr="009251FE">
        <w:rPr>
          <w:rFonts w:ascii="Garamond" w:hAnsi="Garamond"/>
          <w:sz w:val="24"/>
          <w:szCs w:val="24"/>
        </w:rPr>
        <w:tab/>
      </w:r>
      <w:r w:rsidRPr="009251FE">
        <w:rPr>
          <w:rFonts w:ascii="Garamond" w:hAnsi="Garamond"/>
          <w:sz w:val="24"/>
          <w:szCs w:val="24"/>
        </w:rPr>
        <w:tab/>
      </w:r>
      <w:r w:rsidRPr="009251FE">
        <w:rPr>
          <w:rFonts w:ascii="Garamond" w:hAnsi="Garamond"/>
          <w:sz w:val="24"/>
          <w:szCs w:val="24"/>
        </w:rPr>
        <w:tab/>
        <w:t xml:space="preserve">   </w:t>
      </w:r>
    </w:p>
    <w:p w14:paraId="07BCDC10" w14:textId="77777777" w:rsidR="00D807A6" w:rsidRPr="009251FE" w:rsidRDefault="00D807A6" w:rsidP="00B51CEC">
      <w:pPr>
        <w:pStyle w:val="Bob11double"/>
        <w:spacing w:line="240" w:lineRule="auto"/>
        <w:ind w:firstLine="0"/>
        <w:jc w:val="right"/>
        <w:rPr>
          <w:rFonts w:ascii="Garamond" w:hAnsi="Garamond"/>
          <w:sz w:val="24"/>
          <w:szCs w:val="24"/>
        </w:rPr>
      </w:pPr>
      <w:r w:rsidRPr="009251FE">
        <w:rPr>
          <w:rFonts w:ascii="Garamond" w:hAnsi="Garamond"/>
          <w:sz w:val="24"/>
          <w:szCs w:val="24"/>
        </w:rPr>
        <w:t xml:space="preserve">        prob(D</w:t>
      </w:r>
      <w:r w:rsidRPr="009251FE">
        <w:rPr>
          <w:rFonts w:ascii="Garamond" w:hAnsi="Garamond"/>
          <w:sz w:val="24"/>
          <w:szCs w:val="24"/>
          <w:vertAlign w:val="superscript"/>
        </w:rPr>
        <w:t>*</w:t>
      </w:r>
      <w:r w:rsidRPr="009251FE">
        <w:rPr>
          <w:rFonts w:ascii="Garamond" w:hAnsi="Garamond"/>
          <w:sz w:val="24"/>
          <w:szCs w:val="24"/>
          <w:vertAlign w:val="subscript"/>
        </w:rPr>
        <w:t>it</w:t>
      </w:r>
      <w:r w:rsidRPr="009251FE">
        <w:rPr>
          <w:rFonts w:ascii="Garamond" w:hAnsi="Garamond"/>
          <w:sz w:val="24"/>
          <w:szCs w:val="24"/>
        </w:rPr>
        <w:t xml:space="preserve">  &gt;  0)  =  prob(</w:t>
      </w:r>
      <w:r w:rsidRPr="009251FE">
        <w:rPr>
          <w:rFonts w:ascii="Garamond" w:hAnsi="Garamond"/>
          <w:sz w:val="24"/>
          <w:szCs w:val="24"/>
        </w:rPr>
        <w:sym w:font="Symbol" w:char="F065"/>
      </w:r>
      <w:r w:rsidRPr="009251FE">
        <w:rPr>
          <w:rFonts w:ascii="Garamond" w:hAnsi="Garamond"/>
          <w:sz w:val="24"/>
          <w:szCs w:val="24"/>
        </w:rPr>
        <w:t xml:space="preserve"> &gt; -</w:t>
      </w:r>
      <w:r w:rsidRPr="009251FE">
        <w:rPr>
          <w:rFonts w:ascii="Garamond" w:hAnsi="Garamond"/>
          <w:b/>
          <w:sz w:val="24"/>
          <w:szCs w:val="24"/>
        </w:rPr>
        <w:t>Z</w:t>
      </w:r>
      <w:r w:rsidRPr="009251FE">
        <w:rPr>
          <w:rFonts w:ascii="Garamond" w:hAnsi="Garamond"/>
          <w:b/>
          <w:sz w:val="24"/>
          <w:szCs w:val="24"/>
          <w:vertAlign w:val="subscript"/>
        </w:rPr>
        <w:t xml:space="preserve"> </w:t>
      </w:r>
      <w:r w:rsidRPr="009251FE">
        <w:rPr>
          <w:rFonts w:ascii="Garamond" w:hAnsi="Garamond"/>
          <w:b/>
          <w:sz w:val="24"/>
          <w:szCs w:val="24"/>
        </w:rPr>
        <w:sym w:font="Symbol" w:char="F066"/>
      </w:r>
      <w:r w:rsidRPr="009251FE">
        <w:rPr>
          <w:rFonts w:ascii="Garamond" w:hAnsi="Garamond"/>
          <w:sz w:val="24"/>
          <w:szCs w:val="24"/>
        </w:rPr>
        <w:t>)</w:t>
      </w:r>
      <w:r w:rsidRPr="009251FE">
        <w:rPr>
          <w:rFonts w:ascii="Garamond" w:hAnsi="Garamond"/>
          <w:sz w:val="24"/>
          <w:szCs w:val="24"/>
        </w:rPr>
        <w:tab/>
      </w:r>
      <w:r w:rsidRPr="009251FE">
        <w:rPr>
          <w:rFonts w:ascii="Garamond" w:hAnsi="Garamond"/>
          <w:sz w:val="24"/>
          <w:szCs w:val="24"/>
        </w:rPr>
        <w:tab/>
      </w:r>
      <w:r w:rsidRPr="009251FE">
        <w:rPr>
          <w:rFonts w:ascii="Garamond" w:hAnsi="Garamond"/>
          <w:sz w:val="24"/>
          <w:szCs w:val="24"/>
        </w:rPr>
        <w:tab/>
      </w:r>
      <w:r w:rsidRPr="009251FE">
        <w:rPr>
          <w:rFonts w:ascii="Garamond" w:hAnsi="Garamond"/>
          <w:sz w:val="24"/>
          <w:szCs w:val="24"/>
        </w:rPr>
        <w:tab/>
      </w:r>
      <w:r w:rsidRPr="009251FE">
        <w:rPr>
          <w:rFonts w:ascii="Garamond" w:hAnsi="Garamond"/>
          <w:sz w:val="24"/>
          <w:szCs w:val="24"/>
        </w:rPr>
        <w:tab/>
      </w:r>
    </w:p>
    <w:p w14:paraId="735311B9" w14:textId="77777777" w:rsidR="00D807A6" w:rsidRPr="009251FE" w:rsidRDefault="00D807A6" w:rsidP="00B51CEC">
      <w:pPr>
        <w:pStyle w:val="Bob11double"/>
        <w:spacing w:line="240" w:lineRule="auto"/>
        <w:ind w:firstLine="0"/>
        <w:jc w:val="center"/>
        <w:rPr>
          <w:rFonts w:ascii="Garamond" w:hAnsi="Garamond"/>
          <w:sz w:val="24"/>
          <w:szCs w:val="24"/>
        </w:rPr>
      </w:pPr>
      <w:r w:rsidRPr="009251FE">
        <w:rPr>
          <w:rFonts w:ascii="Garamond" w:hAnsi="Garamond"/>
          <w:sz w:val="24"/>
          <w:szCs w:val="24"/>
        </w:rPr>
        <w:t xml:space="preserve"> </w:t>
      </w:r>
      <w:r w:rsidRPr="009251FE">
        <w:rPr>
          <w:rFonts w:ascii="Garamond" w:hAnsi="Garamond"/>
          <w:sz w:val="24"/>
          <w:szCs w:val="24"/>
        </w:rPr>
        <w:tab/>
      </w:r>
      <w:r w:rsidRPr="009251FE">
        <w:rPr>
          <w:rFonts w:ascii="Garamond" w:hAnsi="Garamond"/>
          <w:sz w:val="24"/>
          <w:szCs w:val="24"/>
        </w:rPr>
        <w:tab/>
      </w:r>
      <w:r w:rsidRPr="009251FE">
        <w:rPr>
          <w:rFonts w:ascii="Garamond" w:hAnsi="Garamond"/>
          <w:sz w:val="24"/>
          <w:szCs w:val="24"/>
        </w:rPr>
        <w:tab/>
      </w:r>
      <w:r w:rsidRPr="009251FE">
        <w:rPr>
          <w:rFonts w:ascii="Garamond" w:hAnsi="Garamond"/>
          <w:sz w:val="24"/>
          <w:szCs w:val="24"/>
        </w:rPr>
        <w:tab/>
        <w:t xml:space="preserve">  prob(D</w:t>
      </w:r>
      <w:r w:rsidRPr="009251FE">
        <w:rPr>
          <w:rFonts w:ascii="Garamond" w:hAnsi="Garamond"/>
          <w:sz w:val="24"/>
          <w:szCs w:val="24"/>
          <w:vertAlign w:val="subscript"/>
        </w:rPr>
        <w:t>it</w:t>
      </w:r>
      <w:r w:rsidRPr="009251FE">
        <w:rPr>
          <w:rFonts w:ascii="Garamond" w:hAnsi="Garamond"/>
          <w:sz w:val="24"/>
          <w:szCs w:val="24"/>
        </w:rPr>
        <w:t xml:space="preserve">  =  1)  =  </w:t>
      </w:r>
      <w:r w:rsidRPr="009251FE">
        <w:rPr>
          <w:rFonts w:ascii="Garamond" w:hAnsi="Garamond"/>
          <w:sz w:val="24"/>
          <w:szCs w:val="24"/>
        </w:rPr>
        <w:sym w:font="Symbol" w:char="F04C"/>
      </w:r>
      <w:r w:rsidRPr="009251FE">
        <w:rPr>
          <w:rFonts w:ascii="Garamond" w:hAnsi="Garamond"/>
          <w:sz w:val="24"/>
          <w:szCs w:val="24"/>
        </w:rPr>
        <w:t>(</w:t>
      </w:r>
      <w:r w:rsidRPr="009251FE">
        <w:rPr>
          <w:rFonts w:ascii="Garamond" w:hAnsi="Garamond"/>
          <w:b/>
          <w:sz w:val="24"/>
          <w:szCs w:val="24"/>
        </w:rPr>
        <w:t>Z</w:t>
      </w:r>
      <w:r w:rsidRPr="009251FE">
        <w:rPr>
          <w:rFonts w:ascii="Garamond" w:hAnsi="Garamond"/>
          <w:b/>
          <w:sz w:val="24"/>
          <w:szCs w:val="24"/>
          <w:vertAlign w:val="subscript"/>
        </w:rPr>
        <w:t xml:space="preserve"> </w:t>
      </w:r>
      <w:r w:rsidRPr="009251FE">
        <w:rPr>
          <w:rFonts w:ascii="Garamond" w:hAnsi="Garamond"/>
          <w:b/>
          <w:sz w:val="24"/>
          <w:szCs w:val="24"/>
        </w:rPr>
        <w:sym w:font="Symbol" w:char="F066"/>
      </w:r>
      <w:r w:rsidRPr="009251FE">
        <w:rPr>
          <w:rFonts w:ascii="Garamond" w:hAnsi="Garamond"/>
          <w:sz w:val="24"/>
          <w:szCs w:val="24"/>
        </w:rPr>
        <w:t>)</w:t>
      </w:r>
      <w:r w:rsidRPr="009251FE">
        <w:rPr>
          <w:rFonts w:ascii="Garamond" w:hAnsi="Garamond"/>
          <w:sz w:val="24"/>
          <w:szCs w:val="24"/>
        </w:rPr>
        <w:tab/>
        <w:t xml:space="preserve"> </w:t>
      </w:r>
      <w:r w:rsidRPr="009251FE">
        <w:rPr>
          <w:rFonts w:ascii="Garamond" w:hAnsi="Garamond"/>
          <w:sz w:val="24"/>
          <w:szCs w:val="24"/>
        </w:rPr>
        <w:tab/>
      </w:r>
      <w:r w:rsidRPr="009251FE">
        <w:rPr>
          <w:rFonts w:ascii="Garamond" w:hAnsi="Garamond"/>
          <w:sz w:val="24"/>
          <w:szCs w:val="24"/>
        </w:rPr>
        <w:tab/>
      </w:r>
      <w:r w:rsidRPr="009251FE">
        <w:rPr>
          <w:rFonts w:ascii="Garamond" w:hAnsi="Garamond"/>
          <w:sz w:val="24"/>
          <w:szCs w:val="24"/>
        </w:rPr>
        <w:tab/>
      </w:r>
      <w:r w:rsidRPr="009251FE">
        <w:rPr>
          <w:rFonts w:ascii="Garamond" w:hAnsi="Garamond"/>
          <w:sz w:val="24"/>
          <w:szCs w:val="24"/>
        </w:rPr>
        <w:tab/>
        <w:t xml:space="preserve">   </w:t>
      </w:r>
    </w:p>
    <w:p w14:paraId="54DBE416" w14:textId="77777777" w:rsidR="000F075D" w:rsidRPr="009251FE" w:rsidRDefault="000F075D" w:rsidP="00B51CEC">
      <w:pPr>
        <w:pStyle w:val="Bob11double"/>
        <w:spacing w:line="240" w:lineRule="auto"/>
        <w:ind w:firstLine="0"/>
        <w:jc w:val="center"/>
        <w:rPr>
          <w:rFonts w:ascii="Garamond" w:hAnsi="Garamond"/>
          <w:sz w:val="24"/>
          <w:szCs w:val="24"/>
        </w:rPr>
      </w:pPr>
    </w:p>
    <w:p w14:paraId="12C9FFD4" w14:textId="77777777" w:rsidR="00532D2B" w:rsidRPr="009251FE" w:rsidRDefault="00D807A6" w:rsidP="00B51CEC">
      <w:pPr>
        <w:pStyle w:val="Bob11double"/>
        <w:spacing w:line="240" w:lineRule="auto"/>
        <w:ind w:firstLine="0"/>
        <w:jc w:val="both"/>
        <w:rPr>
          <w:rFonts w:ascii="Garamond" w:hAnsi="Garamond"/>
          <w:b/>
          <w:i/>
          <w:sz w:val="24"/>
          <w:szCs w:val="24"/>
        </w:rPr>
      </w:pPr>
      <w:r w:rsidRPr="009251FE">
        <w:rPr>
          <w:rFonts w:ascii="Garamond" w:hAnsi="Garamond"/>
          <w:sz w:val="24"/>
          <w:szCs w:val="24"/>
        </w:rPr>
        <w:t xml:space="preserve">where </w:t>
      </w:r>
      <w:r w:rsidRPr="009251FE">
        <w:rPr>
          <w:rFonts w:ascii="Garamond" w:hAnsi="Garamond"/>
          <w:sz w:val="24"/>
          <w:szCs w:val="24"/>
        </w:rPr>
        <w:sym w:font="Symbol" w:char="F04C"/>
      </w:r>
      <w:r w:rsidRPr="009251FE">
        <w:rPr>
          <w:rFonts w:ascii="Garamond" w:hAnsi="Garamond"/>
          <w:sz w:val="24"/>
          <w:szCs w:val="24"/>
        </w:rPr>
        <w:t>(</w:t>
      </w:r>
      <w:r w:rsidRPr="009251FE">
        <w:rPr>
          <w:rFonts w:ascii="Garamond" w:hAnsi="Garamond"/>
          <w:sz w:val="24"/>
          <w:szCs w:val="24"/>
        </w:rPr>
        <w:sym w:font="Symbol" w:char="F0D7"/>
      </w:r>
      <w:r w:rsidRPr="009251FE">
        <w:rPr>
          <w:rFonts w:ascii="Garamond" w:hAnsi="Garamond"/>
          <w:sz w:val="24"/>
          <w:szCs w:val="24"/>
        </w:rPr>
        <w:t xml:space="preserve">) is the logistic cumulative distribution function.  </w:t>
      </w:r>
      <w:r w:rsidR="0002099E" w:rsidRPr="009251FE">
        <w:rPr>
          <w:rFonts w:ascii="Garamond" w:hAnsi="Garamond"/>
          <w:sz w:val="24"/>
          <w:szCs w:val="24"/>
        </w:rPr>
        <w:t xml:space="preserve">The model is </w:t>
      </w:r>
      <w:r w:rsidRPr="009251FE">
        <w:rPr>
          <w:rFonts w:ascii="Garamond" w:hAnsi="Garamond"/>
          <w:sz w:val="24"/>
          <w:szCs w:val="24"/>
        </w:rPr>
        <w:t>estimate</w:t>
      </w:r>
      <w:r w:rsidR="0002099E" w:rsidRPr="009251FE">
        <w:rPr>
          <w:rFonts w:ascii="Garamond" w:hAnsi="Garamond"/>
          <w:sz w:val="24"/>
          <w:szCs w:val="24"/>
        </w:rPr>
        <w:t>d u</w:t>
      </w:r>
      <w:r w:rsidRPr="009251FE">
        <w:rPr>
          <w:rFonts w:ascii="Garamond" w:hAnsi="Garamond"/>
          <w:sz w:val="24"/>
          <w:szCs w:val="24"/>
        </w:rPr>
        <w:t xml:space="preserve">sing standard </w:t>
      </w:r>
      <w:r w:rsidR="000F075D" w:rsidRPr="009251FE">
        <w:rPr>
          <w:rFonts w:ascii="Garamond" w:hAnsi="Garamond"/>
          <w:sz w:val="24"/>
          <w:szCs w:val="24"/>
        </w:rPr>
        <w:t>b</w:t>
      </w:r>
      <w:r w:rsidRPr="009251FE">
        <w:rPr>
          <w:rFonts w:ascii="Garamond" w:hAnsi="Garamond"/>
          <w:sz w:val="24"/>
          <w:szCs w:val="24"/>
        </w:rPr>
        <w:t xml:space="preserve">inomial logit techniques.  </w:t>
      </w:r>
    </w:p>
    <w:p w14:paraId="6A6827B4" w14:textId="77777777" w:rsidR="00D807A6" w:rsidRPr="009251FE" w:rsidRDefault="00D807A6" w:rsidP="00B51CEC">
      <w:pPr>
        <w:pStyle w:val="Bob11double"/>
        <w:spacing w:line="240" w:lineRule="auto"/>
        <w:jc w:val="both"/>
        <w:rPr>
          <w:rFonts w:ascii="Garamond" w:hAnsi="Garamond"/>
          <w:sz w:val="24"/>
          <w:szCs w:val="24"/>
        </w:rPr>
      </w:pPr>
      <w:r w:rsidRPr="009251FE">
        <w:rPr>
          <w:rFonts w:ascii="Garamond" w:hAnsi="Garamond"/>
          <w:sz w:val="24"/>
          <w:szCs w:val="24"/>
        </w:rPr>
        <w:t xml:space="preserve">We specify </w:t>
      </w:r>
      <w:r w:rsidR="000C718B" w:rsidRPr="009251FE">
        <w:rPr>
          <w:rFonts w:ascii="Garamond" w:hAnsi="Garamond"/>
          <w:sz w:val="24"/>
          <w:szCs w:val="24"/>
        </w:rPr>
        <w:t xml:space="preserve">the discrete-time logit model </w:t>
      </w:r>
      <w:r w:rsidR="009A691B" w:rsidRPr="009251FE">
        <w:rPr>
          <w:rFonts w:ascii="Garamond" w:hAnsi="Garamond"/>
          <w:sz w:val="24"/>
          <w:szCs w:val="24"/>
        </w:rPr>
        <w:t xml:space="preserve">as follows to test the </w:t>
      </w:r>
      <w:r w:rsidR="009A691B" w:rsidRPr="009251FE">
        <w:rPr>
          <w:rFonts w:ascii="Garamond" w:hAnsi="Garamond"/>
          <w:i/>
          <w:sz w:val="24"/>
          <w:szCs w:val="24"/>
        </w:rPr>
        <w:t>ruralness</w:t>
      </w:r>
      <w:r w:rsidR="009A691B" w:rsidRPr="009251FE">
        <w:rPr>
          <w:rFonts w:ascii="Garamond" w:hAnsi="Garamond"/>
          <w:sz w:val="24"/>
          <w:szCs w:val="24"/>
        </w:rPr>
        <w:t xml:space="preserve">, </w:t>
      </w:r>
      <w:r w:rsidR="009A691B" w:rsidRPr="009251FE">
        <w:rPr>
          <w:rFonts w:ascii="Garamond" w:hAnsi="Garamond"/>
          <w:i/>
          <w:sz w:val="24"/>
          <w:szCs w:val="24"/>
        </w:rPr>
        <w:t>shared culture</w:t>
      </w:r>
      <w:r w:rsidR="009A691B" w:rsidRPr="009251FE">
        <w:rPr>
          <w:rFonts w:ascii="Garamond" w:hAnsi="Garamond"/>
          <w:sz w:val="24"/>
          <w:szCs w:val="24"/>
        </w:rPr>
        <w:t xml:space="preserve">, and </w:t>
      </w:r>
      <w:r w:rsidR="009A691B" w:rsidRPr="009251FE">
        <w:rPr>
          <w:rFonts w:ascii="Garamond" w:hAnsi="Garamond"/>
          <w:i/>
          <w:sz w:val="24"/>
          <w:szCs w:val="24"/>
        </w:rPr>
        <w:t>local lending</w:t>
      </w:r>
      <w:r w:rsidR="009A691B" w:rsidRPr="009251FE">
        <w:rPr>
          <w:rFonts w:ascii="Garamond" w:hAnsi="Garamond"/>
          <w:sz w:val="24"/>
          <w:szCs w:val="24"/>
        </w:rPr>
        <w:t xml:space="preserve"> hypotheses</w:t>
      </w:r>
      <w:r w:rsidRPr="009251FE">
        <w:rPr>
          <w:rFonts w:ascii="Garamond" w:hAnsi="Garamond"/>
          <w:sz w:val="24"/>
          <w:szCs w:val="24"/>
        </w:rPr>
        <w:t xml:space="preserve">:  </w:t>
      </w:r>
    </w:p>
    <w:p w14:paraId="38C80D5E" w14:textId="77777777" w:rsidR="00B67AF3" w:rsidRPr="00F855F8" w:rsidRDefault="00B67AF3" w:rsidP="00B51CEC">
      <w:pPr>
        <w:pStyle w:val="Bob11double"/>
        <w:spacing w:line="240" w:lineRule="auto"/>
        <w:rPr>
          <w:rFonts w:ascii="Garamond" w:hAnsi="Garamond"/>
          <w:sz w:val="24"/>
          <w:szCs w:val="24"/>
        </w:rPr>
      </w:pPr>
    </w:p>
    <w:p w14:paraId="6DB594FB" w14:textId="77777777" w:rsidR="00BC7B26" w:rsidRPr="00F855F8" w:rsidRDefault="00BC7B26" w:rsidP="00B51CEC">
      <w:pPr>
        <w:pStyle w:val="Bob11double"/>
        <w:spacing w:line="240" w:lineRule="auto"/>
        <w:rPr>
          <w:rFonts w:ascii="Garamond" w:hAnsi="Garamond"/>
          <w:sz w:val="24"/>
          <w:szCs w:val="24"/>
        </w:rPr>
      </w:pPr>
      <w:r w:rsidRPr="00F855F8">
        <w:rPr>
          <w:rFonts w:ascii="Garamond" w:hAnsi="Garamond"/>
          <w:sz w:val="24"/>
          <w:szCs w:val="24"/>
        </w:rPr>
        <w:t>Pr[ D</w:t>
      </w:r>
      <w:r w:rsidRPr="00F855F8">
        <w:rPr>
          <w:rFonts w:ascii="Garamond" w:hAnsi="Garamond"/>
          <w:sz w:val="24"/>
          <w:szCs w:val="24"/>
          <w:vertAlign w:val="subscript"/>
        </w:rPr>
        <w:t>it</w:t>
      </w:r>
      <w:r w:rsidRPr="00F855F8">
        <w:rPr>
          <w:rFonts w:ascii="Garamond" w:hAnsi="Garamond"/>
          <w:sz w:val="24"/>
          <w:szCs w:val="24"/>
        </w:rPr>
        <w:t>=1|</w:t>
      </w:r>
      <w:r w:rsidRPr="00F855F8">
        <w:rPr>
          <w:rFonts w:ascii="Garamond" w:hAnsi="Garamond"/>
          <w:b/>
          <w:sz w:val="24"/>
          <w:szCs w:val="24"/>
        </w:rPr>
        <w:t xml:space="preserve">Z </w:t>
      </w:r>
      <w:r w:rsidRPr="00F855F8">
        <w:rPr>
          <w:rFonts w:ascii="Garamond" w:hAnsi="Garamond"/>
          <w:sz w:val="24"/>
          <w:szCs w:val="24"/>
        </w:rPr>
        <w:t xml:space="preserve">]  =  </w:t>
      </w:r>
      <w:r w:rsidRPr="009251FE">
        <w:rPr>
          <w:rFonts w:ascii="Garamond" w:hAnsi="Garamond"/>
          <w:sz w:val="24"/>
          <w:szCs w:val="24"/>
        </w:rPr>
        <w:sym w:font="Symbol" w:char="F04C"/>
      </w:r>
      <w:r w:rsidRPr="00F855F8">
        <w:rPr>
          <w:rFonts w:ascii="Garamond" w:hAnsi="Garamond"/>
          <w:sz w:val="24"/>
          <w:szCs w:val="24"/>
        </w:rPr>
        <w:t xml:space="preserve">[ </w:t>
      </w:r>
      <w:r w:rsidR="007A5425" w:rsidRPr="00F855F8">
        <w:rPr>
          <w:rFonts w:ascii="Garamond" w:hAnsi="Garamond"/>
          <w:b/>
          <w:i/>
          <w:sz w:val="24"/>
          <w:szCs w:val="24"/>
        </w:rPr>
        <w:t>borrower-lender</w:t>
      </w:r>
      <w:r w:rsidRPr="00F855F8">
        <w:rPr>
          <w:rFonts w:ascii="Garamond" w:hAnsi="Garamond"/>
          <w:b/>
          <w:i/>
          <w:sz w:val="24"/>
          <w:szCs w:val="24"/>
          <w:vertAlign w:val="subscript"/>
        </w:rPr>
        <w:t>i</w:t>
      </w:r>
      <w:r w:rsidRPr="00F855F8">
        <w:rPr>
          <w:rFonts w:ascii="Garamond" w:hAnsi="Garamond"/>
          <w:sz w:val="24"/>
          <w:szCs w:val="24"/>
        </w:rPr>
        <w:t xml:space="preserve">, </w:t>
      </w:r>
      <w:r w:rsidRPr="00F855F8">
        <w:rPr>
          <w:rFonts w:ascii="Garamond" w:hAnsi="Garamond"/>
          <w:i/>
          <w:sz w:val="24"/>
          <w:szCs w:val="24"/>
        </w:rPr>
        <w:t>loan controls</w:t>
      </w:r>
      <w:r w:rsidRPr="00F855F8">
        <w:rPr>
          <w:rFonts w:ascii="Garamond" w:hAnsi="Garamond"/>
          <w:sz w:val="24"/>
          <w:szCs w:val="24"/>
        </w:rPr>
        <w:t>,</w:t>
      </w:r>
      <w:r w:rsidRPr="00F855F8">
        <w:rPr>
          <w:rFonts w:ascii="Garamond" w:hAnsi="Garamond"/>
          <w:i/>
          <w:sz w:val="24"/>
          <w:szCs w:val="24"/>
        </w:rPr>
        <w:t xml:space="preserve"> lender controls</w:t>
      </w:r>
      <w:r w:rsidRPr="00F855F8">
        <w:rPr>
          <w:rFonts w:ascii="Garamond" w:hAnsi="Garamond"/>
          <w:sz w:val="24"/>
          <w:szCs w:val="24"/>
        </w:rPr>
        <w:t>,</w:t>
      </w:r>
    </w:p>
    <w:p w14:paraId="6A21461C" w14:textId="77777777" w:rsidR="00BC7B26" w:rsidRPr="00F855F8" w:rsidRDefault="00BC7B26" w:rsidP="00B51CEC">
      <w:pPr>
        <w:pStyle w:val="Bob11double"/>
        <w:spacing w:line="240" w:lineRule="auto"/>
        <w:ind w:left="720"/>
        <w:jc w:val="right"/>
        <w:rPr>
          <w:rFonts w:ascii="Garamond" w:hAnsi="Garamond"/>
          <w:sz w:val="24"/>
          <w:szCs w:val="24"/>
        </w:rPr>
      </w:pPr>
      <w:r w:rsidRPr="00F855F8">
        <w:rPr>
          <w:rFonts w:ascii="Garamond" w:hAnsi="Garamond"/>
          <w:i/>
          <w:sz w:val="24"/>
          <w:szCs w:val="24"/>
        </w:rPr>
        <w:t>borrower controls</w:t>
      </w:r>
      <w:r w:rsidRPr="00F855F8">
        <w:rPr>
          <w:rFonts w:ascii="Garamond" w:hAnsi="Garamond"/>
          <w:sz w:val="24"/>
          <w:szCs w:val="24"/>
        </w:rPr>
        <w:t xml:space="preserve">, </w:t>
      </w:r>
      <w:r w:rsidRPr="00F855F8">
        <w:rPr>
          <w:rFonts w:ascii="Garamond" w:hAnsi="Garamond"/>
          <w:i/>
          <w:sz w:val="24"/>
          <w:szCs w:val="24"/>
        </w:rPr>
        <w:t>market controls</w:t>
      </w:r>
      <w:r w:rsidRPr="00F855F8">
        <w:rPr>
          <w:rFonts w:ascii="Garamond" w:hAnsi="Garamond"/>
          <w:sz w:val="24"/>
          <w:szCs w:val="24"/>
        </w:rPr>
        <w:t>,</w:t>
      </w:r>
      <w:r w:rsidRPr="00F855F8">
        <w:rPr>
          <w:rFonts w:ascii="Garamond" w:hAnsi="Garamond"/>
          <w:i/>
          <w:sz w:val="24"/>
          <w:szCs w:val="24"/>
        </w:rPr>
        <w:t xml:space="preserve"> </w:t>
      </w:r>
      <w:r w:rsidR="007A5425" w:rsidRPr="00F855F8">
        <w:rPr>
          <w:rFonts w:ascii="Garamond" w:hAnsi="Garamond"/>
          <w:b/>
          <w:i/>
          <w:sz w:val="24"/>
          <w:szCs w:val="24"/>
        </w:rPr>
        <w:t>year</w:t>
      </w:r>
      <w:r w:rsidRPr="00F855F8">
        <w:rPr>
          <w:rFonts w:ascii="Garamond" w:hAnsi="Garamond"/>
          <w:b/>
          <w:i/>
          <w:sz w:val="24"/>
          <w:szCs w:val="24"/>
          <w:vertAlign w:val="subscript"/>
        </w:rPr>
        <w:t>t</w:t>
      </w:r>
      <w:r w:rsidRPr="009251FE">
        <w:rPr>
          <w:rFonts w:ascii="Garamond" w:hAnsi="Garamond"/>
          <w:sz w:val="24"/>
          <w:szCs w:val="24"/>
        </w:rPr>
        <w:t xml:space="preserve">; </w:t>
      </w:r>
      <w:r w:rsidRPr="009251FE">
        <w:rPr>
          <w:rFonts w:ascii="Garamond" w:hAnsi="Garamond"/>
          <w:b/>
          <w:sz w:val="24"/>
          <w:szCs w:val="24"/>
        </w:rPr>
        <w:sym w:font="Symbol" w:char="F066"/>
      </w:r>
      <w:r w:rsidRPr="009251FE">
        <w:rPr>
          <w:rFonts w:ascii="Garamond" w:hAnsi="Garamond"/>
          <w:sz w:val="24"/>
          <w:szCs w:val="24"/>
        </w:rPr>
        <w:t xml:space="preserve"> ]         </w:t>
      </w:r>
      <w:r w:rsidRPr="009251FE">
        <w:rPr>
          <w:rFonts w:ascii="Garamond" w:hAnsi="Garamond"/>
          <w:sz w:val="24"/>
          <w:szCs w:val="24"/>
        </w:rPr>
        <w:tab/>
        <w:t xml:space="preserve">        </w:t>
      </w:r>
      <w:r w:rsidRPr="009251FE">
        <w:rPr>
          <w:rFonts w:ascii="Garamond" w:hAnsi="Garamond"/>
          <w:sz w:val="24"/>
          <w:szCs w:val="24"/>
        </w:rPr>
        <w:tab/>
      </w:r>
      <w:r w:rsidRPr="009251FE">
        <w:rPr>
          <w:rFonts w:ascii="Garamond" w:hAnsi="Garamond"/>
          <w:sz w:val="24"/>
          <w:szCs w:val="24"/>
        </w:rPr>
        <w:tab/>
        <w:t>(</w:t>
      </w:r>
      <w:r w:rsidR="00B67AF3" w:rsidRPr="009251FE">
        <w:rPr>
          <w:rFonts w:ascii="Garamond" w:hAnsi="Garamond"/>
          <w:sz w:val="24"/>
          <w:szCs w:val="24"/>
        </w:rPr>
        <w:t>1</w:t>
      </w:r>
      <w:r w:rsidRPr="009251FE">
        <w:rPr>
          <w:rFonts w:ascii="Garamond" w:hAnsi="Garamond"/>
          <w:sz w:val="24"/>
          <w:szCs w:val="24"/>
        </w:rPr>
        <w:t>)</w:t>
      </w:r>
    </w:p>
    <w:p w14:paraId="198B93CA" w14:textId="77777777" w:rsidR="0014163D" w:rsidRPr="00F855F8" w:rsidRDefault="0014163D" w:rsidP="00B51CEC">
      <w:pPr>
        <w:pStyle w:val="Bob11double"/>
        <w:spacing w:line="240" w:lineRule="auto"/>
        <w:ind w:left="720"/>
        <w:rPr>
          <w:rFonts w:ascii="Garamond" w:hAnsi="Garamond"/>
          <w:sz w:val="24"/>
          <w:szCs w:val="24"/>
        </w:rPr>
      </w:pPr>
    </w:p>
    <w:p w14:paraId="1AB16A47" w14:textId="77777777" w:rsidR="00A75EE0" w:rsidRPr="009251FE" w:rsidRDefault="0014163D" w:rsidP="00B51CEC">
      <w:pPr>
        <w:pStyle w:val="Bob11double"/>
        <w:spacing w:line="240" w:lineRule="auto"/>
        <w:ind w:firstLine="0"/>
        <w:jc w:val="both"/>
        <w:rPr>
          <w:rFonts w:ascii="Garamond" w:hAnsi="Garamond"/>
          <w:sz w:val="24"/>
          <w:szCs w:val="24"/>
        </w:rPr>
      </w:pPr>
      <w:r w:rsidRPr="009251FE">
        <w:rPr>
          <w:rFonts w:ascii="Garamond" w:hAnsi="Garamond"/>
          <w:sz w:val="24"/>
          <w:szCs w:val="24"/>
        </w:rPr>
        <w:t>where the binary dependent variable D</w:t>
      </w:r>
      <w:r w:rsidRPr="009251FE">
        <w:rPr>
          <w:rFonts w:ascii="Garamond" w:hAnsi="Garamond"/>
          <w:sz w:val="24"/>
          <w:szCs w:val="24"/>
          <w:vertAlign w:val="subscript"/>
        </w:rPr>
        <w:t>it</w:t>
      </w:r>
      <w:r w:rsidRPr="009251FE">
        <w:rPr>
          <w:rFonts w:ascii="Garamond" w:hAnsi="Garamond"/>
          <w:sz w:val="24"/>
          <w:szCs w:val="24"/>
        </w:rPr>
        <w:t xml:space="preserve"> equals one if loan i defaulted in quarter t, and equals zero in all other quarters during the life of the loan.</w:t>
      </w:r>
      <w:r w:rsidR="009A691B" w:rsidRPr="009251FE">
        <w:rPr>
          <w:rFonts w:ascii="Garamond" w:hAnsi="Garamond"/>
          <w:sz w:val="24"/>
          <w:szCs w:val="24"/>
        </w:rPr>
        <w:t xml:space="preserve">  The </w:t>
      </w:r>
      <w:r w:rsidR="00A75EE0" w:rsidRPr="009251FE">
        <w:rPr>
          <w:rFonts w:ascii="Garamond" w:hAnsi="Garamond"/>
          <w:sz w:val="24"/>
          <w:szCs w:val="24"/>
        </w:rPr>
        <w:t>test variable</w:t>
      </w:r>
      <w:r w:rsidR="009A691B" w:rsidRPr="009251FE">
        <w:rPr>
          <w:rFonts w:ascii="Garamond" w:hAnsi="Garamond"/>
          <w:sz w:val="24"/>
          <w:szCs w:val="24"/>
        </w:rPr>
        <w:t xml:space="preserve">s are contained in </w:t>
      </w:r>
      <w:r w:rsidR="007A5425" w:rsidRPr="009251FE">
        <w:rPr>
          <w:rFonts w:ascii="Garamond" w:hAnsi="Garamond"/>
          <w:b/>
          <w:i/>
          <w:sz w:val="24"/>
          <w:szCs w:val="24"/>
        </w:rPr>
        <w:t>borrower-lender</w:t>
      </w:r>
      <w:r w:rsidR="009A691B" w:rsidRPr="009251FE">
        <w:rPr>
          <w:rFonts w:ascii="Garamond" w:hAnsi="Garamond"/>
          <w:sz w:val="24"/>
          <w:szCs w:val="24"/>
        </w:rPr>
        <w:t xml:space="preserve">, a </w:t>
      </w:r>
      <w:r w:rsidR="00A75EE0" w:rsidRPr="009251FE">
        <w:rPr>
          <w:rFonts w:ascii="Garamond" w:hAnsi="Garamond"/>
          <w:sz w:val="24"/>
          <w:szCs w:val="24"/>
        </w:rPr>
        <w:t>vector of d</w:t>
      </w:r>
      <w:r w:rsidRPr="009251FE">
        <w:rPr>
          <w:rFonts w:ascii="Garamond" w:hAnsi="Garamond"/>
          <w:sz w:val="24"/>
          <w:szCs w:val="24"/>
        </w:rPr>
        <w:t xml:space="preserve">ummy variables comprised </w:t>
      </w:r>
      <w:r w:rsidR="000C718B" w:rsidRPr="009251FE">
        <w:rPr>
          <w:rFonts w:ascii="Garamond" w:hAnsi="Garamond"/>
          <w:sz w:val="24"/>
          <w:szCs w:val="24"/>
        </w:rPr>
        <w:t>o</w:t>
      </w:r>
      <w:r w:rsidRPr="009251FE">
        <w:rPr>
          <w:rFonts w:ascii="Garamond" w:hAnsi="Garamond"/>
          <w:sz w:val="24"/>
          <w:szCs w:val="24"/>
        </w:rPr>
        <w:t>f</w:t>
      </w:r>
      <w:r w:rsidR="00A75EE0" w:rsidRPr="009251FE">
        <w:rPr>
          <w:rFonts w:ascii="Garamond" w:hAnsi="Garamond"/>
          <w:sz w:val="24"/>
          <w:szCs w:val="24"/>
        </w:rPr>
        <w:t xml:space="preserve"> </w:t>
      </w:r>
      <w:r w:rsidR="009A691B" w:rsidRPr="009251FE">
        <w:rPr>
          <w:rFonts w:ascii="Garamond" w:hAnsi="Garamond"/>
          <w:sz w:val="24"/>
          <w:szCs w:val="24"/>
        </w:rPr>
        <w:t xml:space="preserve">either </w:t>
      </w:r>
      <w:r w:rsidR="00A75EE0" w:rsidRPr="009251FE">
        <w:rPr>
          <w:rFonts w:ascii="Garamond" w:hAnsi="Garamond"/>
          <w:sz w:val="24"/>
          <w:szCs w:val="24"/>
        </w:rPr>
        <w:t xml:space="preserve">the four-way </w:t>
      </w:r>
      <w:r w:rsidRPr="009251FE">
        <w:rPr>
          <w:rFonts w:ascii="Garamond" w:hAnsi="Garamond"/>
          <w:sz w:val="24"/>
          <w:szCs w:val="24"/>
        </w:rPr>
        <w:t>(RR, UU, RU and UR) or</w:t>
      </w:r>
      <w:r w:rsidR="00A75EE0" w:rsidRPr="009251FE">
        <w:rPr>
          <w:rFonts w:ascii="Garamond" w:hAnsi="Garamond"/>
          <w:sz w:val="24"/>
          <w:szCs w:val="24"/>
        </w:rPr>
        <w:t xml:space="preserve"> </w:t>
      </w:r>
      <w:r w:rsidR="009A691B" w:rsidRPr="009251FE">
        <w:rPr>
          <w:rFonts w:ascii="Garamond" w:hAnsi="Garamond"/>
          <w:sz w:val="24"/>
          <w:szCs w:val="24"/>
        </w:rPr>
        <w:t xml:space="preserve">the </w:t>
      </w:r>
      <w:r w:rsidR="00A75EE0" w:rsidRPr="009251FE">
        <w:rPr>
          <w:rFonts w:ascii="Garamond" w:hAnsi="Garamond"/>
          <w:sz w:val="24"/>
          <w:szCs w:val="24"/>
        </w:rPr>
        <w:t xml:space="preserve">six-way </w:t>
      </w:r>
      <w:r w:rsidRPr="009251FE">
        <w:rPr>
          <w:rFonts w:ascii="Garamond" w:hAnsi="Garamond"/>
          <w:sz w:val="24"/>
          <w:szCs w:val="24"/>
        </w:rPr>
        <w:t xml:space="preserve">(RRL, UUL, RRNL, UUNL, RU and UR) </w:t>
      </w:r>
      <w:r w:rsidR="00554B0F" w:rsidRPr="009251FE">
        <w:rPr>
          <w:rFonts w:ascii="Garamond" w:hAnsi="Garamond"/>
          <w:sz w:val="24"/>
          <w:szCs w:val="24"/>
        </w:rPr>
        <w:t>taxonom</w:t>
      </w:r>
      <w:r w:rsidR="009A691B" w:rsidRPr="009251FE">
        <w:rPr>
          <w:rFonts w:ascii="Garamond" w:hAnsi="Garamond"/>
          <w:sz w:val="24"/>
          <w:szCs w:val="24"/>
        </w:rPr>
        <w:t xml:space="preserve">y </w:t>
      </w:r>
      <w:r w:rsidR="00A75EE0" w:rsidRPr="009251FE">
        <w:rPr>
          <w:rFonts w:ascii="Garamond" w:hAnsi="Garamond"/>
          <w:sz w:val="24"/>
          <w:szCs w:val="24"/>
        </w:rPr>
        <w:t>described above.</w:t>
      </w:r>
      <w:r w:rsidR="00CC772E" w:rsidRPr="009251FE">
        <w:rPr>
          <w:rFonts w:ascii="Garamond" w:hAnsi="Garamond"/>
          <w:sz w:val="24"/>
          <w:szCs w:val="24"/>
        </w:rPr>
        <w:t xml:space="preserve">  </w:t>
      </w:r>
    </w:p>
    <w:p w14:paraId="2346DA9F" w14:textId="74ED00E0" w:rsidR="00413E2E" w:rsidRPr="009251FE" w:rsidRDefault="00735D49" w:rsidP="00B51CEC">
      <w:pPr>
        <w:ind w:firstLine="720"/>
        <w:jc w:val="both"/>
        <w:rPr>
          <w:rFonts w:ascii="Garamond" w:hAnsi="Garamond"/>
        </w:rPr>
      </w:pPr>
      <w:r w:rsidRPr="009251FE">
        <w:rPr>
          <w:rFonts w:ascii="Garamond" w:hAnsi="Garamond"/>
        </w:rPr>
        <w:t xml:space="preserve">We </w:t>
      </w:r>
      <w:r w:rsidR="0014163D" w:rsidRPr="009251FE">
        <w:rPr>
          <w:rFonts w:ascii="Garamond" w:hAnsi="Garamond"/>
        </w:rPr>
        <w:t xml:space="preserve">include four </w:t>
      </w:r>
      <w:r w:rsidR="00A75EE0" w:rsidRPr="009251FE">
        <w:rPr>
          <w:rFonts w:ascii="Garamond" w:hAnsi="Garamond"/>
        </w:rPr>
        <w:t>different categories o</w:t>
      </w:r>
      <w:r w:rsidR="00A100C4" w:rsidRPr="009251FE">
        <w:rPr>
          <w:rFonts w:ascii="Garamond" w:hAnsi="Garamond"/>
        </w:rPr>
        <w:t>f c</w:t>
      </w:r>
      <w:r w:rsidR="0014163D" w:rsidRPr="009251FE">
        <w:rPr>
          <w:rFonts w:ascii="Garamond" w:hAnsi="Garamond"/>
        </w:rPr>
        <w:t>ontrol variables</w:t>
      </w:r>
      <w:r w:rsidR="00A100C4" w:rsidRPr="009251FE">
        <w:rPr>
          <w:rFonts w:ascii="Garamond" w:hAnsi="Garamond"/>
        </w:rPr>
        <w:t xml:space="preserve"> (</w:t>
      </w:r>
      <w:r w:rsidR="00A100C4" w:rsidRPr="00F855F8">
        <w:rPr>
          <w:rFonts w:ascii="Garamond" w:hAnsi="Garamond"/>
          <w:i/>
        </w:rPr>
        <w:t>loan controls</w:t>
      </w:r>
      <w:r w:rsidR="00A100C4" w:rsidRPr="00F855F8">
        <w:rPr>
          <w:rFonts w:ascii="Garamond" w:hAnsi="Garamond"/>
        </w:rPr>
        <w:t>,</w:t>
      </w:r>
      <w:r w:rsidR="00A100C4" w:rsidRPr="00F855F8">
        <w:rPr>
          <w:rFonts w:ascii="Garamond" w:hAnsi="Garamond"/>
          <w:i/>
        </w:rPr>
        <w:t xml:space="preserve"> lender controls</w:t>
      </w:r>
      <w:r w:rsidR="00A100C4" w:rsidRPr="00F855F8">
        <w:rPr>
          <w:rFonts w:ascii="Garamond" w:hAnsi="Garamond"/>
        </w:rPr>
        <w:t xml:space="preserve">, </w:t>
      </w:r>
      <w:r w:rsidR="00A100C4" w:rsidRPr="00F855F8">
        <w:rPr>
          <w:rFonts w:ascii="Garamond" w:hAnsi="Garamond"/>
          <w:i/>
        </w:rPr>
        <w:t>borrower controls</w:t>
      </w:r>
      <w:r w:rsidR="00A100C4" w:rsidRPr="00F855F8">
        <w:rPr>
          <w:rFonts w:ascii="Garamond" w:hAnsi="Garamond"/>
        </w:rPr>
        <w:t xml:space="preserve">, </w:t>
      </w:r>
      <w:r w:rsidR="00A100C4" w:rsidRPr="00F855F8">
        <w:rPr>
          <w:rFonts w:ascii="Garamond" w:hAnsi="Garamond"/>
          <w:i/>
        </w:rPr>
        <w:t>market controls</w:t>
      </w:r>
      <w:r w:rsidR="00A100C4" w:rsidRPr="009251FE">
        <w:rPr>
          <w:rFonts w:ascii="Garamond" w:hAnsi="Garamond"/>
        </w:rPr>
        <w:t>)</w:t>
      </w:r>
      <w:r w:rsidR="004F159C" w:rsidRPr="009251FE">
        <w:rPr>
          <w:rFonts w:ascii="Garamond" w:hAnsi="Garamond"/>
        </w:rPr>
        <w:t xml:space="preserve"> shown elsewhere to be statistically significant determinants of SBA</w:t>
      </w:r>
      <w:r w:rsidR="00E13A37" w:rsidRPr="009251FE">
        <w:rPr>
          <w:rFonts w:ascii="Garamond" w:hAnsi="Garamond"/>
        </w:rPr>
        <w:t xml:space="preserve"> loan performance (e.g., </w:t>
      </w:r>
      <w:r w:rsidR="004F159C" w:rsidRPr="009251FE">
        <w:rPr>
          <w:rFonts w:ascii="Garamond" w:hAnsi="Garamond"/>
        </w:rPr>
        <w:t>Glennon and Nigro 200</w:t>
      </w:r>
      <w:r w:rsidR="00E13A37" w:rsidRPr="009251FE">
        <w:rPr>
          <w:rFonts w:ascii="Garamond" w:hAnsi="Garamond"/>
        </w:rPr>
        <w:t>5</w:t>
      </w:r>
      <w:r w:rsidR="004F159C" w:rsidRPr="009251FE">
        <w:rPr>
          <w:rFonts w:ascii="Garamond" w:hAnsi="Garamond"/>
        </w:rPr>
        <w:t xml:space="preserve">). </w:t>
      </w:r>
      <w:r w:rsidRPr="009251FE">
        <w:rPr>
          <w:rFonts w:ascii="Garamond" w:hAnsi="Garamond"/>
        </w:rPr>
        <w:t xml:space="preserve"> The vector of </w:t>
      </w:r>
      <w:r w:rsidR="007A5425" w:rsidRPr="00F855F8">
        <w:rPr>
          <w:rFonts w:ascii="Garamond" w:hAnsi="Garamond"/>
          <w:b/>
          <w:i/>
        </w:rPr>
        <w:t>year</w:t>
      </w:r>
      <w:r w:rsidRPr="00F855F8">
        <w:rPr>
          <w:rFonts w:ascii="Garamond" w:hAnsi="Garamond"/>
          <w:b/>
          <w:i/>
        </w:rPr>
        <w:t xml:space="preserve"> </w:t>
      </w:r>
      <w:r w:rsidRPr="00F855F8">
        <w:rPr>
          <w:rFonts w:ascii="Garamond" w:hAnsi="Garamond"/>
        </w:rPr>
        <w:t xml:space="preserve">dummies is included to absorb </w:t>
      </w:r>
      <w:r w:rsidR="00BF6147" w:rsidRPr="00F855F8">
        <w:rPr>
          <w:rFonts w:ascii="Garamond" w:hAnsi="Garamond"/>
        </w:rPr>
        <w:t>annual variation in loan default rates</w:t>
      </w:r>
      <w:r w:rsidRPr="00F855F8">
        <w:rPr>
          <w:rFonts w:ascii="Garamond" w:hAnsi="Garamond"/>
        </w:rPr>
        <w:t xml:space="preserve"> due to changing economic</w:t>
      </w:r>
      <w:r w:rsidR="00B03779" w:rsidRPr="00F855F8">
        <w:rPr>
          <w:rFonts w:ascii="Garamond" w:hAnsi="Garamond"/>
        </w:rPr>
        <w:t xml:space="preserve"> conditions, regulatory regimes, </w:t>
      </w:r>
      <w:r w:rsidRPr="00F855F8">
        <w:rPr>
          <w:rFonts w:ascii="Garamond" w:hAnsi="Garamond"/>
        </w:rPr>
        <w:t xml:space="preserve">and the </w:t>
      </w:r>
      <w:r w:rsidR="00413E2E" w:rsidRPr="009251FE">
        <w:rPr>
          <w:rFonts w:ascii="Garamond" w:hAnsi="Garamond"/>
        </w:rPr>
        <w:t>gradual adoption of small business credit scoring techniques during our sample period.  Large banks began credit scoring small business loan applications in the early 1990s</w:t>
      </w:r>
      <w:r w:rsidR="00B03779" w:rsidRPr="009251FE">
        <w:rPr>
          <w:rFonts w:ascii="Garamond" w:hAnsi="Garamond"/>
        </w:rPr>
        <w:t xml:space="preserve">.  In contrast, </w:t>
      </w:r>
      <w:r w:rsidR="00413E2E" w:rsidRPr="009251FE">
        <w:rPr>
          <w:rFonts w:ascii="Garamond" w:hAnsi="Garamond"/>
        </w:rPr>
        <w:t xml:space="preserve">community banks did not </w:t>
      </w:r>
      <w:r w:rsidR="00B03779" w:rsidRPr="009251FE">
        <w:rPr>
          <w:rFonts w:ascii="Garamond" w:hAnsi="Garamond"/>
        </w:rPr>
        <w:t>begin using t</w:t>
      </w:r>
      <w:r w:rsidR="00413E2E" w:rsidRPr="009251FE">
        <w:rPr>
          <w:rFonts w:ascii="Garamond" w:hAnsi="Garamond"/>
        </w:rPr>
        <w:t>his new technology until some years later</w:t>
      </w:r>
      <w:r w:rsidR="00B03779" w:rsidRPr="009251FE">
        <w:rPr>
          <w:rFonts w:ascii="Garamond" w:hAnsi="Garamond"/>
        </w:rPr>
        <w:t xml:space="preserve">, and tended to use credit scores to complement rather than replace soft information collection </w:t>
      </w:r>
      <w:r w:rsidR="00413E2E" w:rsidRPr="009251FE">
        <w:rPr>
          <w:rFonts w:ascii="Garamond" w:hAnsi="Garamond"/>
        </w:rPr>
        <w:t>(Frame, et al. 2001)</w:t>
      </w:r>
      <w:r w:rsidR="00B03779" w:rsidRPr="009251FE">
        <w:rPr>
          <w:rFonts w:ascii="Garamond" w:hAnsi="Garamond"/>
        </w:rPr>
        <w:t xml:space="preserve">.  Finally, </w:t>
      </w:r>
      <w:r w:rsidR="00413E2E" w:rsidRPr="009251FE">
        <w:rPr>
          <w:rFonts w:ascii="Garamond" w:hAnsi="Garamond"/>
        </w:rPr>
        <w:t xml:space="preserve">there is evidence to suggest that rural banks were especially slow to adopt this technology (Cowan and Cowan 2006). </w:t>
      </w:r>
    </w:p>
    <w:p w14:paraId="703DBB68" w14:textId="56909151" w:rsidR="007A5425" w:rsidRPr="009251FE" w:rsidRDefault="00BF6147" w:rsidP="00B51CEC">
      <w:pPr>
        <w:pStyle w:val="Bob11double"/>
        <w:spacing w:line="240" w:lineRule="auto"/>
        <w:jc w:val="both"/>
        <w:rPr>
          <w:rFonts w:ascii="Garamond" w:hAnsi="Garamond"/>
          <w:sz w:val="24"/>
          <w:szCs w:val="24"/>
        </w:rPr>
      </w:pPr>
      <w:r w:rsidRPr="009251FE">
        <w:rPr>
          <w:rFonts w:ascii="Garamond" w:hAnsi="Garamond"/>
          <w:sz w:val="24"/>
          <w:szCs w:val="24"/>
        </w:rPr>
        <w:t xml:space="preserve">Table </w:t>
      </w:r>
      <w:r w:rsidR="00735D49" w:rsidRPr="009251FE">
        <w:rPr>
          <w:rFonts w:ascii="Garamond" w:hAnsi="Garamond"/>
          <w:sz w:val="24"/>
          <w:szCs w:val="24"/>
        </w:rPr>
        <w:t>4</w:t>
      </w:r>
      <w:r w:rsidRPr="009251FE">
        <w:rPr>
          <w:rFonts w:ascii="Garamond" w:hAnsi="Garamond"/>
          <w:sz w:val="24"/>
          <w:szCs w:val="24"/>
        </w:rPr>
        <w:t xml:space="preserve"> displays descriptive statistics and definitions for all the variables </w:t>
      </w:r>
      <w:r w:rsidR="00A75EE0" w:rsidRPr="009251FE">
        <w:rPr>
          <w:rFonts w:ascii="Garamond" w:hAnsi="Garamond"/>
          <w:sz w:val="24"/>
          <w:szCs w:val="24"/>
        </w:rPr>
        <w:t xml:space="preserve">used in these </w:t>
      </w:r>
      <w:r w:rsidRPr="009251FE">
        <w:rPr>
          <w:rFonts w:ascii="Garamond" w:hAnsi="Garamond"/>
          <w:sz w:val="24"/>
          <w:szCs w:val="24"/>
        </w:rPr>
        <w:t xml:space="preserve">tests.  </w:t>
      </w:r>
      <w:r w:rsidR="001C2615" w:rsidRPr="009251FE">
        <w:rPr>
          <w:rFonts w:ascii="Garamond" w:hAnsi="Garamond"/>
          <w:sz w:val="24"/>
          <w:szCs w:val="24"/>
        </w:rPr>
        <w:t>Unless otherwise indicated as time-varying</w:t>
      </w:r>
      <w:r w:rsidR="00735D49" w:rsidRPr="009251FE">
        <w:rPr>
          <w:rFonts w:ascii="Garamond" w:hAnsi="Garamond"/>
          <w:sz w:val="24"/>
          <w:szCs w:val="24"/>
        </w:rPr>
        <w:t xml:space="preserve"> (TV)</w:t>
      </w:r>
      <w:r w:rsidR="001C2615" w:rsidRPr="009251FE">
        <w:rPr>
          <w:rFonts w:ascii="Garamond" w:hAnsi="Garamond"/>
          <w:sz w:val="24"/>
          <w:szCs w:val="24"/>
        </w:rPr>
        <w:t>, the variables are observed at the time of loan origination</w:t>
      </w:r>
      <w:r w:rsidR="00735D49" w:rsidRPr="009251FE">
        <w:rPr>
          <w:rFonts w:ascii="Garamond" w:hAnsi="Garamond"/>
          <w:sz w:val="24"/>
          <w:szCs w:val="24"/>
        </w:rPr>
        <w:t xml:space="preserve"> (LO)</w:t>
      </w:r>
      <w:r w:rsidR="001C2615" w:rsidRPr="009251FE">
        <w:rPr>
          <w:rFonts w:ascii="Garamond" w:hAnsi="Garamond"/>
          <w:sz w:val="24"/>
          <w:szCs w:val="24"/>
        </w:rPr>
        <w:t>.</w:t>
      </w:r>
      <w:r w:rsidR="00735D49" w:rsidRPr="009251FE">
        <w:rPr>
          <w:rFonts w:ascii="Garamond" w:hAnsi="Garamond"/>
          <w:sz w:val="24"/>
          <w:szCs w:val="24"/>
        </w:rPr>
        <w:t xml:space="preserve">  </w:t>
      </w:r>
      <w:r w:rsidR="007A5425" w:rsidRPr="009251FE">
        <w:rPr>
          <w:rFonts w:ascii="Garamond" w:hAnsi="Garamond"/>
          <w:sz w:val="24"/>
          <w:szCs w:val="24"/>
        </w:rPr>
        <w:t xml:space="preserve">Three of the </w:t>
      </w:r>
      <w:r w:rsidR="001C2615" w:rsidRPr="009251FE">
        <w:rPr>
          <w:rFonts w:ascii="Garamond" w:hAnsi="Garamond"/>
          <w:sz w:val="24"/>
          <w:szCs w:val="24"/>
        </w:rPr>
        <w:t xml:space="preserve">control variables bear </w:t>
      </w:r>
      <w:r w:rsidR="00F67F6E" w:rsidRPr="009251FE">
        <w:rPr>
          <w:rFonts w:ascii="Garamond" w:hAnsi="Garamond"/>
          <w:sz w:val="24"/>
          <w:szCs w:val="24"/>
        </w:rPr>
        <w:t xml:space="preserve">special </w:t>
      </w:r>
      <w:r w:rsidR="001C2615" w:rsidRPr="009251FE">
        <w:rPr>
          <w:rFonts w:ascii="Garamond" w:hAnsi="Garamond"/>
          <w:sz w:val="24"/>
          <w:szCs w:val="24"/>
        </w:rPr>
        <w:t>mention</w:t>
      </w:r>
      <w:r w:rsidR="009C12E1" w:rsidRPr="009251FE">
        <w:rPr>
          <w:rFonts w:ascii="Garamond" w:hAnsi="Garamond"/>
          <w:sz w:val="24"/>
          <w:szCs w:val="24"/>
        </w:rPr>
        <w:t xml:space="preserve"> because their inclusion </w:t>
      </w:r>
      <w:r w:rsidR="004F159C" w:rsidRPr="009251FE">
        <w:rPr>
          <w:rFonts w:ascii="Garamond" w:hAnsi="Garamond"/>
          <w:sz w:val="24"/>
          <w:szCs w:val="24"/>
        </w:rPr>
        <w:t xml:space="preserve">helps in </w:t>
      </w:r>
      <w:r w:rsidR="009C12E1" w:rsidRPr="009251FE">
        <w:rPr>
          <w:rFonts w:ascii="Garamond" w:hAnsi="Garamond"/>
          <w:sz w:val="24"/>
          <w:szCs w:val="24"/>
        </w:rPr>
        <w:t>identifying our hypotheses tests.</w:t>
      </w:r>
      <w:r w:rsidR="007A5425" w:rsidRPr="009251FE">
        <w:rPr>
          <w:rFonts w:ascii="Garamond" w:hAnsi="Garamond"/>
          <w:sz w:val="24"/>
          <w:szCs w:val="24"/>
        </w:rPr>
        <w:t xml:space="preserve">  First, </w:t>
      </w:r>
      <w:r w:rsidR="00F67F6E" w:rsidRPr="009251FE">
        <w:rPr>
          <w:rFonts w:ascii="Garamond" w:hAnsi="Garamond"/>
          <w:i/>
          <w:sz w:val="24"/>
          <w:szCs w:val="24"/>
        </w:rPr>
        <w:t>D</w:t>
      </w:r>
      <w:r w:rsidR="009C12E1" w:rsidRPr="009251FE">
        <w:rPr>
          <w:rFonts w:ascii="Garamond" w:hAnsi="Garamond"/>
          <w:i/>
          <w:sz w:val="24"/>
          <w:szCs w:val="24"/>
        </w:rPr>
        <w:t>istance</w:t>
      </w:r>
      <w:r w:rsidR="00F67F6E" w:rsidRPr="009251FE">
        <w:rPr>
          <w:rFonts w:ascii="Garamond" w:hAnsi="Garamond"/>
          <w:sz w:val="24"/>
          <w:szCs w:val="24"/>
        </w:rPr>
        <w:t xml:space="preserve"> is the</w:t>
      </w:r>
      <w:r w:rsidR="00735D49" w:rsidRPr="009251FE">
        <w:rPr>
          <w:rFonts w:ascii="Garamond" w:hAnsi="Garamond"/>
          <w:sz w:val="24"/>
          <w:szCs w:val="24"/>
        </w:rPr>
        <w:t xml:space="preserve"> mileage </w:t>
      </w:r>
      <w:r w:rsidR="00F67F6E" w:rsidRPr="009251FE">
        <w:rPr>
          <w:rFonts w:ascii="Garamond" w:hAnsi="Garamond"/>
          <w:sz w:val="24"/>
          <w:szCs w:val="24"/>
        </w:rPr>
        <w:t xml:space="preserve">“as the crow flies” between the </w:t>
      </w:r>
      <w:r w:rsidR="003953AD" w:rsidRPr="009251FE">
        <w:rPr>
          <w:rFonts w:ascii="Garamond" w:hAnsi="Garamond"/>
          <w:sz w:val="24"/>
          <w:szCs w:val="24"/>
        </w:rPr>
        <w:t xml:space="preserve">borrower’s home market and the </w:t>
      </w:r>
      <w:r w:rsidR="009C12E1" w:rsidRPr="009251FE">
        <w:rPr>
          <w:rFonts w:ascii="Garamond" w:hAnsi="Garamond"/>
          <w:sz w:val="24"/>
          <w:szCs w:val="24"/>
        </w:rPr>
        <w:t xml:space="preserve">market in which the </w:t>
      </w:r>
      <w:r w:rsidR="00F67F6E" w:rsidRPr="009251FE">
        <w:rPr>
          <w:rFonts w:ascii="Garamond" w:hAnsi="Garamond"/>
          <w:sz w:val="24"/>
          <w:szCs w:val="24"/>
        </w:rPr>
        <w:t>lending</w:t>
      </w:r>
      <w:r w:rsidR="00F85AD7" w:rsidRPr="009251FE">
        <w:rPr>
          <w:rFonts w:ascii="Garamond" w:hAnsi="Garamond"/>
          <w:sz w:val="24"/>
          <w:szCs w:val="24"/>
        </w:rPr>
        <w:t xml:space="preserve"> office </w:t>
      </w:r>
      <w:r w:rsidR="009C12E1" w:rsidRPr="009251FE">
        <w:rPr>
          <w:rFonts w:ascii="Garamond" w:hAnsi="Garamond"/>
          <w:sz w:val="24"/>
          <w:szCs w:val="24"/>
        </w:rPr>
        <w:t>is located</w:t>
      </w:r>
      <w:r w:rsidR="00F85AD7" w:rsidRPr="009251FE">
        <w:rPr>
          <w:rFonts w:ascii="Garamond" w:hAnsi="Garamond"/>
          <w:sz w:val="24"/>
          <w:szCs w:val="24"/>
        </w:rPr>
        <w:t>, and we expect this variable to be positively related to the probability of loan default (i.e., assessing borrower creditworthiness and monitoring borrower financial condition is more difficult far away from the lending office)</w:t>
      </w:r>
      <w:r w:rsidR="00F67F6E" w:rsidRPr="009251FE">
        <w:rPr>
          <w:rFonts w:ascii="Garamond" w:hAnsi="Garamond"/>
          <w:sz w:val="24"/>
          <w:szCs w:val="24"/>
        </w:rPr>
        <w:t>.</w:t>
      </w:r>
      <w:r w:rsidR="003953AD" w:rsidRPr="009251FE">
        <w:rPr>
          <w:rStyle w:val="FootnoteReference"/>
          <w:rFonts w:ascii="Garamond" w:hAnsi="Garamond"/>
          <w:sz w:val="24"/>
          <w:szCs w:val="24"/>
        </w:rPr>
        <w:footnoteReference w:id="10"/>
      </w:r>
      <w:r w:rsidR="003953AD" w:rsidRPr="009251FE">
        <w:rPr>
          <w:rFonts w:ascii="Garamond" w:hAnsi="Garamond"/>
          <w:sz w:val="24"/>
          <w:szCs w:val="24"/>
        </w:rPr>
        <w:t xml:space="preserve">  </w:t>
      </w:r>
      <w:r w:rsidR="00AC5FBC" w:rsidRPr="009251FE">
        <w:rPr>
          <w:rFonts w:ascii="Garamond" w:hAnsi="Garamond"/>
          <w:sz w:val="24"/>
          <w:szCs w:val="24"/>
        </w:rPr>
        <w:t>I</w:t>
      </w:r>
      <w:r w:rsidR="00F67F6E" w:rsidRPr="009251FE">
        <w:rPr>
          <w:rFonts w:ascii="Garamond" w:hAnsi="Garamond"/>
          <w:sz w:val="24"/>
          <w:szCs w:val="24"/>
        </w:rPr>
        <w:t>nclud</w:t>
      </w:r>
      <w:r w:rsidR="00F85AD7" w:rsidRPr="009251FE">
        <w:rPr>
          <w:rFonts w:ascii="Garamond" w:hAnsi="Garamond"/>
          <w:sz w:val="24"/>
          <w:szCs w:val="24"/>
        </w:rPr>
        <w:t>ing</w:t>
      </w:r>
      <w:r w:rsidR="00AC5FBC" w:rsidRPr="009251FE">
        <w:rPr>
          <w:rFonts w:ascii="Garamond" w:hAnsi="Garamond"/>
          <w:sz w:val="24"/>
          <w:szCs w:val="24"/>
        </w:rPr>
        <w:t xml:space="preserve"> the</w:t>
      </w:r>
      <w:r w:rsidR="00F85AD7" w:rsidRPr="009251FE">
        <w:rPr>
          <w:rFonts w:ascii="Garamond" w:hAnsi="Garamond"/>
          <w:sz w:val="24"/>
          <w:szCs w:val="24"/>
        </w:rPr>
        <w:t xml:space="preserve"> </w:t>
      </w:r>
      <w:r w:rsidR="00AC5FBC" w:rsidRPr="009251FE">
        <w:rPr>
          <w:rFonts w:ascii="Garamond" w:hAnsi="Garamond"/>
          <w:i/>
          <w:sz w:val="24"/>
          <w:szCs w:val="24"/>
        </w:rPr>
        <w:t>Distance</w:t>
      </w:r>
      <w:r w:rsidR="00F77644" w:rsidRPr="009251FE">
        <w:rPr>
          <w:rFonts w:ascii="Garamond" w:hAnsi="Garamond"/>
          <w:sz w:val="24"/>
          <w:szCs w:val="24"/>
        </w:rPr>
        <w:t xml:space="preserve"> </w:t>
      </w:r>
      <w:r w:rsidR="00AC5FBC" w:rsidRPr="009251FE">
        <w:rPr>
          <w:rFonts w:ascii="Garamond" w:hAnsi="Garamond"/>
          <w:sz w:val="24"/>
          <w:szCs w:val="24"/>
        </w:rPr>
        <w:t xml:space="preserve">variable reduces the chances of capturing pure </w:t>
      </w:r>
      <w:r w:rsidR="00F85AD7" w:rsidRPr="009251FE">
        <w:rPr>
          <w:rFonts w:ascii="Garamond" w:hAnsi="Garamond"/>
          <w:sz w:val="24"/>
          <w:szCs w:val="24"/>
        </w:rPr>
        <w:t xml:space="preserve">distance </w:t>
      </w:r>
      <w:r w:rsidR="003953AD" w:rsidRPr="009251FE">
        <w:rPr>
          <w:rFonts w:ascii="Garamond" w:hAnsi="Garamond"/>
          <w:sz w:val="24"/>
          <w:szCs w:val="24"/>
        </w:rPr>
        <w:t xml:space="preserve">effects </w:t>
      </w:r>
      <w:r w:rsidR="00AC5FBC" w:rsidRPr="009251FE">
        <w:rPr>
          <w:rFonts w:ascii="Garamond" w:hAnsi="Garamond"/>
          <w:sz w:val="24"/>
          <w:szCs w:val="24"/>
        </w:rPr>
        <w:t xml:space="preserve">in </w:t>
      </w:r>
      <w:r w:rsidR="00F85AD7" w:rsidRPr="009251FE">
        <w:rPr>
          <w:rFonts w:ascii="Garamond" w:hAnsi="Garamond"/>
          <w:sz w:val="24"/>
          <w:szCs w:val="24"/>
        </w:rPr>
        <w:t xml:space="preserve">the cross-market </w:t>
      </w:r>
      <w:r w:rsidR="00F67F6E" w:rsidRPr="009251FE">
        <w:rPr>
          <w:rFonts w:ascii="Garamond" w:hAnsi="Garamond"/>
          <w:sz w:val="24"/>
          <w:szCs w:val="24"/>
        </w:rPr>
        <w:t>RU, UR, RRNL and UUNL coefficients.</w:t>
      </w:r>
      <w:r w:rsidR="007A5425" w:rsidRPr="009251FE">
        <w:rPr>
          <w:rFonts w:ascii="Garamond" w:hAnsi="Garamond"/>
          <w:sz w:val="24"/>
          <w:szCs w:val="24"/>
        </w:rPr>
        <w:t xml:space="preserve">  Second, </w:t>
      </w:r>
      <w:r w:rsidR="00F67F6E" w:rsidRPr="009251FE">
        <w:rPr>
          <w:rFonts w:ascii="Garamond" w:hAnsi="Garamond"/>
          <w:i/>
          <w:sz w:val="24"/>
          <w:szCs w:val="24"/>
        </w:rPr>
        <w:t>HHI</w:t>
      </w:r>
      <w:r w:rsidR="00F67F6E" w:rsidRPr="009251FE">
        <w:rPr>
          <w:rFonts w:ascii="Garamond" w:hAnsi="Garamond"/>
          <w:sz w:val="24"/>
          <w:szCs w:val="24"/>
        </w:rPr>
        <w:t xml:space="preserve"> is the deposit-share Herfind</w:t>
      </w:r>
      <w:r w:rsidR="00645790" w:rsidRPr="009251FE">
        <w:rPr>
          <w:rFonts w:ascii="Garamond" w:hAnsi="Garamond"/>
          <w:sz w:val="24"/>
          <w:szCs w:val="24"/>
        </w:rPr>
        <w:t>a</w:t>
      </w:r>
      <w:r w:rsidR="00F67F6E" w:rsidRPr="009251FE">
        <w:rPr>
          <w:rFonts w:ascii="Garamond" w:hAnsi="Garamond"/>
          <w:sz w:val="24"/>
          <w:szCs w:val="24"/>
        </w:rPr>
        <w:t>hl index for banks and thrifts in the borrower’s local market</w:t>
      </w:r>
      <w:r w:rsidR="00AC5FBC" w:rsidRPr="009251FE">
        <w:rPr>
          <w:rFonts w:ascii="Garamond" w:hAnsi="Garamond"/>
          <w:sz w:val="24"/>
          <w:szCs w:val="24"/>
        </w:rPr>
        <w:t xml:space="preserve"> (constructed using the FDIC Summary of Deposits database)</w:t>
      </w:r>
      <w:r w:rsidR="007A5425" w:rsidRPr="009251FE">
        <w:rPr>
          <w:rFonts w:ascii="Garamond" w:hAnsi="Garamond"/>
          <w:sz w:val="24"/>
          <w:szCs w:val="24"/>
        </w:rPr>
        <w:t xml:space="preserve">.  </w:t>
      </w:r>
      <w:r w:rsidR="00AC5FBC" w:rsidRPr="009251FE">
        <w:rPr>
          <w:rFonts w:ascii="Garamond" w:hAnsi="Garamond"/>
          <w:sz w:val="24"/>
          <w:szCs w:val="24"/>
        </w:rPr>
        <w:t xml:space="preserve">Rural banking markets </w:t>
      </w:r>
      <w:r w:rsidR="007A5425" w:rsidRPr="009251FE">
        <w:rPr>
          <w:rFonts w:ascii="Garamond" w:hAnsi="Garamond"/>
          <w:sz w:val="24"/>
          <w:szCs w:val="24"/>
        </w:rPr>
        <w:t xml:space="preserve">are much more </w:t>
      </w:r>
      <w:r w:rsidR="00AC5FBC" w:rsidRPr="009251FE">
        <w:rPr>
          <w:rFonts w:ascii="Garamond" w:hAnsi="Garamond"/>
          <w:sz w:val="24"/>
          <w:szCs w:val="24"/>
        </w:rPr>
        <w:t xml:space="preserve">concentrated </w:t>
      </w:r>
      <w:r w:rsidR="007A5425" w:rsidRPr="009251FE">
        <w:rPr>
          <w:rFonts w:ascii="Garamond" w:hAnsi="Garamond"/>
          <w:sz w:val="24"/>
          <w:szCs w:val="24"/>
        </w:rPr>
        <w:t xml:space="preserve">on average </w:t>
      </w:r>
      <w:r w:rsidR="00AC5FBC" w:rsidRPr="009251FE">
        <w:rPr>
          <w:rFonts w:ascii="Garamond" w:hAnsi="Garamond"/>
          <w:sz w:val="24"/>
          <w:szCs w:val="24"/>
        </w:rPr>
        <w:t>than urban banking markets</w:t>
      </w:r>
      <w:r w:rsidR="00441CC0" w:rsidRPr="009251FE">
        <w:rPr>
          <w:rFonts w:ascii="Garamond" w:hAnsi="Garamond"/>
          <w:sz w:val="24"/>
          <w:szCs w:val="24"/>
        </w:rPr>
        <w:t xml:space="preserve">; in our data, </w:t>
      </w:r>
      <w:r w:rsidR="00441CC0" w:rsidRPr="009251FE">
        <w:rPr>
          <w:rFonts w:ascii="Garamond" w:hAnsi="Garamond"/>
          <w:i/>
          <w:sz w:val="24"/>
          <w:szCs w:val="24"/>
        </w:rPr>
        <w:t>HHI</w:t>
      </w:r>
      <w:r w:rsidR="00441CC0" w:rsidRPr="009251FE">
        <w:rPr>
          <w:rFonts w:ascii="Garamond" w:hAnsi="Garamond"/>
          <w:sz w:val="24"/>
          <w:szCs w:val="24"/>
        </w:rPr>
        <w:t xml:space="preserve"> averages</w:t>
      </w:r>
      <w:r w:rsidR="00AA36DA" w:rsidRPr="009251FE">
        <w:rPr>
          <w:rFonts w:ascii="Garamond" w:hAnsi="Garamond"/>
          <w:sz w:val="24"/>
          <w:szCs w:val="24"/>
        </w:rPr>
        <w:t xml:space="preserve"> 0.272 i</w:t>
      </w:r>
      <w:r w:rsidR="00441CC0" w:rsidRPr="009251FE">
        <w:rPr>
          <w:rFonts w:ascii="Garamond" w:hAnsi="Garamond"/>
          <w:sz w:val="24"/>
          <w:szCs w:val="24"/>
        </w:rPr>
        <w:t>n rural markets but only</w:t>
      </w:r>
      <w:r w:rsidR="00AA36DA" w:rsidRPr="009251FE">
        <w:rPr>
          <w:rFonts w:ascii="Garamond" w:hAnsi="Garamond"/>
          <w:sz w:val="24"/>
          <w:szCs w:val="24"/>
        </w:rPr>
        <w:t xml:space="preserve"> 0.175</w:t>
      </w:r>
      <w:r w:rsidR="00441CC0" w:rsidRPr="009251FE">
        <w:rPr>
          <w:rFonts w:ascii="Garamond" w:hAnsi="Garamond"/>
          <w:sz w:val="24"/>
          <w:szCs w:val="24"/>
        </w:rPr>
        <w:t xml:space="preserve"> in urban markets.</w:t>
      </w:r>
      <w:r w:rsidR="00AA36DA" w:rsidRPr="009251FE">
        <w:rPr>
          <w:rStyle w:val="FootnoteReference"/>
          <w:rFonts w:ascii="Garamond" w:hAnsi="Garamond"/>
          <w:sz w:val="24"/>
          <w:szCs w:val="24"/>
        </w:rPr>
        <w:footnoteReference w:id="11"/>
      </w:r>
      <w:r w:rsidR="007A5425" w:rsidRPr="009251FE">
        <w:rPr>
          <w:rFonts w:ascii="Garamond" w:hAnsi="Garamond"/>
          <w:sz w:val="24"/>
          <w:szCs w:val="24"/>
        </w:rPr>
        <w:t xml:space="preserve">  By including </w:t>
      </w:r>
      <w:r w:rsidR="007A5425" w:rsidRPr="009251FE">
        <w:rPr>
          <w:rFonts w:ascii="Garamond" w:hAnsi="Garamond"/>
          <w:i/>
          <w:sz w:val="24"/>
          <w:szCs w:val="24"/>
        </w:rPr>
        <w:t xml:space="preserve">HHI </w:t>
      </w:r>
      <w:r w:rsidR="007A5425" w:rsidRPr="009251FE">
        <w:rPr>
          <w:rFonts w:ascii="Garamond" w:hAnsi="Garamond"/>
          <w:sz w:val="24"/>
          <w:szCs w:val="24"/>
        </w:rPr>
        <w:t xml:space="preserve">we reduce the chances of capturing </w:t>
      </w:r>
      <w:r w:rsidR="00F67F6E" w:rsidRPr="009251FE">
        <w:rPr>
          <w:rFonts w:ascii="Garamond" w:hAnsi="Garamond"/>
          <w:sz w:val="24"/>
          <w:szCs w:val="24"/>
        </w:rPr>
        <w:t>market power</w:t>
      </w:r>
      <w:r w:rsidR="007A5425" w:rsidRPr="009251FE">
        <w:rPr>
          <w:rFonts w:ascii="Garamond" w:hAnsi="Garamond"/>
          <w:sz w:val="24"/>
          <w:szCs w:val="24"/>
        </w:rPr>
        <w:t xml:space="preserve"> e</w:t>
      </w:r>
      <w:r w:rsidR="00F67F6E" w:rsidRPr="009251FE">
        <w:rPr>
          <w:rFonts w:ascii="Garamond" w:hAnsi="Garamond"/>
          <w:sz w:val="24"/>
          <w:szCs w:val="24"/>
        </w:rPr>
        <w:t xml:space="preserve">ffects </w:t>
      </w:r>
      <w:r w:rsidR="007A5425" w:rsidRPr="009251FE">
        <w:rPr>
          <w:rFonts w:ascii="Garamond" w:hAnsi="Garamond"/>
          <w:sz w:val="24"/>
          <w:szCs w:val="24"/>
        </w:rPr>
        <w:t xml:space="preserve">in the borrower-lender coefficients; including the interaction term </w:t>
      </w:r>
      <w:r w:rsidR="007A5425" w:rsidRPr="009251FE">
        <w:rPr>
          <w:rFonts w:ascii="Garamond" w:hAnsi="Garamond"/>
          <w:i/>
          <w:sz w:val="24"/>
          <w:szCs w:val="24"/>
        </w:rPr>
        <w:t>HHI*Urban</w:t>
      </w:r>
      <w:r w:rsidR="007A5425" w:rsidRPr="009251FE">
        <w:rPr>
          <w:rFonts w:ascii="Garamond" w:hAnsi="Garamond"/>
          <w:sz w:val="24"/>
          <w:szCs w:val="24"/>
        </w:rPr>
        <w:t xml:space="preserve"> (where </w:t>
      </w:r>
      <w:r w:rsidR="007A5425" w:rsidRPr="009251FE">
        <w:rPr>
          <w:rFonts w:ascii="Garamond" w:hAnsi="Garamond"/>
          <w:i/>
          <w:sz w:val="24"/>
          <w:szCs w:val="24"/>
        </w:rPr>
        <w:t>Urban</w:t>
      </w:r>
      <w:r w:rsidR="007A5425" w:rsidRPr="009251FE">
        <w:rPr>
          <w:rFonts w:ascii="Garamond" w:hAnsi="Garamond"/>
          <w:sz w:val="24"/>
          <w:szCs w:val="24"/>
        </w:rPr>
        <w:t xml:space="preserve"> is a dummy variable equal to one in urban borrower markets) allows </w:t>
      </w:r>
      <w:r w:rsidR="00DE4B70" w:rsidRPr="009251FE">
        <w:rPr>
          <w:rFonts w:ascii="Garamond" w:hAnsi="Garamond"/>
          <w:sz w:val="24"/>
          <w:szCs w:val="24"/>
        </w:rPr>
        <w:t xml:space="preserve">the marginal impact of </w:t>
      </w:r>
      <w:r w:rsidR="007A5425" w:rsidRPr="009251FE">
        <w:rPr>
          <w:rFonts w:ascii="Garamond" w:hAnsi="Garamond"/>
          <w:sz w:val="24"/>
          <w:szCs w:val="24"/>
        </w:rPr>
        <w:t xml:space="preserve">market power </w:t>
      </w:r>
      <w:r w:rsidR="00DE4B70" w:rsidRPr="009251FE">
        <w:rPr>
          <w:rFonts w:ascii="Garamond" w:hAnsi="Garamond"/>
          <w:sz w:val="24"/>
          <w:szCs w:val="24"/>
        </w:rPr>
        <w:t>to vary in rural and urban markets</w:t>
      </w:r>
      <w:r w:rsidR="007A5425" w:rsidRPr="009251FE">
        <w:rPr>
          <w:rFonts w:ascii="Garamond" w:hAnsi="Garamond"/>
          <w:sz w:val="24"/>
          <w:szCs w:val="24"/>
        </w:rPr>
        <w:t>.</w:t>
      </w:r>
      <w:r w:rsidR="005C43F9" w:rsidRPr="009251FE">
        <w:rPr>
          <w:rFonts w:ascii="Garamond" w:hAnsi="Garamond"/>
          <w:sz w:val="24"/>
          <w:szCs w:val="24"/>
        </w:rPr>
        <w:t xml:space="preserve">  We have no </w:t>
      </w:r>
      <w:r w:rsidR="005C43F9" w:rsidRPr="009251FE">
        <w:rPr>
          <w:rFonts w:ascii="Garamond" w:hAnsi="Garamond"/>
          <w:i/>
          <w:sz w:val="24"/>
          <w:szCs w:val="24"/>
        </w:rPr>
        <w:t xml:space="preserve">a priori </w:t>
      </w:r>
      <w:r w:rsidR="005C43F9" w:rsidRPr="009251FE">
        <w:rPr>
          <w:rFonts w:ascii="Garamond" w:hAnsi="Garamond"/>
          <w:sz w:val="24"/>
          <w:szCs w:val="24"/>
        </w:rPr>
        <w:t xml:space="preserve">expectations regarding the direction of these effects.  If </w:t>
      </w:r>
      <w:r w:rsidR="00DE4B70" w:rsidRPr="009251FE">
        <w:rPr>
          <w:rFonts w:ascii="Garamond" w:hAnsi="Garamond"/>
          <w:sz w:val="24"/>
          <w:szCs w:val="24"/>
        </w:rPr>
        <w:t xml:space="preserve">lenders </w:t>
      </w:r>
      <w:r w:rsidR="005B1BE2" w:rsidRPr="009251FE">
        <w:rPr>
          <w:rFonts w:ascii="Garamond" w:hAnsi="Garamond"/>
          <w:sz w:val="24"/>
          <w:szCs w:val="24"/>
        </w:rPr>
        <w:t xml:space="preserve">are able to </w:t>
      </w:r>
      <w:r w:rsidR="00DE4B70" w:rsidRPr="009251FE">
        <w:rPr>
          <w:rFonts w:ascii="Garamond" w:hAnsi="Garamond"/>
          <w:sz w:val="24"/>
          <w:szCs w:val="24"/>
        </w:rPr>
        <w:t xml:space="preserve">use </w:t>
      </w:r>
      <w:r w:rsidR="005C43F9" w:rsidRPr="009251FE">
        <w:rPr>
          <w:rFonts w:ascii="Garamond" w:hAnsi="Garamond"/>
          <w:sz w:val="24"/>
          <w:szCs w:val="24"/>
        </w:rPr>
        <w:t xml:space="preserve">local market power </w:t>
      </w:r>
      <w:r w:rsidR="00DE4B70" w:rsidRPr="009251FE">
        <w:rPr>
          <w:rFonts w:ascii="Garamond" w:hAnsi="Garamond"/>
          <w:sz w:val="24"/>
          <w:szCs w:val="24"/>
        </w:rPr>
        <w:t xml:space="preserve">to </w:t>
      </w:r>
      <w:r w:rsidR="005C43F9" w:rsidRPr="009251FE">
        <w:rPr>
          <w:rFonts w:ascii="Garamond" w:hAnsi="Garamond"/>
          <w:sz w:val="24"/>
          <w:szCs w:val="24"/>
        </w:rPr>
        <w:t xml:space="preserve">restrict output, </w:t>
      </w:r>
      <w:r w:rsidR="00DE4B70" w:rsidRPr="009251FE">
        <w:rPr>
          <w:rFonts w:ascii="Garamond" w:hAnsi="Garamond"/>
          <w:sz w:val="24"/>
          <w:szCs w:val="24"/>
        </w:rPr>
        <w:t xml:space="preserve">then </w:t>
      </w:r>
      <w:r w:rsidR="005C43F9" w:rsidRPr="009251FE">
        <w:rPr>
          <w:rFonts w:ascii="Garamond" w:hAnsi="Garamond"/>
          <w:sz w:val="24"/>
          <w:szCs w:val="24"/>
        </w:rPr>
        <w:t xml:space="preserve">default rates should be lower because </w:t>
      </w:r>
      <w:r w:rsidR="00DE4B70" w:rsidRPr="009251FE">
        <w:rPr>
          <w:rFonts w:ascii="Garamond" w:hAnsi="Garamond"/>
          <w:sz w:val="24"/>
          <w:szCs w:val="24"/>
        </w:rPr>
        <w:t xml:space="preserve">it is the </w:t>
      </w:r>
      <w:r w:rsidR="005C43F9" w:rsidRPr="009251FE">
        <w:rPr>
          <w:rFonts w:ascii="Garamond" w:hAnsi="Garamond"/>
          <w:sz w:val="24"/>
          <w:szCs w:val="24"/>
        </w:rPr>
        <w:t xml:space="preserve">marginal loan applicants </w:t>
      </w:r>
      <w:r w:rsidR="00DE4B70" w:rsidRPr="009251FE">
        <w:rPr>
          <w:rFonts w:ascii="Garamond" w:hAnsi="Garamond"/>
          <w:sz w:val="24"/>
          <w:szCs w:val="24"/>
        </w:rPr>
        <w:t xml:space="preserve">that </w:t>
      </w:r>
      <w:r w:rsidR="005C43F9" w:rsidRPr="009251FE">
        <w:rPr>
          <w:rFonts w:ascii="Garamond" w:hAnsi="Garamond"/>
          <w:sz w:val="24"/>
          <w:szCs w:val="24"/>
        </w:rPr>
        <w:t xml:space="preserve">will be denied loans.  </w:t>
      </w:r>
      <w:r w:rsidR="005373EC" w:rsidRPr="009251FE">
        <w:rPr>
          <w:rFonts w:ascii="Garamond" w:hAnsi="Garamond"/>
          <w:sz w:val="24"/>
          <w:szCs w:val="24"/>
        </w:rPr>
        <w:t xml:space="preserve">But if, </w:t>
      </w:r>
      <w:r w:rsidR="005B1BE2" w:rsidRPr="009251FE">
        <w:rPr>
          <w:rFonts w:ascii="Garamond" w:hAnsi="Garamond"/>
          <w:sz w:val="24"/>
          <w:szCs w:val="24"/>
        </w:rPr>
        <w:t xml:space="preserve">as theorized by Petersen and Rajan (1994, 1995), </w:t>
      </w:r>
      <w:r w:rsidR="00DE4B70" w:rsidRPr="009251FE">
        <w:rPr>
          <w:rFonts w:ascii="Garamond" w:hAnsi="Garamond"/>
          <w:sz w:val="24"/>
          <w:szCs w:val="24"/>
        </w:rPr>
        <w:t xml:space="preserve">market power </w:t>
      </w:r>
      <w:r w:rsidR="005B1BE2" w:rsidRPr="009251FE">
        <w:rPr>
          <w:rFonts w:ascii="Garamond" w:hAnsi="Garamond"/>
          <w:sz w:val="24"/>
          <w:szCs w:val="24"/>
        </w:rPr>
        <w:t xml:space="preserve">gives </w:t>
      </w:r>
      <w:r w:rsidR="00DE4B70" w:rsidRPr="009251FE">
        <w:rPr>
          <w:rFonts w:ascii="Garamond" w:hAnsi="Garamond"/>
          <w:sz w:val="24"/>
          <w:szCs w:val="24"/>
        </w:rPr>
        <w:t>lenders</w:t>
      </w:r>
      <w:r w:rsidR="005B1BE2" w:rsidRPr="009251FE">
        <w:rPr>
          <w:rFonts w:ascii="Garamond" w:hAnsi="Garamond"/>
          <w:sz w:val="24"/>
          <w:szCs w:val="24"/>
        </w:rPr>
        <w:t xml:space="preserve"> </w:t>
      </w:r>
      <w:r w:rsidR="005C43F9" w:rsidRPr="009251FE">
        <w:rPr>
          <w:rFonts w:ascii="Garamond" w:hAnsi="Garamond"/>
          <w:sz w:val="24"/>
          <w:szCs w:val="24"/>
        </w:rPr>
        <w:t xml:space="preserve">incentives to </w:t>
      </w:r>
      <w:r w:rsidR="005373EC" w:rsidRPr="009251FE">
        <w:rPr>
          <w:rFonts w:ascii="Garamond" w:hAnsi="Garamond"/>
          <w:sz w:val="24"/>
          <w:szCs w:val="24"/>
        </w:rPr>
        <w:t xml:space="preserve">increase </w:t>
      </w:r>
      <w:r w:rsidR="005C43F9" w:rsidRPr="009251FE">
        <w:rPr>
          <w:rFonts w:ascii="Garamond" w:hAnsi="Garamond"/>
          <w:sz w:val="24"/>
          <w:szCs w:val="24"/>
        </w:rPr>
        <w:t>soft</w:t>
      </w:r>
      <w:r w:rsidR="005373EC" w:rsidRPr="009251FE">
        <w:rPr>
          <w:rFonts w:ascii="Garamond" w:hAnsi="Garamond"/>
          <w:sz w:val="24"/>
          <w:szCs w:val="24"/>
        </w:rPr>
        <w:t xml:space="preserve"> </w:t>
      </w:r>
      <w:r w:rsidR="005C43F9" w:rsidRPr="009251FE">
        <w:rPr>
          <w:rFonts w:ascii="Garamond" w:hAnsi="Garamond"/>
          <w:sz w:val="24"/>
          <w:szCs w:val="24"/>
        </w:rPr>
        <w:t>information</w:t>
      </w:r>
      <w:r w:rsidR="005373EC" w:rsidRPr="009251FE">
        <w:rPr>
          <w:rFonts w:ascii="Garamond" w:hAnsi="Garamond"/>
          <w:sz w:val="24"/>
          <w:szCs w:val="24"/>
        </w:rPr>
        <w:t xml:space="preserve">-based lending, </w:t>
      </w:r>
      <w:r w:rsidR="00DE4B70" w:rsidRPr="009251FE">
        <w:rPr>
          <w:rFonts w:ascii="Garamond" w:hAnsi="Garamond"/>
          <w:sz w:val="24"/>
          <w:szCs w:val="24"/>
        </w:rPr>
        <w:t xml:space="preserve">then </w:t>
      </w:r>
      <w:r w:rsidR="005C43F9" w:rsidRPr="009251FE">
        <w:rPr>
          <w:rFonts w:ascii="Garamond" w:hAnsi="Garamond"/>
          <w:sz w:val="24"/>
          <w:szCs w:val="24"/>
        </w:rPr>
        <w:t xml:space="preserve">default rates </w:t>
      </w:r>
      <w:r w:rsidR="005373EC" w:rsidRPr="009251FE">
        <w:rPr>
          <w:rFonts w:ascii="Garamond" w:hAnsi="Garamond"/>
          <w:sz w:val="24"/>
          <w:szCs w:val="24"/>
        </w:rPr>
        <w:t xml:space="preserve">will </w:t>
      </w:r>
      <w:r w:rsidR="005C43F9" w:rsidRPr="009251FE">
        <w:rPr>
          <w:rFonts w:ascii="Garamond" w:hAnsi="Garamond"/>
          <w:sz w:val="24"/>
          <w:szCs w:val="24"/>
        </w:rPr>
        <w:t xml:space="preserve">be lower </w:t>
      </w:r>
      <w:r w:rsidR="005373EC" w:rsidRPr="009251FE">
        <w:rPr>
          <w:rFonts w:ascii="Garamond" w:hAnsi="Garamond"/>
          <w:sz w:val="24"/>
          <w:szCs w:val="24"/>
        </w:rPr>
        <w:t xml:space="preserve">only </w:t>
      </w:r>
      <w:r w:rsidR="005C43F9" w:rsidRPr="009251FE">
        <w:rPr>
          <w:rFonts w:ascii="Garamond" w:hAnsi="Garamond"/>
          <w:sz w:val="24"/>
          <w:szCs w:val="24"/>
        </w:rPr>
        <w:t>if the investment in soft information improves credit screening</w:t>
      </w:r>
      <w:r w:rsidR="005373EC" w:rsidRPr="009251FE">
        <w:rPr>
          <w:rFonts w:ascii="Garamond" w:hAnsi="Garamond"/>
          <w:sz w:val="24"/>
          <w:szCs w:val="24"/>
        </w:rPr>
        <w:t xml:space="preserve"> and monitoring</w:t>
      </w:r>
      <w:r w:rsidR="005C43F9" w:rsidRPr="009251FE">
        <w:rPr>
          <w:rFonts w:ascii="Garamond" w:hAnsi="Garamond"/>
          <w:sz w:val="24"/>
          <w:szCs w:val="24"/>
        </w:rPr>
        <w:t xml:space="preserve"> by more</w:t>
      </w:r>
      <w:r w:rsidR="005373EC" w:rsidRPr="009251FE">
        <w:rPr>
          <w:rFonts w:ascii="Garamond" w:hAnsi="Garamond"/>
          <w:sz w:val="24"/>
          <w:szCs w:val="24"/>
        </w:rPr>
        <w:t xml:space="preserve"> </w:t>
      </w:r>
      <w:r w:rsidR="005C43F9" w:rsidRPr="009251FE">
        <w:rPr>
          <w:rFonts w:ascii="Garamond" w:hAnsi="Garamond"/>
          <w:sz w:val="24"/>
          <w:szCs w:val="24"/>
        </w:rPr>
        <w:t>than the increased output reduces the creditworthiness of the marginal borrower.</w:t>
      </w:r>
      <w:r w:rsidR="005C43F9" w:rsidRPr="009251FE">
        <w:rPr>
          <w:rStyle w:val="FootnoteReference"/>
          <w:rFonts w:ascii="Garamond" w:hAnsi="Garamond"/>
          <w:sz w:val="24"/>
          <w:szCs w:val="24"/>
        </w:rPr>
        <w:footnoteReference w:id="12"/>
      </w:r>
      <w:r w:rsidR="005C43F9" w:rsidRPr="009251FE">
        <w:rPr>
          <w:rFonts w:ascii="Garamond" w:hAnsi="Garamond"/>
          <w:sz w:val="24"/>
          <w:szCs w:val="24"/>
        </w:rPr>
        <w:t xml:space="preserve">  </w:t>
      </w:r>
      <w:r w:rsidR="007A5425" w:rsidRPr="009251FE">
        <w:rPr>
          <w:rFonts w:ascii="Garamond" w:hAnsi="Garamond"/>
          <w:sz w:val="24"/>
          <w:szCs w:val="24"/>
        </w:rPr>
        <w:t xml:space="preserve">Third, </w:t>
      </w:r>
      <w:r w:rsidR="007A5425" w:rsidRPr="009251FE">
        <w:rPr>
          <w:rFonts w:ascii="Garamond" w:hAnsi="Garamond"/>
          <w:i/>
          <w:sz w:val="24"/>
          <w:szCs w:val="24"/>
        </w:rPr>
        <w:t>%SBA</w:t>
      </w:r>
      <w:r w:rsidR="007A5425" w:rsidRPr="009251FE">
        <w:rPr>
          <w:rFonts w:ascii="Garamond" w:hAnsi="Garamond"/>
          <w:sz w:val="24"/>
          <w:szCs w:val="24"/>
        </w:rPr>
        <w:t xml:space="preserve"> is the percentage of the loan principal that is guaranteed by the SBA.  We include this variable to control for the severity of potential moral hazard incentives, in which banks originating and holding loans with higher guarantees may have </w:t>
      </w:r>
      <w:r w:rsidR="005C43F9" w:rsidRPr="009251FE">
        <w:rPr>
          <w:rFonts w:ascii="Garamond" w:hAnsi="Garamond"/>
          <w:sz w:val="24"/>
          <w:szCs w:val="24"/>
        </w:rPr>
        <w:t xml:space="preserve">fewer </w:t>
      </w:r>
      <w:r w:rsidR="007A5425" w:rsidRPr="009251FE">
        <w:rPr>
          <w:rFonts w:ascii="Garamond" w:hAnsi="Garamond"/>
          <w:sz w:val="24"/>
          <w:szCs w:val="24"/>
        </w:rPr>
        <w:t xml:space="preserve">incentives to carefully screen and monitor loans.  We expect the probability of loan default to be positively related to this variable. </w:t>
      </w:r>
    </w:p>
    <w:p w14:paraId="0B4B8716" w14:textId="77777777" w:rsidR="005C43F9" w:rsidRPr="009251FE" w:rsidRDefault="005C43F9" w:rsidP="00B51CEC">
      <w:pPr>
        <w:pStyle w:val="Bob11double"/>
        <w:spacing w:line="240" w:lineRule="auto"/>
        <w:jc w:val="both"/>
        <w:rPr>
          <w:rFonts w:ascii="Garamond" w:hAnsi="Garamond"/>
          <w:sz w:val="24"/>
          <w:szCs w:val="24"/>
        </w:rPr>
      </w:pPr>
      <w:r w:rsidRPr="009251FE">
        <w:rPr>
          <w:rFonts w:ascii="Garamond" w:hAnsi="Garamond"/>
          <w:sz w:val="24"/>
          <w:szCs w:val="24"/>
        </w:rPr>
        <w:t xml:space="preserve">We specify the discrete-time logit model as follows to test the </w:t>
      </w:r>
      <w:r w:rsidRPr="009251FE">
        <w:rPr>
          <w:rFonts w:ascii="Garamond" w:hAnsi="Garamond"/>
          <w:i/>
          <w:sz w:val="24"/>
          <w:szCs w:val="24"/>
        </w:rPr>
        <w:t xml:space="preserve">social capital </w:t>
      </w:r>
      <w:r w:rsidRPr="009251FE">
        <w:rPr>
          <w:rFonts w:ascii="Garamond" w:hAnsi="Garamond"/>
          <w:sz w:val="24"/>
          <w:szCs w:val="24"/>
        </w:rPr>
        <w:t xml:space="preserve">hypothesis:  </w:t>
      </w:r>
    </w:p>
    <w:p w14:paraId="6B8A05AC" w14:textId="77777777" w:rsidR="00B67AF3" w:rsidRPr="009251FE" w:rsidRDefault="00B67AF3" w:rsidP="00B51CEC">
      <w:pPr>
        <w:pStyle w:val="Bob11double"/>
        <w:spacing w:line="240" w:lineRule="auto"/>
        <w:jc w:val="both"/>
        <w:rPr>
          <w:rFonts w:ascii="Garamond" w:hAnsi="Garamond"/>
          <w:sz w:val="24"/>
          <w:szCs w:val="24"/>
        </w:rPr>
      </w:pPr>
    </w:p>
    <w:p w14:paraId="2908778B" w14:textId="77777777" w:rsidR="00B67AF3" w:rsidRPr="00F855F8" w:rsidRDefault="00B67AF3" w:rsidP="00B51CEC">
      <w:pPr>
        <w:pStyle w:val="Bob11double"/>
        <w:spacing w:line="240" w:lineRule="auto"/>
        <w:rPr>
          <w:rFonts w:ascii="Garamond" w:hAnsi="Garamond"/>
          <w:sz w:val="24"/>
          <w:szCs w:val="24"/>
        </w:rPr>
      </w:pPr>
      <w:r w:rsidRPr="00F855F8">
        <w:rPr>
          <w:rFonts w:ascii="Garamond" w:hAnsi="Garamond"/>
          <w:sz w:val="24"/>
          <w:szCs w:val="24"/>
        </w:rPr>
        <w:t>Pr[ D</w:t>
      </w:r>
      <w:r w:rsidRPr="00F855F8">
        <w:rPr>
          <w:rFonts w:ascii="Garamond" w:hAnsi="Garamond"/>
          <w:sz w:val="24"/>
          <w:szCs w:val="24"/>
          <w:vertAlign w:val="subscript"/>
        </w:rPr>
        <w:t>it</w:t>
      </w:r>
      <w:r w:rsidRPr="00F855F8">
        <w:rPr>
          <w:rFonts w:ascii="Garamond" w:hAnsi="Garamond"/>
          <w:sz w:val="24"/>
          <w:szCs w:val="24"/>
        </w:rPr>
        <w:t>=1|</w:t>
      </w:r>
      <w:r w:rsidRPr="00F855F8">
        <w:rPr>
          <w:rFonts w:ascii="Garamond" w:hAnsi="Garamond"/>
          <w:b/>
          <w:sz w:val="24"/>
          <w:szCs w:val="24"/>
        </w:rPr>
        <w:t xml:space="preserve">Z </w:t>
      </w:r>
      <w:r w:rsidRPr="00F855F8">
        <w:rPr>
          <w:rFonts w:ascii="Garamond" w:hAnsi="Garamond"/>
          <w:sz w:val="24"/>
          <w:szCs w:val="24"/>
        </w:rPr>
        <w:t xml:space="preserve">]  =  </w:t>
      </w:r>
      <w:r w:rsidRPr="009251FE">
        <w:rPr>
          <w:rFonts w:ascii="Garamond" w:hAnsi="Garamond"/>
          <w:sz w:val="24"/>
          <w:szCs w:val="24"/>
        </w:rPr>
        <w:sym w:font="Symbol" w:char="F04C"/>
      </w:r>
      <w:r w:rsidRPr="00F855F8">
        <w:rPr>
          <w:rFonts w:ascii="Garamond" w:hAnsi="Garamond"/>
          <w:sz w:val="24"/>
          <w:szCs w:val="24"/>
        </w:rPr>
        <w:t xml:space="preserve">[ </w:t>
      </w:r>
      <w:r w:rsidR="005C43F9" w:rsidRPr="00F855F8">
        <w:rPr>
          <w:rFonts w:ascii="Garamond" w:hAnsi="Garamond"/>
          <w:i/>
          <w:sz w:val="24"/>
          <w:szCs w:val="24"/>
        </w:rPr>
        <w:t>social capital</w:t>
      </w:r>
      <w:r w:rsidRPr="00F855F8">
        <w:rPr>
          <w:rFonts w:ascii="Garamond" w:hAnsi="Garamond"/>
          <w:i/>
          <w:sz w:val="24"/>
          <w:szCs w:val="24"/>
          <w:vertAlign w:val="subscript"/>
        </w:rPr>
        <w:t>i</w:t>
      </w:r>
      <w:r w:rsidRPr="00F855F8">
        <w:rPr>
          <w:rFonts w:ascii="Garamond" w:hAnsi="Garamond"/>
          <w:sz w:val="24"/>
          <w:szCs w:val="24"/>
        </w:rPr>
        <w:t xml:space="preserve">, </w:t>
      </w:r>
      <w:r w:rsidR="005C43F9" w:rsidRPr="00F855F8">
        <w:rPr>
          <w:rFonts w:ascii="Garamond" w:hAnsi="Garamond"/>
          <w:b/>
          <w:i/>
          <w:sz w:val="24"/>
          <w:szCs w:val="24"/>
        </w:rPr>
        <w:t>borrower-lender</w:t>
      </w:r>
      <w:r w:rsidRPr="00F855F8">
        <w:rPr>
          <w:rFonts w:ascii="Garamond" w:hAnsi="Garamond"/>
          <w:b/>
          <w:i/>
          <w:sz w:val="24"/>
          <w:szCs w:val="24"/>
          <w:vertAlign w:val="subscript"/>
        </w:rPr>
        <w:t>i</w:t>
      </w:r>
      <w:r w:rsidRPr="00F855F8">
        <w:rPr>
          <w:rFonts w:ascii="Garamond" w:hAnsi="Garamond"/>
          <w:i/>
          <w:sz w:val="24"/>
          <w:szCs w:val="24"/>
        </w:rPr>
        <w:t>, loan controls</w:t>
      </w:r>
      <w:r w:rsidRPr="00F855F8">
        <w:rPr>
          <w:rFonts w:ascii="Garamond" w:hAnsi="Garamond"/>
          <w:sz w:val="24"/>
          <w:szCs w:val="24"/>
        </w:rPr>
        <w:t>,</w:t>
      </w:r>
      <w:r w:rsidRPr="00F855F8">
        <w:rPr>
          <w:rFonts w:ascii="Garamond" w:hAnsi="Garamond"/>
          <w:i/>
          <w:sz w:val="24"/>
          <w:szCs w:val="24"/>
        </w:rPr>
        <w:t xml:space="preserve"> lender controls</w:t>
      </w:r>
      <w:r w:rsidRPr="00F855F8">
        <w:rPr>
          <w:rFonts w:ascii="Garamond" w:hAnsi="Garamond"/>
          <w:sz w:val="24"/>
          <w:szCs w:val="24"/>
        </w:rPr>
        <w:t>,</w:t>
      </w:r>
    </w:p>
    <w:p w14:paraId="44DEE43D" w14:textId="77777777" w:rsidR="00B67AF3" w:rsidRPr="009251FE" w:rsidRDefault="00B67AF3" w:rsidP="00B51CEC">
      <w:pPr>
        <w:pStyle w:val="Bob11double"/>
        <w:spacing w:line="240" w:lineRule="auto"/>
        <w:ind w:left="720"/>
        <w:jc w:val="right"/>
        <w:rPr>
          <w:rFonts w:ascii="Garamond" w:hAnsi="Garamond"/>
          <w:sz w:val="24"/>
          <w:szCs w:val="24"/>
        </w:rPr>
      </w:pPr>
      <w:r w:rsidRPr="00F855F8">
        <w:rPr>
          <w:rFonts w:ascii="Garamond" w:hAnsi="Garamond"/>
          <w:i/>
          <w:sz w:val="24"/>
          <w:szCs w:val="24"/>
        </w:rPr>
        <w:t>borrower controls</w:t>
      </w:r>
      <w:r w:rsidRPr="00F855F8">
        <w:rPr>
          <w:rFonts w:ascii="Garamond" w:hAnsi="Garamond"/>
          <w:sz w:val="24"/>
          <w:szCs w:val="24"/>
        </w:rPr>
        <w:t xml:space="preserve">, </w:t>
      </w:r>
      <w:r w:rsidRPr="00F855F8">
        <w:rPr>
          <w:rFonts w:ascii="Garamond" w:hAnsi="Garamond"/>
          <w:i/>
          <w:sz w:val="24"/>
          <w:szCs w:val="24"/>
        </w:rPr>
        <w:t>market controls</w:t>
      </w:r>
      <w:r w:rsidRPr="00F855F8">
        <w:rPr>
          <w:rFonts w:ascii="Garamond" w:hAnsi="Garamond"/>
          <w:sz w:val="24"/>
          <w:szCs w:val="24"/>
        </w:rPr>
        <w:t>,</w:t>
      </w:r>
      <w:r w:rsidRPr="00F855F8">
        <w:rPr>
          <w:rFonts w:ascii="Garamond" w:hAnsi="Garamond"/>
          <w:i/>
          <w:sz w:val="24"/>
          <w:szCs w:val="24"/>
        </w:rPr>
        <w:t xml:space="preserve"> </w:t>
      </w:r>
      <w:r w:rsidR="005C43F9" w:rsidRPr="00F855F8">
        <w:rPr>
          <w:rFonts w:ascii="Garamond" w:hAnsi="Garamond"/>
          <w:b/>
          <w:i/>
          <w:sz w:val="24"/>
          <w:szCs w:val="24"/>
        </w:rPr>
        <w:t>year</w:t>
      </w:r>
      <w:r w:rsidRPr="00F855F8">
        <w:rPr>
          <w:rFonts w:ascii="Garamond" w:hAnsi="Garamond"/>
          <w:b/>
          <w:i/>
          <w:sz w:val="24"/>
          <w:szCs w:val="24"/>
          <w:vertAlign w:val="subscript"/>
        </w:rPr>
        <w:t>t</w:t>
      </w:r>
      <w:r w:rsidRPr="009251FE">
        <w:rPr>
          <w:rFonts w:ascii="Garamond" w:hAnsi="Garamond"/>
          <w:sz w:val="24"/>
          <w:szCs w:val="24"/>
        </w:rPr>
        <w:t xml:space="preserve">; </w:t>
      </w:r>
      <w:r w:rsidRPr="009251FE">
        <w:rPr>
          <w:rFonts w:ascii="Garamond" w:hAnsi="Garamond"/>
          <w:b/>
          <w:sz w:val="24"/>
          <w:szCs w:val="24"/>
        </w:rPr>
        <w:sym w:font="Symbol" w:char="F066"/>
      </w:r>
      <w:r w:rsidRPr="009251FE">
        <w:rPr>
          <w:rFonts w:ascii="Garamond" w:hAnsi="Garamond"/>
          <w:sz w:val="24"/>
          <w:szCs w:val="24"/>
        </w:rPr>
        <w:t xml:space="preserve"> ]         </w:t>
      </w:r>
      <w:r w:rsidRPr="009251FE">
        <w:rPr>
          <w:rFonts w:ascii="Garamond" w:hAnsi="Garamond"/>
          <w:sz w:val="24"/>
          <w:szCs w:val="24"/>
        </w:rPr>
        <w:tab/>
        <w:t xml:space="preserve">        </w:t>
      </w:r>
      <w:r w:rsidRPr="009251FE">
        <w:rPr>
          <w:rFonts w:ascii="Garamond" w:hAnsi="Garamond"/>
          <w:sz w:val="24"/>
          <w:szCs w:val="24"/>
        </w:rPr>
        <w:tab/>
      </w:r>
      <w:r w:rsidRPr="009251FE">
        <w:rPr>
          <w:rFonts w:ascii="Garamond" w:hAnsi="Garamond"/>
          <w:sz w:val="24"/>
          <w:szCs w:val="24"/>
        </w:rPr>
        <w:tab/>
        <w:t>(2)</w:t>
      </w:r>
    </w:p>
    <w:p w14:paraId="35E6E2B6" w14:textId="77777777" w:rsidR="005C43F9" w:rsidRPr="00F855F8" w:rsidRDefault="005C43F9" w:rsidP="00B51CEC">
      <w:pPr>
        <w:pStyle w:val="Bob11double"/>
        <w:spacing w:line="240" w:lineRule="auto"/>
        <w:ind w:left="720"/>
        <w:jc w:val="right"/>
        <w:rPr>
          <w:rFonts w:ascii="Garamond" w:hAnsi="Garamond"/>
          <w:sz w:val="24"/>
          <w:szCs w:val="24"/>
        </w:rPr>
      </w:pPr>
    </w:p>
    <w:p w14:paraId="75941ED4" w14:textId="6D72E177" w:rsidR="008976F9" w:rsidRPr="009251FE" w:rsidRDefault="009A691B" w:rsidP="00B51CEC">
      <w:pPr>
        <w:pStyle w:val="Bob11double"/>
        <w:spacing w:line="240" w:lineRule="auto"/>
        <w:ind w:firstLine="0"/>
        <w:jc w:val="both"/>
        <w:rPr>
          <w:rFonts w:ascii="Garamond" w:hAnsi="Garamond"/>
          <w:sz w:val="24"/>
          <w:szCs w:val="24"/>
        </w:rPr>
      </w:pPr>
      <w:r w:rsidRPr="009251FE">
        <w:rPr>
          <w:rFonts w:ascii="Garamond" w:hAnsi="Garamond"/>
          <w:sz w:val="24"/>
          <w:szCs w:val="24"/>
        </w:rPr>
        <w:t>wh</w:t>
      </w:r>
      <w:r w:rsidR="005C43F9" w:rsidRPr="009251FE">
        <w:rPr>
          <w:rFonts w:ascii="Garamond" w:hAnsi="Garamond"/>
          <w:sz w:val="24"/>
          <w:szCs w:val="24"/>
        </w:rPr>
        <w:t xml:space="preserve">ere the </w:t>
      </w:r>
      <w:r w:rsidR="005C43F9" w:rsidRPr="009251FE">
        <w:rPr>
          <w:rFonts w:ascii="Garamond" w:hAnsi="Garamond"/>
          <w:i/>
          <w:sz w:val="24"/>
          <w:szCs w:val="24"/>
        </w:rPr>
        <w:t>social capital</w:t>
      </w:r>
      <w:r w:rsidR="005C43F9" w:rsidRPr="009251FE">
        <w:rPr>
          <w:rFonts w:ascii="Garamond" w:hAnsi="Garamond"/>
          <w:sz w:val="24"/>
          <w:szCs w:val="24"/>
        </w:rPr>
        <w:t xml:space="preserve"> test variable is </w:t>
      </w:r>
      <w:r w:rsidR="008976F9" w:rsidRPr="009251FE">
        <w:rPr>
          <w:rFonts w:ascii="Garamond" w:hAnsi="Garamond"/>
          <w:sz w:val="24"/>
          <w:szCs w:val="24"/>
        </w:rPr>
        <w:t xml:space="preserve">defined </w:t>
      </w:r>
      <w:r w:rsidR="005C43F9" w:rsidRPr="009251FE">
        <w:rPr>
          <w:rFonts w:ascii="Garamond" w:hAnsi="Garamond"/>
          <w:sz w:val="24"/>
          <w:szCs w:val="24"/>
        </w:rPr>
        <w:t xml:space="preserve">as either </w:t>
      </w:r>
      <w:r w:rsidR="002A1636" w:rsidRPr="009251FE">
        <w:rPr>
          <w:rFonts w:ascii="Garamond" w:hAnsi="Garamond"/>
          <w:i/>
          <w:sz w:val="24"/>
          <w:szCs w:val="24"/>
        </w:rPr>
        <w:t>Lender SocCap</w:t>
      </w:r>
      <w:r w:rsidR="005C43F9" w:rsidRPr="009251FE">
        <w:rPr>
          <w:rFonts w:ascii="Garamond" w:hAnsi="Garamond"/>
          <w:sz w:val="24"/>
          <w:szCs w:val="24"/>
        </w:rPr>
        <w:t xml:space="preserve">, </w:t>
      </w:r>
      <w:r w:rsidR="002A1636" w:rsidRPr="009251FE">
        <w:rPr>
          <w:rFonts w:ascii="Garamond" w:hAnsi="Garamond"/>
          <w:i/>
          <w:sz w:val="24"/>
          <w:szCs w:val="24"/>
        </w:rPr>
        <w:t>Borrower SocCap</w:t>
      </w:r>
      <w:r w:rsidR="005C43F9" w:rsidRPr="009251FE">
        <w:rPr>
          <w:rFonts w:ascii="Garamond" w:hAnsi="Garamond"/>
          <w:sz w:val="24"/>
          <w:szCs w:val="24"/>
        </w:rPr>
        <w:t>,</w:t>
      </w:r>
      <w:r w:rsidR="005C43F9" w:rsidRPr="009251FE">
        <w:rPr>
          <w:rFonts w:ascii="Garamond" w:hAnsi="Garamond"/>
          <w:i/>
          <w:sz w:val="24"/>
          <w:szCs w:val="24"/>
        </w:rPr>
        <w:t xml:space="preserve"> </w:t>
      </w:r>
      <w:r w:rsidR="005C43F9" w:rsidRPr="009251FE">
        <w:rPr>
          <w:rFonts w:ascii="Garamond" w:hAnsi="Garamond"/>
          <w:sz w:val="24"/>
          <w:szCs w:val="24"/>
        </w:rPr>
        <w:t xml:space="preserve">or </w:t>
      </w:r>
      <w:r w:rsidR="002A1636" w:rsidRPr="009251FE">
        <w:rPr>
          <w:rFonts w:ascii="Garamond" w:hAnsi="Garamond"/>
          <w:i/>
          <w:sz w:val="24"/>
          <w:szCs w:val="24"/>
        </w:rPr>
        <w:t>Average SocCap</w:t>
      </w:r>
      <w:r w:rsidR="005C43F9" w:rsidRPr="009251FE">
        <w:rPr>
          <w:rFonts w:ascii="Garamond" w:hAnsi="Garamond"/>
          <w:sz w:val="24"/>
          <w:szCs w:val="24"/>
        </w:rPr>
        <w:t xml:space="preserve">.  </w:t>
      </w:r>
      <w:r w:rsidR="00DA1D67" w:rsidRPr="009251FE">
        <w:rPr>
          <w:rFonts w:ascii="Garamond" w:hAnsi="Garamond"/>
          <w:sz w:val="24"/>
          <w:szCs w:val="24"/>
        </w:rPr>
        <w:t xml:space="preserve">We estimate equation (2) using </w:t>
      </w:r>
      <w:r w:rsidR="002D0D46" w:rsidRPr="009251FE">
        <w:rPr>
          <w:rFonts w:ascii="Garamond" w:hAnsi="Garamond"/>
          <w:sz w:val="24"/>
          <w:szCs w:val="24"/>
        </w:rPr>
        <w:t xml:space="preserve">various </w:t>
      </w:r>
      <w:r w:rsidR="00DA1D67" w:rsidRPr="009251FE">
        <w:rPr>
          <w:rFonts w:ascii="Garamond" w:hAnsi="Garamond"/>
          <w:sz w:val="24"/>
          <w:szCs w:val="24"/>
        </w:rPr>
        <w:t>specifications</w:t>
      </w:r>
      <w:r w:rsidR="002D0D46" w:rsidRPr="009251FE">
        <w:rPr>
          <w:rFonts w:ascii="Garamond" w:hAnsi="Garamond"/>
          <w:sz w:val="24"/>
          <w:szCs w:val="24"/>
        </w:rPr>
        <w:t xml:space="preserve"> to disentangle social capital </w:t>
      </w:r>
      <w:r w:rsidR="004C447D" w:rsidRPr="009251FE">
        <w:rPr>
          <w:rFonts w:ascii="Garamond" w:hAnsi="Garamond"/>
          <w:sz w:val="24"/>
          <w:szCs w:val="24"/>
        </w:rPr>
        <w:t xml:space="preserve">effects from </w:t>
      </w:r>
      <w:r w:rsidR="002D0D46" w:rsidRPr="009251FE">
        <w:rPr>
          <w:rFonts w:ascii="Garamond" w:hAnsi="Garamond"/>
          <w:b/>
          <w:i/>
          <w:sz w:val="24"/>
          <w:szCs w:val="24"/>
        </w:rPr>
        <w:t>borrower-lender</w:t>
      </w:r>
      <w:r w:rsidR="002D0D46" w:rsidRPr="009251FE">
        <w:rPr>
          <w:rFonts w:ascii="Garamond" w:hAnsi="Garamond"/>
          <w:sz w:val="24"/>
          <w:szCs w:val="24"/>
        </w:rPr>
        <w:t xml:space="preserve"> effects.  </w:t>
      </w:r>
      <w:r w:rsidR="004C447D" w:rsidRPr="009251FE">
        <w:rPr>
          <w:rFonts w:ascii="Garamond" w:hAnsi="Garamond"/>
          <w:sz w:val="24"/>
          <w:szCs w:val="24"/>
        </w:rPr>
        <w:t>I</w:t>
      </w:r>
      <w:r w:rsidR="00DA1D67" w:rsidRPr="009251FE">
        <w:rPr>
          <w:rFonts w:ascii="Garamond" w:hAnsi="Garamond"/>
          <w:sz w:val="24"/>
          <w:szCs w:val="24"/>
        </w:rPr>
        <w:t xml:space="preserve">n some </w:t>
      </w:r>
      <w:r w:rsidR="004C447D" w:rsidRPr="009251FE">
        <w:rPr>
          <w:rFonts w:ascii="Garamond" w:hAnsi="Garamond"/>
          <w:sz w:val="24"/>
          <w:szCs w:val="24"/>
        </w:rPr>
        <w:t xml:space="preserve">specifications </w:t>
      </w:r>
      <w:r w:rsidR="00DA1D67" w:rsidRPr="009251FE">
        <w:rPr>
          <w:rFonts w:ascii="Garamond" w:hAnsi="Garamond"/>
          <w:sz w:val="24"/>
          <w:szCs w:val="24"/>
        </w:rPr>
        <w:t xml:space="preserve">we remove the </w:t>
      </w:r>
      <w:r w:rsidR="00DA1D67" w:rsidRPr="009251FE">
        <w:rPr>
          <w:rFonts w:ascii="Garamond" w:hAnsi="Garamond"/>
          <w:b/>
          <w:i/>
          <w:sz w:val="24"/>
          <w:szCs w:val="24"/>
        </w:rPr>
        <w:t>borrower-lender</w:t>
      </w:r>
      <w:r w:rsidR="00DA1D67" w:rsidRPr="009251FE">
        <w:rPr>
          <w:rFonts w:ascii="Garamond" w:hAnsi="Garamond"/>
          <w:sz w:val="24"/>
          <w:szCs w:val="24"/>
        </w:rPr>
        <w:t xml:space="preserve"> vector to generate baseline estimates of the </w:t>
      </w:r>
      <w:r w:rsidR="00DA1D67" w:rsidRPr="009251FE">
        <w:rPr>
          <w:rFonts w:ascii="Garamond" w:hAnsi="Garamond"/>
          <w:i/>
          <w:sz w:val="24"/>
          <w:szCs w:val="24"/>
        </w:rPr>
        <w:t>social capital</w:t>
      </w:r>
      <w:r w:rsidR="00DA1D67" w:rsidRPr="009251FE">
        <w:rPr>
          <w:rFonts w:ascii="Garamond" w:hAnsi="Garamond"/>
          <w:sz w:val="24"/>
          <w:szCs w:val="24"/>
        </w:rPr>
        <w:t xml:space="preserve"> effects.  In others </w:t>
      </w:r>
      <w:r w:rsidR="009113D7" w:rsidRPr="009251FE">
        <w:rPr>
          <w:rFonts w:ascii="Garamond" w:hAnsi="Garamond"/>
          <w:sz w:val="24"/>
          <w:szCs w:val="24"/>
        </w:rPr>
        <w:t>we interact</w:t>
      </w:r>
      <w:r w:rsidR="00932D71" w:rsidRPr="009251FE">
        <w:rPr>
          <w:rFonts w:ascii="Garamond" w:hAnsi="Garamond"/>
          <w:sz w:val="24"/>
          <w:szCs w:val="24"/>
        </w:rPr>
        <w:t xml:space="preserve"> elements of the </w:t>
      </w:r>
      <w:r w:rsidR="00DA1D67" w:rsidRPr="009251FE">
        <w:rPr>
          <w:rFonts w:ascii="Garamond" w:hAnsi="Garamond"/>
          <w:b/>
          <w:i/>
          <w:sz w:val="24"/>
          <w:szCs w:val="24"/>
        </w:rPr>
        <w:t>borrower-lender</w:t>
      </w:r>
      <w:r w:rsidR="009113D7" w:rsidRPr="009251FE">
        <w:rPr>
          <w:rFonts w:ascii="Garamond" w:hAnsi="Garamond"/>
          <w:sz w:val="24"/>
          <w:szCs w:val="24"/>
        </w:rPr>
        <w:t xml:space="preserve"> </w:t>
      </w:r>
      <w:r w:rsidR="00932D71" w:rsidRPr="009251FE">
        <w:rPr>
          <w:rFonts w:ascii="Garamond" w:hAnsi="Garamond"/>
          <w:sz w:val="24"/>
          <w:szCs w:val="24"/>
        </w:rPr>
        <w:t xml:space="preserve">vector with </w:t>
      </w:r>
      <w:r w:rsidR="009113D7" w:rsidRPr="009251FE">
        <w:rPr>
          <w:rFonts w:ascii="Garamond" w:hAnsi="Garamond"/>
          <w:i/>
          <w:sz w:val="24"/>
          <w:szCs w:val="24"/>
        </w:rPr>
        <w:t>social capital</w:t>
      </w:r>
      <w:r w:rsidR="009113D7" w:rsidRPr="009251FE">
        <w:rPr>
          <w:rFonts w:ascii="Garamond" w:hAnsi="Garamond"/>
          <w:sz w:val="24"/>
          <w:szCs w:val="24"/>
        </w:rPr>
        <w:t xml:space="preserve"> </w:t>
      </w:r>
      <w:r w:rsidR="008976F9" w:rsidRPr="009251FE">
        <w:rPr>
          <w:rFonts w:ascii="Garamond" w:hAnsi="Garamond"/>
          <w:sz w:val="24"/>
          <w:szCs w:val="24"/>
        </w:rPr>
        <w:t xml:space="preserve">to test whether </w:t>
      </w:r>
      <w:r w:rsidR="00932D71" w:rsidRPr="009251FE">
        <w:rPr>
          <w:rFonts w:ascii="Garamond" w:hAnsi="Garamond"/>
          <w:sz w:val="24"/>
          <w:szCs w:val="24"/>
        </w:rPr>
        <w:t>these two effects exist independent of each other, or whether one tends to dominate the other</w:t>
      </w:r>
      <w:r w:rsidR="008976F9" w:rsidRPr="009251FE">
        <w:rPr>
          <w:rFonts w:ascii="Garamond" w:hAnsi="Garamond"/>
          <w:sz w:val="24"/>
          <w:szCs w:val="24"/>
        </w:rPr>
        <w:t xml:space="preserve">.  </w:t>
      </w:r>
    </w:p>
    <w:p w14:paraId="4E6FAC7E" w14:textId="77777777" w:rsidR="00027F84" w:rsidRPr="009251FE" w:rsidRDefault="00027F84" w:rsidP="00B51CEC">
      <w:pPr>
        <w:jc w:val="both"/>
        <w:rPr>
          <w:rFonts w:ascii="Garamond" w:hAnsi="Garamond"/>
        </w:rPr>
      </w:pPr>
    </w:p>
    <w:p w14:paraId="2D3932D2" w14:textId="3475A5E4" w:rsidR="00BE69B8" w:rsidRPr="00216E8A" w:rsidRDefault="004B2427" w:rsidP="00216E8A">
      <w:pPr>
        <w:pStyle w:val="ListParagraph"/>
        <w:numPr>
          <w:ilvl w:val="0"/>
          <w:numId w:val="15"/>
        </w:numPr>
        <w:jc w:val="both"/>
        <w:rPr>
          <w:rFonts w:ascii="Garamond" w:hAnsi="Garamond"/>
          <w:b/>
        </w:rPr>
      </w:pPr>
      <w:r w:rsidRPr="00216E8A">
        <w:rPr>
          <w:rFonts w:ascii="Garamond" w:hAnsi="Garamond"/>
          <w:b/>
        </w:rPr>
        <w:t>R</w:t>
      </w:r>
      <w:r w:rsidR="00BE69B8" w:rsidRPr="00216E8A">
        <w:rPr>
          <w:rFonts w:ascii="Garamond" w:hAnsi="Garamond"/>
          <w:b/>
        </w:rPr>
        <w:t>esults</w:t>
      </w:r>
    </w:p>
    <w:p w14:paraId="6D06AF08" w14:textId="77777777" w:rsidR="00216E8A" w:rsidRPr="00216E8A" w:rsidRDefault="00216E8A" w:rsidP="00216E8A">
      <w:pPr>
        <w:pStyle w:val="ListParagraph"/>
        <w:jc w:val="both"/>
        <w:rPr>
          <w:rFonts w:ascii="Garamond" w:hAnsi="Garamond"/>
          <w:b/>
        </w:rPr>
      </w:pPr>
    </w:p>
    <w:p w14:paraId="065F5BFD" w14:textId="336F3697" w:rsidR="00E607E3" w:rsidRPr="009251FE" w:rsidRDefault="00BD0D43" w:rsidP="00B51CEC">
      <w:pPr>
        <w:pStyle w:val="Bob11double"/>
        <w:spacing w:line="240" w:lineRule="auto"/>
        <w:jc w:val="both"/>
        <w:rPr>
          <w:rFonts w:ascii="Garamond" w:hAnsi="Garamond"/>
          <w:sz w:val="24"/>
          <w:szCs w:val="24"/>
        </w:rPr>
      </w:pPr>
      <w:r w:rsidRPr="009251FE">
        <w:rPr>
          <w:rFonts w:ascii="Garamond" w:hAnsi="Garamond"/>
          <w:sz w:val="24"/>
          <w:szCs w:val="24"/>
        </w:rPr>
        <w:t xml:space="preserve">Table 5 displays the full results for equation (1) </w:t>
      </w:r>
      <w:r w:rsidR="00C754F9" w:rsidRPr="009251FE">
        <w:rPr>
          <w:rFonts w:ascii="Garamond" w:hAnsi="Garamond"/>
          <w:sz w:val="24"/>
          <w:szCs w:val="24"/>
        </w:rPr>
        <w:t xml:space="preserve">estimated </w:t>
      </w:r>
      <w:r w:rsidRPr="009251FE">
        <w:rPr>
          <w:rFonts w:ascii="Garamond" w:hAnsi="Garamond"/>
          <w:sz w:val="24"/>
          <w:szCs w:val="24"/>
        </w:rPr>
        <w:t xml:space="preserve">for </w:t>
      </w:r>
      <w:r w:rsidR="00C754F9" w:rsidRPr="009251FE">
        <w:rPr>
          <w:rFonts w:ascii="Garamond" w:hAnsi="Garamond"/>
          <w:sz w:val="24"/>
          <w:szCs w:val="24"/>
        </w:rPr>
        <w:t xml:space="preserve">719,975 loan-quarter observations </w:t>
      </w:r>
      <w:r w:rsidRPr="009251FE">
        <w:rPr>
          <w:rFonts w:ascii="Garamond" w:hAnsi="Garamond"/>
          <w:sz w:val="24"/>
          <w:szCs w:val="24"/>
        </w:rPr>
        <w:t xml:space="preserve">using the four-way </w:t>
      </w:r>
      <w:r w:rsidR="00C754F9" w:rsidRPr="009251FE">
        <w:rPr>
          <w:rFonts w:ascii="Garamond" w:hAnsi="Garamond"/>
          <w:sz w:val="24"/>
          <w:szCs w:val="24"/>
        </w:rPr>
        <w:t xml:space="preserve">borrower-lender </w:t>
      </w:r>
      <w:r w:rsidRPr="009251FE">
        <w:rPr>
          <w:rFonts w:ascii="Garamond" w:hAnsi="Garamond"/>
          <w:sz w:val="24"/>
          <w:szCs w:val="24"/>
        </w:rPr>
        <w:t>taxonomy.</w:t>
      </w:r>
      <w:r w:rsidR="00C754F9" w:rsidRPr="009251FE">
        <w:rPr>
          <w:rFonts w:ascii="Garamond" w:hAnsi="Garamond"/>
          <w:sz w:val="24"/>
          <w:szCs w:val="24"/>
        </w:rPr>
        <w:t xml:space="preserve">  The cells contain raw logit coefficient estimates, and a different borrower-lender dummy is excluded from each of the four columns.  The results offer support for both the ruralness hypothesis (RR loans are less likely to default than UU loans)</w:t>
      </w:r>
      <w:r w:rsidR="00C523D3" w:rsidRPr="009251FE">
        <w:rPr>
          <w:rFonts w:ascii="Garamond" w:hAnsi="Garamond"/>
          <w:sz w:val="24"/>
          <w:szCs w:val="24"/>
        </w:rPr>
        <w:t xml:space="preserve">.  There is no support </w:t>
      </w:r>
      <w:r w:rsidR="00C754F9" w:rsidRPr="009251FE">
        <w:rPr>
          <w:rFonts w:ascii="Garamond" w:hAnsi="Garamond"/>
          <w:sz w:val="24"/>
          <w:szCs w:val="24"/>
        </w:rPr>
        <w:t xml:space="preserve">for the shared culture hypothesis for </w:t>
      </w:r>
      <w:r w:rsidR="00C523D3" w:rsidRPr="009251FE">
        <w:rPr>
          <w:rFonts w:ascii="Garamond" w:hAnsi="Garamond"/>
          <w:sz w:val="24"/>
          <w:szCs w:val="24"/>
        </w:rPr>
        <w:t>either r</w:t>
      </w:r>
      <w:r w:rsidR="00C754F9" w:rsidRPr="009251FE">
        <w:rPr>
          <w:rFonts w:ascii="Garamond" w:hAnsi="Garamond"/>
          <w:sz w:val="24"/>
          <w:szCs w:val="24"/>
        </w:rPr>
        <w:t xml:space="preserve">ural </w:t>
      </w:r>
      <w:r w:rsidR="00C523D3" w:rsidRPr="009251FE">
        <w:rPr>
          <w:rFonts w:ascii="Garamond" w:hAnsi="Garamond"/>
          <w:sz w:val="24"/>
          <w:szCs w:val="24"/>
        </w:rPr>
        <w:t>loans</w:t>
      </w:r>
      <w:r w:rsidR="00C754F9" w:rsidRPr="009251FE">
        <w:rPr>
          <w:rFonts w:ascii="Garamond" w:hAnsi="Garamond"/>
          <w:sz w:val="24"/>
          <w:szCs w:val="24"/>
        </w:rPr>
        <w:t xml:space="preserve"> (RR loans</w:t>
      </w:r>
      <w:r w:rsidR="00C523D3" w:rsidRPr="009251FE">
        <w:rPr>
          <w:rFonts w:ascii="Garamond" w:hAnsi="Garamond"/>
          <w:sz w:val="24"/>
          <w:szCs w:val="24"/>
        </w:rPr>
        <w:t xml:space="preserve"> are not less likely to default than </w:t>
      </w:r>
      <w:r w:rsidR="00C754F9" w:rsidRPr="009251FE">
        <w:rPr>
          <w:rFonts w:ascii="Garamond" w:hAnsi="Garamond"/>
          <w:sz w:val="24"/>
          <w:szCs w:val="24"/>
        </w:rPr>
        <w:t xml:space="preserve">RU </w:t>
      </w:r>
      <w:r w:rsidR="00C523D3" w:rsidRPr="009251FE">
        <w:rPr>
          <w:rFonts w:ascii="Garamond" w:hAnsi="Garamond"/>
          <w:sz w:val="24"/>
          <w:szCs w:val="24"/>
        </w:rPr>
        <w:t xml:space="preserve">and </w:t>
      </w:r>
      <w:r w:rsidR="00C754F9" w:rsidRPr="009251FE">
        <w:rPr>
          <w:rFonts w:ascii="Garamond" w:hAnsi="Garamond"/>
          <w:sz w:val="24"/>
          <w:szCs w:val="24"/>
        </w:rPr>
        <w:t>UR loans</w:t>
      </w:r>
      <w:r w:rsidR="00C523D3" w:rsidRPr="009251FE">
        <w:rPr>
          <w:rFonts w:ascii="Garamond" w:hAnsi="Garamond"/>
          <w:sz w:val="24"/>
          <w:szCs w:val="24"/>
        </w:rPr>
        <w:t xml:space="preserve">) or urban loans (UU loans are not less likely to default than RU and UR loans).  </w:t>
      </w:r>
      <w:r w:rsidR="00E607E3" w:rsidRPr="009251FE">
        <w:rPr>
          <w:rFonts w:ascii="Garamond" w:hAnsi="Garamond"/>
          <w:sz w:val="24"/>
          <w:szCs w:val="24"/>
        </w:rPr>
        <w:t xml:space="preserve">We </w:t>
      </w:r>
      <w:r w:rsidR="00E674EA" w:rsidRPr="009251FE">
        <w:rPr>
          <w:rFonts w:ascii="Garamond" w:hAnsi="Garamond"/>
          <w:sz w:val="24"/>
          <w:szCs w:val="24"/>
        </w:rPr>
        <w:t xml:space="preserve">take a closer look at these findings in Table 6, where we </w:t>
      </w:r>
      <w:r w:rsidR="00D651E9" w:rsidRPr="009251FE">
        <w:rPr>
          <w:rFonts w:ascii="Garamond" w:hAnsi="Garamond"/>
          <w:sz w:val="24"/>
          <w:szCs w:val="24"/>
        </w:rPr>
        <w:t xml:space="preserve">re-test these hypotheses for various </w:t>
      </w:r>
      <w:r w:rsidR="00E674EA" w:rsidRPr="009251FE">
        <w:rPr>
          <w:rFonts w:ascii="Garamond" w:hAnsi="Garamond"/>
          <w:sz w:val="24"/>
          <w:szCs w:val="24"/>
        </w:rPr>
        <w:t xml:space="preserve">data </w:t>
      </w:r>
      <w:r w:rsidR="00D651E9" w:rsidRPr="009251FE">
        <w:rPr>
          <w:rFonts w:ascii="Garamond" w:hAnsi="Garamond"/>
          <w:sz w:val="24"/>
          <w:szCs w:val="24"/>
        </w:rPr>
        <w:t>sub</w:t>
      </w:r>
      <w:r w:rsidR="00E674EA" w:rsidRPr="009251FE">
        <w:rPr>
          <w:rFonts w:ascii="Garamond" w:hAnsi="Garamond"/>
          <w:sz w:val="24"/>
          <w:szCs w:val="24"/>
        </w:rPr>
        <w:t xml:space="preserve">samples.  </w:t>
      </w:r>
      <w:r w:rsidR="00E607E3" w:rsidRPr="009251FE">
        <w:rPr>
          <w:rFonts w:ascii="Garamond" w:hAnsi="Garamond"/>
          <w:sz w:val="24"/>
          <w:szCs w:val="24"/>
        </w:rPr>
        <w:t>Before doing so, we provide a brief discussion of the results for the control variables.</w:t>
      </w:r>
    </w:p>
    <w:p w14:paraId="1358A725" w14:textId="26D8E881" w:rsidR="00C524E0" w:rsidRPr="009251FE" w:rsidRDefault="00C754F9" w:rsidP="00B51CEC">
      <w:pPr>
        <w:pStyle w:val="Bob11double"/>
        <w:spacing w:line="240" w:lineRule="auto"/>
        <w:jc w:val="both"/>
        <w:rPr>
          <w:rFonts w:ascii="Garamond" w:hAnsi="Garamond"/>
          <w:sz w:val="24"/>
          <w:szCs w:val="24"/>
        </w:rPr>
      </w:pPr>
      <w:r w:rsidRPr="009251FE">
        <w:rPr>
          <w:rFonts w:ascii="Garamond" w:hAnsi="Garamond"/>
          <w:sz w:val="24"/>
          <w:szCs w:val="24"/>
        </w:rPr>
        <w:t xml:space="preserve">All but a </w:t>
      </w:r>
      <w:r w:rsidR="00E674EA" w:rsidRPr="009251FE">
        <w:rPr>
          <w:rFonts w:ascii="Garamond" w:hAnsi="Garamond"/>
          <w:sz w:val="24"/>
          <w:szCs w:val="24"/>
        </w:rPr>
        <w:t>handful o</w:t>
      </w:r>
      <w:r w:rsidRPr="009251FE">
        <w:rPr>
          <w:rFonts w:ascii="Garamond" w:hAnsi="Garamond"/>
          <w:sz w:val="24"/>
          <w:szCs w:val="24"/>
        </w:rPr>
        <w:t>f the control variables carry statistically significant coefficients</w:t>
      </w:r>
      <w:r w:rsidR="00E13A37" w:rsidRPr="009251FE">
        <w:rPr>
          <w:rFonts w:ascii="Garamond" w:hAnsi="Garamond"/>
          <w:sz w:val="24"/>
          <w:szCs w:val="24"/>
        </w:rPr>
        <w:t xml:space="preserve">, and the coefficient signs are economically sensible.  </w:t>
      </w:r>
      <w:r w:rsidRPr="009251FE">
        <w:rPr>
          <w:rFonts w:ascii="Garamond" w:hAnsi="Garamond"/>
          <w:sz w:val="24"/>
          <w:szCs w:val="24"/>
        </w:rPr>
        <w:t>As mentioned above, th</w:t>
      </w:r>
      <w:r w:rsidR="003669C7" w:rsidRPr="009251FE">
        <w:rPr>
          <w:rFonts w:ascii="Garamond" w:hAnsi="Garamond"/>
          <w:sz w:val="24"/>
          <w:szCs w:val="24"/>
        </w:rPr>
        <w:t xml:space="preserve">ree of the </w:t>
      </w:r>
      <w:r w:rsidRPr="009251FE">
        <w:rPr>
          <w:rFonts w:ascii="Garamond" w:hAnsi="Garamond"/>
          <w:sz w:val="24"/>
          <w:szCs w:val="24"/>
        </w:rPr>
        <w:t>control variables</w:t>
      </w:r>
      <w:r w:rsidR="003669C7" w:rsidRPr="009251FE">
        <w:rPr>
          <w:rFonts w:ascii="Garamond" w:hAnsi="Garamond"/>
          <w:sz w:val="24"/>
          <w:szCs w:val="24"/>
        </w:rPr>
        <w:t xml:space="preserve"> a</w:t>
      </w:r>
      <w:r w:rsidRPr="009251FE">
        <w:rPr>
          <w:rFonts w:ascii="Garamond" w:hAnsi="Garamond"/>
          <w:sz w:val="24"/>
          <w:szCs w:val="24"/>
        </w:rPr>
        <w:t xml:space="preserve">re perhaps more important than the other control variables for identifying our main hypotheses.  </w:t>
      </w:r>
      <w:r w:rsidR="003669C7" w:rsidRPr="009251FE">
        <w:rPr>
          <w:rFonts w:ascii="Garamond" w:hAnsi="Garamond"/>
          <w:sz w:val="24"/>
          <w:szCs w:val="24"/>
        </w:rPr>
        <w:t xml:space="preserve">First, </w:t>
      </w:r>
      <w:r w:rsidRPr="009251FE">
        <w:rPr>
          <w:rFonts w:ascii="Garamond" w:hAnsi="Garamond"/>
          <w:sz w:val="24"/>
          <w:szCs w:val="24"/>
        </w:rPr>
        <w:t xml:space="preserve">default rates are positively related to borrower-lender distance (coefficient on </w:t>
      </w:r>
      <w:r w:rsidRPr="009251FE">
        <w:rPr>
          <w:rFonts w:ascii="Garamond" w:hAnsi="Garamond"/>
          <w:i/>
          <w:sz w:val="24"/>
          <w:szCs w:val="24"/>
        </w:rPr>
        <w:t>lnDistance</w:t>
      </w:r>
      <w:r w:rsidRPr="009251FE">
        <w:rPr>
          <w:rFonts w:ascii="Garamond" w:hAnsi="Garamond"/>
          <w:sz w:val="24"/>
          <w:szCs w:val="24"/>
        </w:rPr>
        <w:t xml:space="preserve"> = 0.</w:t>
      </w:r>
      <w:r w:rsidR="0070161E" w:rsidRPr="009251FE">
        <w:rPr>
          <w:rFonts w:ascii="Garamond" w:hAnsi="Garamond"/>
          <w:sz w:val="24"/>
          <w:szCs w:val="24"/>
        </w:rPr>
        <w:t>1037</w:t>
      </w:r>
      <w:r w:rsidRPr="009251FE">
        <w:rPr>
          <w:rFonts w:ascii="Garamond" w:hAnsi="Garamond"/>
          <w:sz w:val="24"/>
          <w:szCs w:val="24"/>
        </w:rPr>
        <w:t xml:space="preserve">), an indication that including this variable </w:t>
      </w:r>
      <w:r w:rsidR="0070161E" w:rsidRPr="009251FE">
        <w:rPr>
          <w:rFonts w:ascii="Garamond" w:hAnsi="Garamond"/>
          <w:sz w:val="24"/>
          <w:szCs w:val="24"/>
        </w:rPr>
        <w:t xml:space="preserve">helps isolate </w:t>
      </w:r>
      <w:r w:rsidRPr="009251FE">
        <w:rPr>
          <w:rFonts w:ascii="Garamond" w:hAnsi="Garamond"/>
          <w:sz w:val="24"/>
          <w:szCs w:val="24"/>
        </w:rPr>
        <w:t xml:space="preserve">pure borrower-lender distance effects from </w:t>
      </w:r>
      <w:r w:rsidR="0070161E" w:rsidRPr="009251FE">
        <w:rPr>
          <w:rFonts w:ascii="Garamond" w:hAnsi="Garamond"/>
          <w:sz w:val="24"/>
          <w:szCs w:val="24"/>
        </w:rPr>
        <w:t xml:space="preserve">our hypothesized local lending </w:t>
      </w:r>
      <w:r w:rsidRPr="009251FE">
        <w:rPr>
          <w:rFonts w:ascii="Garamond" w:hAnsi="Garamond"/>
          <w:sz w:val="24"/>
          <w:szCs w:val="24"/>
        </w:rPr>
        <w:t xml:space="preserve">effect.  </w:t>
      </w:r>
      <w:r w:rsidR="003669C7" w:rsidRPr="009251FE">
        <w:rPr>
          <w:rFonts w:ascii="Garamond" w:hAnsi="Garamond"/>
          <w:sz w:val="24"/>
          <w:szCs w:val="24"/>
        </w:rPr>
        <w:t>Second, d</w:t>
      </w:r>
      <w:r w:rsidRPr="009251FE">
        <w:rPr>
          <w:rFonts w:ascii="Garamond" w:hAnsi="Garamond"/>
          <w:sz w:val="24"/>
          <w:szCs w:val="24"/>
        </w:rPr>
        <w:t xml:space="preserve">efault </w:t>
      </w:r>
      <w:r w:rsidR="0070161E" w:rsidRPr="009251FE">
        <w:rPr>
          <w:rFonts w:ascii="Garamond" w:hAnsi="Garamond"/>
          <w:sz w:val="24"/>
          <w:szCs w:val="24"/>
        </w:rPr>
        <w:t xml:space="preserve">rates </w:t>
      </w:r>
      <w:r w:rsidRPr="009251FE">
        <w:rPr>
          <w:rFonts w:ascii="Garamond" w:hAnsi="Garamond"/>
          <w:sz w:val="24"/>
          <w:szCs w:val="24"/>
        </w:rPr>
        <w:t xml:space="preserve">decrease with </w:t>
      </w:r>
      <w:r w:rsidR="00E13A37" w:rsidRPr="009251FE">
        <w:rPr>
          <w:rFonts w:ascii="Garamond" w:hAnsi="Garamond"/>
          <w:sz w:val="24"/>
          <w:szCs w:val="24"/>
        </w:rPr>
        <w:t xml:space="preserve">market concentration in </w:t>
      </w:r>
      <w:r w:rsidRPr="009251FE">
        <w:rPr>
          <w:rFonts w:ascii="Garamond" w:hAnsi="Garamond"/>
          <w:sz w:val="24"/>
          <w:szCs w:val="24"/>
        </w:rPr>
        <w:t xml:space="preserve">rural </w:t>
      </w:r>
      <w:r w:rsidR="00E13A37" w:rsidRPr="009251FE">
        <w:rPr>
          <w:rFonts w:ascii="Garamond" w:hAnsi="Garamond"/>
          <w:sz w:val="24"/>
          <w:szCs w:val="24"/>
        </w:rPr>
        <w:t xml:space="preserve">places </w:t>
      </w:r>
      <w:r w:rsidRPr="009251FE">
        <w:rPr>
          <w:rFonts w:ascii="Garamond" w:hAnsi="Garamond"/>
          <w:sz w:val="24"/>
          <w:szCs w:val="24"/>
        </w:rPr>
        <w:t xml:space="preserve">(coefficient on </w:t>
      </w:r>
      <w:r w:rsidRPr="009251FE">
        <w:rPr>
          <w:rFonts w:ascii="Garamond" w:hAnsi="Garamond"/>
          <w:i/>
          <w:sz w:val="24"/>
          <w:szCs w:val="24"/>
        </w:rPr>
        <w:t xml:space="preserve">HHI </w:t>
      </w:r>
      <w:r w:rsidRPr="009251FE">
        <w:rPr>
          <w:rFonts w:ascii="Garamond" w:hAnsi="Garamond"/>
          <w:sz w:val="24"/>
          <w:szCs w:val="24"/>
        </w:rPr>
        <w:t>= -0.</w:t>
      </w:r>
      <w:r w:rsidR="0070161E" w:rsidRPr="009251FE">
        <w:rPr>
          <w:rFonts w:ascii="Garamond" w:hAnsi="Garamond"/>
          <w:sz w:val="24"/>
          <w:szCs w:val="24"/>
        </w:rPr>
        <w:t>3414),</w:t>
      </w:r>
      <w:r w:rsidRPr="009251FE">
        <w:rPr>
          <w:rFonts w:ascii="Garamond" w:hAnsi="Garamond"/>
          <w:sz w:val="24"/>
          <w:szCs w:val="24"/>
        </w:rPr>
        <w:t xml:space="preserve"> an indication that this variable helps </w:t>
      </w:r>
      <w:r w:rsidR="0070161E" w:rsidRPr="009251FE">
        <w:rPr>
          <w:rFonts w:ascii="Garamond" w:hAnsi="Garamond"/>
          <w:sz w:val="24"/>
          <w:szCs w:val="24"/>
        </w:rPr>
        <w:t xml:space="preserve">separate </w:t>
      </w:r>
      <w:r w:rsidR="002A7298" w:rsidRPr="009251FE">
        <w:rPr>
          <w:rFonts w:ascii="Garamond" w:hAnsi="Garamond"/>
          <w:sz w:val="24"/>
          <w:szCs w:val="24"/>
        </w:rPr>
        <w:t xml:space="preserve">loan default </w:t>
      </w:r>
      <w:r w:rsidR="0070161E" w:rsidRPr="009251FE">
        <w:rPr>
          <w:rFonts w:ascii="Garamond" w:hAnsi="Garamond"/>
          <w:sz w:val="24"/>
          <w:szCs w:val="24"/>
        </w:rPr>
        <w:t>reduction</w:t>
      </w:r>
      <w:r w:rsidR="002A7298" w:rsidRPr="009251FE">
        <w:rPr>
          <w:rFonts w:ascii="Garamond" w:hAnsi="Garamond"/>
          <w:sz w:val="24"/>
          <w:szCs w:val="24"/>
        </w:rPr>
        <w:t xml:space="preserve"> from market power-related restrictions in rural loan supply </w:t>
      </w:r>
      <w:r w:rsidR="0070161E" w:rsidRPr="009251FE">
        <w:rPr>
          <w:rFonts w:ascii="Garamond" w:hAnsi="Garamond"/>
          <w:sz w:val="24"/>
          <w:szCs w:val="24"/>
        </w:rPr>
        <w:t xml:space="preserve">from </w:t>
      </w:r>
      <w:r w:rsidR="002A7298" w:rsidRPr="009251FE">
        <w:rPr>
          <w:rFonts w:ascii="Garamond" w:hAnsi="Garamond"/>
          <w:sz w:val="24"/>
          <w:szCs w:val="24"/>
        </w:rPr>
        <w:t>the hypothesized loan default reductions associated with ruralness.</w:t>
      </w:r>
      <w:r w:rsidR="0070161E" w:rsidRPr="009251FE">
        <w:rPr>
          <w:rStyle w:val="FootnoteReference"/>
          <w:rFonts w:ascii="Garamond" w:hAnsi="Garamond"/>
          <w:sz w:val="24"/>
          <w:szCs w:val="24"/>
        </w:rPr>
        <w:footnoteReference w:id="13"/>
      </w:r>
      <w:r w:rsidRPr="009251FE">
        <w:rPr>
          <w:rFonts w:ascii="Garamond" w:hAnsi="Garamond"/>
          <w:sz w:val="24"/>
          <w:szCs w:val="24"/>
        </w:rPr>
        <w:t xml:space="preserve">  </w:t>
      </w:r>
      <w:r w:rsidR="003669C7" w:rsidRPr="009251FE">
        <w:rPr>
          <w:rFonts w:ascii="Garamond" w:hAnsi="Garamond"/>
          <w:sz w:val="24"/>
          <w:szCs w:val="24"/>
        </w:rPr>
        <w:t>Consistent with this, state</w:t>
      </w:r>
      <w:r w:rsidR="00F82FAD" w:rsidRPr="009251FE">
        <w:rPr>
          <w:rFonts w:ascii="Garamond" w:hAnsi="Garamond"/>
          <w:sz w:val="24"/>
          <w:szCs w:val="24"/>
        </w:rPr>
        <w:t xml:space="preserve">-level </w:t>
      </w:r>
      <w:r w:rsidR="003669C7" w:rsidRPr="009251FE">
        <w:rPr>
          <w:rFonts w:ascii="Garamond" w:hAnsi="Garamond"/>
          <w:sz w:val="24"/>
          <w:szCs w:val="24"/>
        </w:rPr>
        <w:t xml:space="preserve">restrictions on competitive branch entry are also associated with reduced loan default (coefficient on </w:t>
      </w:r>
      <w:r w:rsidR="003669C7" w:rsidRPr="009251FE">
        <w:rPr>
          <w:rFonts w:ascii="Garamond" w:hAnsi="Garamond"/>
          <w:i/>
          <w:sz w:val="24"/>
          <w:szCs w:val="24"/>
        </w:rPr>
        <w:t>Branch</w:t>
      </w:r>
      <w:r w:rsidR="00C524E0" w:rsidRPr="009251FE">
        <w:rPr>
          <w:rFonts w:ascii="Garamond" w:hAnsi="Garamond"/>
          <w:i/>
          <w:sz w:val="24"/>
          <w:szCs w:val="24"/>
        </w:rPr>
        <w:t xml:space="preserve"> Restrictions</w:t>
      </w:r>
      <w:r w:rsidR="003669C7" w:rsidRPr="009251FE">
        <w:rPr>
          <w:rFonts w:ascii="Garamond" w:hAnsi="Garamond"/>
          <w:sz w:val="24"/>
          <w:szCs w:val="24"/>
        </w:rPr>
        <w:t xml:space="preserve"> = -0.1059).  Third,</w:t>
      </w:r>
      <w:r w:rsidR="00C524E0" w:rsidRPr="009251FE">
        <w:rPr>
          <w:rFonts w:ascii="Garamond" w:hAnsi="Garamond"/>
          <w:sz w:val="24"/>
          <w:szCs w:val="24"/>
        </w:rPr>
        <w:t xml:space="preserve"> default rates increase with the size of the S</w:t>
      </w:r>
      <w:r w:rsidRPr="009251FE">
        <w:rPr>
          <w:rFonts w:ascii="Garamond" w:hAnsi="Garamond"/>
          <w:sz w:val="24"/>
          <w:szCs w:val="24"/>
        </w:rPr>
        <w:t>BA</w:t>
      </w:r>
      <w:r w:rsidR="00C524E0" w:rsidRPr="009251FE">
        <w:rPr>
          <w:rFonts w:ascii="Garamond" w:hAnsi="Garamond"/>
          <w:sz w:val="24"/>
          <w:szCs w:val="24"/>
        </w:rPr>
        <w:t xml:space="preserve"> loan guarantee</w:t>
      </w:r>
      <w:r w:rsidRPr="009251FE">
        <w:rPr>
          <w:rFonts w:ascii="Garamond" w:hAnsi="Garamond"/>
          <w:sz w:val="24"/>
          <w:szCs w:val="24"/>
        </w:rPr>
        <w:t xml:space="preserve"> (coefficient on </w:t>
      </w:r>
      <w:r w:rsidRPr="009251FE">
        <w:rPr>
          <w:rFonts w:ascii="Garamond" w:hAnsi="Garamond"/>
          <w:i/>
          <w:sz w:val="24"/>
          <w:szCs w:val="24"/>
        </w:rPr>
        <w:t>SBA%</w:t>
      </w:r>
      <w:r w:rsidRPr="009251FE">
        <w:rPr>
          <w:rFonts w:ascii="Garamond" w:hAnsi="Garamond"/>
          <w:sz w:val="24"/>
          <w:szCs w:val="24"/>
        </w:rPr>
        <w:t xml:space="preserve"> = 1.</w:t>
      </w:r>
      <w:r w:rsidR="00C524E0" w:rsidRPr="009251FE">
        <w:rPr>
          <w:rFonts w:ascii="Garamond" w:hAnsi="Garamond"/>
          <w:sz w:val="24"/>
          <w:szCs w:val="24"/>
        </w:rPr>
        <w:t>6524</w:t>
      </w:r>
      <w:r w:rsidRPr="009251FE">
        <w:rPr>
          <w:rFonts w:ascii="Garamond" w:hAnsi="Garamond"/>
          <w:sz w:val="24"/>
          <w:szCs w:val="24"/>
        </w:rPr>
        <w:t>)</w:t>
      </w:r>
      <w:r w:rsidR="00C524E0" w:rsidRPr="009251FE">
        <w:rPr>
          <w:rFonts w:ascii="Garamond" w:hAnsi="Garamond"/>
          <w:sz w:val="24"/>
          <w:szCs w:val="24"/>
        </w:rPr>
        <w:t xml:space="preserve">, an indication that this variable helps control for moral hazard incentives associated with making guaranteed loans.  </w:t>
      </w:r>
    </w:p>
    <w:p w14:paraId="4B10ECB0" w14:textId="42013AA7" w:rsidR="00F82FAD" w:rsidRDefault="005461FD" w:rsidP="00B51CEC">
      <w:pPr>
        <w:pStyle w:val="Bob11double"/>
        <w:spacing w:line="240" w:lineRule="auto"/>
        <w:jc w:val="both"/>
        <w:rPr>
          <w:rFonts w:ascii="Garamond" w:hAnsi="Garamond"/>
          <w:sz w:val="24"/>
          <w:szCs w:val="24"/>
        </w:rPr>
      </w:pPr>
      <w:r w:rsidRPr="009251FE">
        <w:rPr>
          <w:rFonts w:ascii="Garamond" w:hAnsi="Garamond"/>
          <w:i/>
          <w:sz w:val="24"/>
          <w:szCs w:val="24"/>
        </w:rPr>
        <w:t>Age</w:t>
      </w:r>
      <w:r w:rsidRPr="009251FE">
        <w:rPr>
          <w:rFonts w:ascii="Garamond" w:hAnsi="Garamond"/>
          <w:sz w:val="24"/>
          <w:szCs w:val="24"/>
        </w:rPr>
        <w:t xml:space="preserve"> </w:t>
      </w:r>
      <w:r w:rsidR="00465642" w:rsidRPr="009251FE">
        <w:rPr>
          <w:rFonts w:ascii="Garamond" w:hAnsi="Garamond"/>
          <w:sz w:val="24"/>
          <w:szCs w:val="24"/>
        </w:rPr>
        <w:t xml:space="preserve">(the number of quarters since the loan was originated) </w:t>
      </w:r>
      <w:r w:rsidRPr="009251FE">
        <w:rPr>
          <w:rFonts w:ascii="Garamond" w:hAnsi="Garamond"/>
          <w:sz w:val="24"/>
          <w:szCs w:val="24"/>
        </w:rPr>
        <w:t>is specified as a fifth</w:t>
      </w:r>
      <w:r w:rsidR="00465642" w:rsidRPr="009251FE">
        <w:rPr>
          <w:rFonts w:ascii="Garamond" w:hAnsi="Garamond"/>
          <w:sz w:val="24"/>
          <w:szCs w:val="24"/>
        </w:rPr>
        <w:t xml:space="preserve">-order polynomial, which </w:t>
      </w:r>
      <w:r w:rsidR="00C83748" w:rsidRPr="009251FE">
        <w:rPr>
          <w:rFonts w:ascii="Garamond" w:hAnsi="Garamond"/>
          <w:sz w:val="24"/>
          <w:szCs w:val="24"/>
        </w:rPr>
        <w:t xml:space="preserve">allows us to capture </w:t>
      </w:r>
      <w:r w:rsidR="00465642" w:rsidRPr="009251FE">
        <w:rPr>
          <w:rFonts w:ascii="Garamond" w:hAnsi="Garamond"/>
          <w:sz w:val="24"/>
          <w:szCs w:val="24"/>
        </w:rPr>
        <w:t xml:space="preserve">the shape of the loan </w:t>
      </w:r>
      <w:r w:rsidR="00C83748" w:rsidRPr="009251FE">
        <w:rPr>
          <w:rFonts w:ascii="Garamond" w:hAnsi="Garamond"/>
          <w:sz w:val="24"/>
          <w:szCs w:val="24"/>
        </w:rPr>
        <w:t>default hazard function without imposing structure on the data.</w:t>
      </w:r>
      <w:r w:rsidR="004C6571" w:rsidRPr="009251FE">
        <w:rPr>
          <w:rStyle w:val="FootnoteReference"/>
          <w:rFonts w:ascii="Garamond" w:hAnsi="Garamond"/>
          <w:sz w:val="24"/>
          <w:szCs w:val="24"/>
        </w:rPr>
        <w:footnoteReference w:id="14"/>
      </w:r>
      <w:r w:rsidR="00C83748" w:rsidRPr="009251FE">
        <w:rPr>
          <w:rFonts w:ascii="Garamond" w:hAnsi="Garamond"/>
          <w:sz w:val="24"/>
          <w:szCs w:val="24"/>
        </w:rPr>
        <w:t xml:space="preserve">  </w:t>
      </w:r>
      <w:r w:rsidR="00C83748" w:rsidRPr="009251FE">
        <w:rPr>
          <w:rFonts w:ascii="Garamond" w:hAnsi="Garamond"/>
          <w:i/>
          <w:sz w:val="24"/>
          <w:szCs w:val="24"/>
        </w:rPr>
        <w:t>Northeast</w:t>
      </w:r>
      <w:r w:rsidR="00C83748" w:rsidRPr="009251FE">
        <w:rPr>
          <w:rFonts w:ascii="Garamond" w:hAnsi="Garamond"/>
          <w:sz w:val="24"/>
          <w:szCs w:val="24"/>
        </w:rPr>
        <w:t xml:space="preserve">, </w:t>
      </w:r>
      <w:r w:rsidR="00C83748" w:rsidRPr="009251FE">
        <w:rPr>
          <w:rFonts w:ascii="Garamond" w:hAnsi="Garamond"/>
          <w:i/>
          <w:sz w:val="24"/>
          <w:szCs w:val="24"/>
        </w:rPr>
        <w:t>Midwest</w:t>
      </w:r>
      <w:r w:rsidR="00C83748" w:rsidRPr="009251FE">
        <w:rPr>
          <w:rFonts w:ascii="Garamond" w:hAnsi="Garamond"/>
          <w:sz w:val="24"/>
          <w:szCs w:val="24"/>
        </w:rPr>
        <w:t xml:space="preserve">, </w:t>
      </w:r>
      <w:r w:rsidR="00C83748" w:rsidRPr="009251FE">
        <w:rPr>
          <w:rFonts w:ascii="Garamond" w:hAnsi="Garamond"/>
          <w:i/>
          <w:sz w:val="24"/>
          <w:szCs w:val="24"/>
        </w:rPr>
        <w:t>Central</w:t>
      </w:r>
      <w:r w:rsidR="00C83748" w:rsidRPr="009251FE">
        <w:rPr>
          <w:rFonts w:ascii="Garamond" w:hAnsi="Garamond"/>
          <w:sz w:val="24"/>
          <w:szCs w:val="24"/>
        </w:rPr>
        <w:t xml:space="preserve">, </w:t>
      </w:r>
      <w:r w:rsidR="00C83748" w:rsidRPr="009251FE">
        <w:rPr>
          <w:rFonts w:ascii="Garamond" w:hAnsi="Garamond"/>
          <w:i/>
          <w:sz w:val="24"/>
          <w:szCs w:val="24"/>
        </w:rPr>
        <w:t>Southwest</w:t>
      </w:r>
      <w:r w:rsidR="00C83748" w:rsidRPr="009251FE">
        <w:rPr>
          <w:rFonts w:ascii="Garamond" w:hAnsi="Garamond"/>
          <w:sz w:val="24"/>
          <w:szCs w:val="24"/>
        </w:rPr>
        <w:t xml:space="preserve">, and </w:t>
      </w:r>
      <w:r w:rsidR="00C83748" w:rsidRPr="009251FE">
        <w:rPr>
          <w:rFonts w:ascii="Garamond" w:hAnsi="Garamond"/>
          <w:i/>
          <w:sz w:val="24"/>
          <w:szCs w:val="24"/>
        </w:rPr>
        <w:t>West</w:t>
      </w:r>
      <w:r w:rsidR="00C83748" w:rsidRPr="009251FE">
        <w:rPr>
          <w:rFonts w:ascii="Garamond" w:hAnsi="Garamond"/>
          <w:sz w:val="24"/>
          <w:szCs w:val="24"/>
        </w:rPr>
        <w:t xml:space="preserve"> are dummy variables </w:t>
      </w:r>
      <w:r w:rsidR="00465642" w:rsidRPr="009251FE">
        <w:rPr>
          <w:rFonts w:ascii="Garamond" w:hAnsi="Garamond"/>
          <w:sz w:val="24"/>
          <w:szCs w:val="24"/>
        </w:rPr>
        <w:t>indicating the geographic region</w:t>
      </w:r>
      <w:r w:rsidR="00C83748" w:rsidRPr="009251FE">
        <w:rPr>
          <w:rFonts w:ascii="Garamond" w:hAnsi="Garamond"/>
          <w:sz w:val="24"/>
          <w:szCs w:val="24"/>
        </w:rPr>
        <w:t xml:space="preserve"> of the borrower; the negative coefficients on these variable</w:t>
      </w:r>
      <w:r w:rsidR="00BE1CA4" w:rsidRPr="009251FE">
        <w:rPr>
          <w:rFonts w:ascii="Garamond" w:hAnsi="Garamond"/>
          <w:sz w:val="24"/>
          <w:szCs w:val="24"/>
        </w:rPr>
        <w:t>s</w:t>
      </w:r>
      <w:r w:rsidR="00C83748" w:rsidRPr="009251FE">
        <w:rPr>
          <w:rFonts w:ascii="Garamond" w:hAnsi="Garamond"/>
          <w:sz w:val="24"/>
          <w:szCs w:val="24"/>
        </w:rPr>
        <w:t xml:space="preserve"> indicate that default rates were highest in the omitted </w:t>
      </w:r>
      <w:r w:rsidR="00C83748" w:rsidRPr="009251FE">
        <w:rPr>
          <w:rFonts w:ascii="Garamond" w:hAnsi="Garamond"/>
          <w:i/>
          <w:sz w:val="24"/>
          <w:szCs w:val="24"/>
        </w:rPr>
        <w:t xml:space="preserve">Southern </w:t>
      </w:r>
      <w:r w:rsidR="00C83748" w:rsidRPr="009251FE">
        <w:rPr>
          <w:rFonts w:ascii="Garamond" w:hAnsi="Garamond"/>
          <w:sz w:val="24"/>
          <w:szCs w:val="24"/>
        </w:rPr>
        <w:t xml:space="preserve">region.  </w:t>
      </w:r>
      <w:r w:rsidR="00C83748" w:rsidRPr="009251FE">
        <w:rPr>
          <w:rFonts w:ascii="Garamond" w:hAnsi="Garamond"/>
          <w:i/>
          <w:sz w:val="24"/>
          <w:szCs w:val="24"/>
        </w:rPr>
        <w:t>∆Income</w:t>
      </w:r>
      <w:r w:rsidR="00C83748" w:rsidRPr="009251FE">
        <w:rPr>
          <w:rFonts w:ascii="Garamond" w:hAnsi="Garamond"/>
          <w:sz w:val="24"/>
          <w:szCs w:val="24"/>
        </w:rPr>
        <w:t xml:space="preserve"> and </w:t>
      </w:r>
      <w:r w:rsidR="00C83748" w:rsidRPr="009251FE">
        <w:rPr>
          <w:rFonts w:ascii="Garamond" w:hAnsi="Garamond"/>
          <w:i/>
          <w:sz w:val="24"/>
          <w:szCs w:val="24"/>
        </w:rPr>
        <w:t>∆Employment</w:t>
      </w:r>
      <w:r w:rsidR="00C83748" w:rsidRPr="009251FE">
        <w:rPr>
          <w:rFonts w:ascii="Garamond" w:hAnsi="Garamond"/>
          <w:sz w:val="24"/>
          <w:szCs w:val="24"/>
        </w:rPr>
        <w:t xml:space="preserve"> are time-varying measures of state economic conditions and carry the expected negative coefficients.  Loans to </w:t>
      </w:r>
      <w:r w:rsidR="00C83748" w:rsidRPr="009251FE">
        <w:rPr>
          <w:rFonts w:ascii="Garamond" w:hAnsi="Garamond"/>
          <w:i/>
          <w:sz w:val="24"/>
          <w:szCs w:val="24"/>
        </w:rPr>
        <w:t>New Businesses</w:t>
      </w:r>
      <w:r w:rsidR="00C83748" w:rsidRPr="009251FE">
        <w:rPr>
          <w:rFonts w:ascii="Garamond" w:hAnsi="Garamond"/>
          <w:sz w:val="24"/>
          <w:szCs w:val="24"/>
        </w:rPr>
        <w:t xml:space="preserve"> are more likely to default, while loans to </w:t>
      </w:r>
      <w:r w:rsidR="00F82FAD" w:rsidRPr="009251FE">
        <w:rPr>
          <w:rFonts w:ascii="Garamond" w:hAnsi="Garamond"/>
          <w:sz w:val="24"/>
          <w:szCs w:val="24"/>
        </w:rPr>
        <w:t xml:space="preserve">firms in the </w:t>
      </w:r>
      <w:r w:rsidR="00F82FAD" w:rsidRPr="009251FE">
        <w:rPr>
          <w:rFonts w:ascii="Garamond" w:hAnsi="Garamond"/>
          <w:i/>
          <w:sz w:val="24"/>
          <w:szCs w:val="24"/>
        </w:rPr>
        <w:t xml:space="preserve">Service </w:t>
      </w:r>
      <w:r w:rsidR="00F82FAD" w:rsidRPr="009251FE">
        <w:rPr>
          <w:rFonts w:ascii="Garamond" w:hAnsi="Garamond"/>
          <w:sz w:val="24"/>
          <w:szCs w:val="24"/>
        </w:rPr>
        <w:t xml:space="preserve">sector and loans to firms organized as </w:t>
      </w:r>
      <w:r w:rsidR="00F82FAD" w:rsidRPr="009251FE">
        <w:rPr>
          <w:rFonts w:ascii="Garamond" w:hAnsi="Garamond"/>
          <w:i/>
          <w:sz w:val="24"/>
          <w:szCs w:val="24"/>
        </w:rPr>
        <w:t>Partnerships</w:t>
      </w:r>
      <w:r w:rsidR="00F82FAD" w:rsidRPr="009251FE">
        <w:rPr>
          <w:rFonts w:ascii="Garamond" w:hAnsi="Garamond"/>
          <w:sz w:val="24"/>
          <w:szCs w:val="24"/>
        </w:rPr>
        <w:t xml:space="preserve"> were less likely to default.  Loans made by banks with substantial experience with SBA loans—</w:t>
      </w:r>
      <w:r w:rsidR="00F82FAD" w:rsidRPr="009251FE">
        <w:rPr>
          <w:rFonts w:ascii="Garamond" w:hAnsi="Garamond"/>
          <w:i/>
          <w:sz w:val="24"/>
          <w:szCs w:val="24"/>
        </w:rPr>
        <w:t xml:space="preserve">Certified </w:t>
      </w:r>
      <w:r w:rsidR="00F82FAD" w:rsidRPr="009251FE">
        <w:rPr>
          <w:rFonts w:ascii="Garamond" w:hAnsi="Garamond"/>
          <w:sz w:val="24"/>
          <w:szCs w:val="24"/>
        </w:rPr>
        <w:t xml:space="preserve">and </w:t>
      </w:r>
      <w:r w:rsidR="00F82FAD" w:rsidRPr="009251FE">
        <w:rPr>
          <w:rFonts w:ascii="Garamond" w:hAnsi="Garamond"/>
          <w:i/>
          <w:sz w:val="24"/>
          <w:szCs w:val="24"/>
        </w:rPr>
        <w:t>Preferred</w:t>
      </w:r>
      <w:r w:rsidR="00F82FAD" w:rsidRPr="009251FE">
        <w:rPr>
          <w:rFonts w:ascii="Garamond" w:hAnsi="Garamond"/>
          <w:sz w:val="24"/>
          <w:szCs w:val="24"/>
        </w:rPr>
        <w:t xml:space="preserve"> loan providers—were less likely to default.  </w:t>
      </w:r>
    </w:p>
    <w:p w14:paraId="4433FA13" w14:textId="77777777" w:rsidR="00953BE2" w:rsidRPr="009251FE" w:rsidRDefault="00953BE2" w:rsidP="00B51CEC">
      <w:pPr>
        <w:pStyle w:val="Bob11double"/>
        <w:spacing w:line="240" w:lineRule="auto"/>
        <w:jc w:val="both"/>
        <w:rPr>
          <w:rFonts w:ascii="Garamond" w:hAnsi="Garamond"/>
          <w:sz w:val="24"/>
          <w:szCs w:val="24"/>
        </w:rPr>
      </w:pPr>
    </w:p>
    <w:p w14:paraId="63550942" w14:textId="528359A6" w:rsidR="00F82FAD" w:rsidRDefault="00A65E23" w:rsidP="00216E8A">
      <w:pPr>
        <w:pStyle w:val="Bob11double"/>
        <w:numPr>
          <w:ilvl w:val="1"/>
          <w:numId w:val="15"/>
        </w:numPr>
        <w:spacing w:line="240" w:lineRule="auto"/>
        <w:jc w:val="both"/>
        <w:rPr>
          <w:rFonts w:ascii="Garamond" w:hAnsi="Garamond"/>
          <w:b/>
          <w:i/>
          <w:sz w:val="24"/>
          <w:szCs w:val="24"/>
        </w:rPr>
      </w:pPr>
      <w:r w:rsidRPr="009251FE">
        <w:rPr>
          <w:rFonts w:ascii="Garamond" w:hAnsi="Garamond"/>
          <w:b/>
          <w:i/>
          <w:sz w:val="24"/>
          <w:szCs w:val="24"/>
        </w:rPr>
        <w:t>The r</w:t>
      </w:r>
      <w:r w:rsidR="00F82FAD" w:rsidRPr="009251FE">
        <w:rPr>
          <w:rFonts w:ascii="Garamond" w:hAnsi="Garamond"/>
          <w:b/>
          <w:i/>
          <w:sz w:val="24"/>
          <w:szCs w:val="24"/>
        </w:rPr>
        <w:t>uralness</w:t>
      </w:r>
      <w:r w:rsidR="00B62B50" w:rsidRPr="009251FE">
        <w:rPr>
          <w:rFonts w:ascii="Garamond" w:hAnsi="Garamond"/>
          <w:b/>
          <w:i/>
          <w:sz w:val="24"/>
          <w:szCs w:val="24"/>
        </w:rPr>
        <w:t xml:space="preserve"> and </w:t>
      </w:r>
      <w:r w:rsidR="00C720EA" w:rsidRPr="009251FE">
        <w:rPr>
          <w:rFonts w:ascii="Garamond" w:hAnsi="Garamond"/>
          <w:b/>
          <w:i/>
          <w:sz w:val="24"/>
          <w:szCs w:val="24"/>
        </w:rPr>
        <w:t>s</w:t>
      </w:r>
      <w:r w:rsidR="00B62B50" w:rsidRPr="009251FE">
        <w:rPr>
          <w:rFonts w:ascii="Garamond" w:hAnsi="Garamond"/>
          <w:b/>
          <w:i/>
          <w:sz w:val="24"/>
          <w:szCs w:val="24"/>
        </w:rPr>
        <w:t xml:space="preserve">hared </w:t>
      </w:r>
      <w:r w:rsidR="00C720EA" w:rsidRPr="009251FE">
        <w:rPr>
          <w:rFonts w:ascii="Garamond" w:hAnsi="Garamond"/>
          <w:b/>
          <w:i/>
          <w:sz w:val="24"/>
          <w:szCs w:val="24"/>
        </w:rPr>
        <w:t>c</w:t>
      </w:r>
      <w:r w:rsidR="00B62B50" w:rsidRPr="009251FE">
        <w:rPr>
          <w:rFonts w:ascii="Garamond" w:hAnsi="Garamond"/>
          <w:b/>
          <w:i/>
          <w:sz w:val="24"/>
          <w:szCs w:val="24"/>
        </w:rPr>
        <w:t>ulture</w:t>
      </w:r>
      <w:r w:rsidR="00C720EA" w:rsidRPr="009251FE">
        <w:rPr>
          <w:rFonts w:ascii="Garamond" w:hAnsi="Garamond"/>
          <w:b/>
          <w:i/>
          <w:sz w:val="24"/>
          <w:szCs w:val="24"/>
        </w:rPr>
        <w:t xml:space="preserve"> hypotheses</w:t>
      </w:r>
    </w:p>
    <w:p w14:paraId="103B6AF8" w14:textId="77777777" w:rsidR="00216E8A" w:rsidRPr="009251FE" w:rsidRDefault="00216E8A" w:rsidP="00216E8A">
      <w:pPr>
        <w:pStyle w:val="Bob11double"/>
        <w:spacing w:line="240" w:lineRule="auto"/>
        <w:ind w:left="1080" w:firstLine="0"/>
        <w:jc w:val="both"/>
        <w:rPr>
          <w:rFonts w:ascii="Garamond" w:hAnsi="Garamond"/>
          <w:b/>
          <w:i/>
          <w:sz w:val="24"/>
          <w:szCs w:val="24"/>
        </w:rPr>
      </w:pPr>
    </w:p>
    <w:p w14:paraId="50510357" w14:textId="4C98F9FF" w:rsidR="00B657BB" w:rsidRPr="009251FE" w:rsidRDefault="001F1B6E" w:rsidP="00B51CEC">
      <w:pPr>
        <w:pStyle w:val="Bob11double"/>
        <w:spacing w:line="240" w:lineRule="auto"/>
        <w:jc w:val="both"/>
        <w:rPr>
          <w:rFonts w:ascii="Garamond" w:hAnsi="Garamond"/>
          <w:sz w:val="24"/>
          <w:szCs w:val="24"/>
        </w:rPr>
      </w:pPr>
      <w:r w:rsidRPr="009251FE">
        <w:rPr>
          <w:rFonts w:ascii="Garamond" w:hAnsi="Garamond"/>
          <w:sz w:val="24"/>
          <w:szCs w:val="24"/>
        </w:rPr>
        <w:t xml:space="preserve">Table 6 displays the </w:t>
      </w:r>
      <w:r w:rsidR="00E674EA" w:rsidRPr="009251FE">
        <w:rPr>
          <w:rFonts w:ascii="Garamond" w:hAnsi="Garamond"/>
          <w:sz w:val="24"/>
          <w:szCs w:val="24"/>
        </w:rPr>
        <w:t xml:space="preserve">default </w:t>
      </w:r>
      <w:r w:rsidRPr="009251FE">
        <w:rPr>
          <w:rFonts w:ascii="Garamond" w:hAnsi="Garamond"/>
          <w:sz w:val="24"/>
          <w:szCs w:val="24"/>
        </w:rPr>
        <w:t xml:space="preserve">odds ratios </w:t>
      </w:r>
      <w:r w:rsidR="00E674EA" w:rsidRPr="009251FE">
        <w:rPr>
          <w:rFonts w:ascii="Garamond" w:hAnsi="Garamond"/>
          <w:sz w:val="24"/>
          <w:szCs w:val="24"/>
        </w:rPr>
        <w:t xml:space="preserve">from </w:t>
      </w:r>
      <w:r w:rsidRPr="009251FE">
        <w:rPr>
          <w:rFonts w:ascii="Garamond" w:hAnsi="Garamond"/>
          <w:sz w:val="24"/>
          <w:szCs w:val="24"/>
        </w:rPr>
        <w:t xml:space="preserve">the four-way </w:t>
      </w:r>
      <w:r w:rsidR="000919A3" w:rsidRPr="009251FE">
        <w:rPr>
          <w:rFonts w:ascii="Garamond" w:hAnsi="Garamond"/>
          <w:sz w:val="24"/>
          <w:szCs w:val="24"/>
        </w:rPr>
        <w:t xml:space="preserve">borrower-lender specification of equation (1), </w:t>
      </w:r>
      <w:r w:rsidR="008976F9" w:rsidRPr="009251FE">
        <w:rPr>
          <w:rFonts w:ascii="Garamond" w:hAnsi="Garamond"/>
          <w:sz w:val="24"/>
          <w:szCs w:val="24"/>
        </w:rPr>
        <w:t>estimate</w:t>
      </w:r>
      <w:r w:rsidR="000919A3" w:rsidRPr="009251FE">
        <w:rPr>
          <w:rFonts w:ascii="Garamond" w:hAnsi="Garamond"/>
          <w:sz w:val="24"/>
          <w:szCs w:val="24"/>
        </w:rPr>
        <w:t xml:space="preserve">d </w:t>
      </w:r>
      <w:r w:rsidR="008976F9" w:rsidRPr="009251FE">
        <w:rPr>
          <w:rFonts w:ascii="Garamond" w:hAnsi="Garamond"/>
          <w:sz w:val="24"/>
          <w:szCs w:val="24"/>
        </w:rPr>
        <w:t xml:space="preserve">for three different </w:t>
      </w:r>
      <w:r w:rsidR="000919A3" w:rsidRPr="009251FE">
        <w:rPr>
          <w:rFonts w:ascii="Garamond" w:hAnsi="Garamond"/>
          <w:sz w:val="24"/>
          <w:szCs w:val="24"/>
        </w:rPr>
        <w:t xml:space="preserve">data </w:t>
      </w:r>
      <w:r w:rsidR="008976F9" w:rsidRPr="009251FE">
        <w:rPr>
          <w:rFonts w:ascii="Garamond" w:hAnsi="Garamond"/>
          <w:sz w:val="24"/>
          <w:szCs w:val="24"/>
        </w:rPr>
        <w:t>samples</w:t>
      </w:r>
      <w:r w:rsidR="000919A3" w:rsidRPr="009251FE">
        <w:rPr>
          <w:rFonts w:ascii="Garamond" w:hAnsi="Garamond"/>
          <w:sz w:val="24"/>
          <w:szCs w:val="24"/>
        </w:rPr>
        <w:t xml:space="preserve">.  </w:t>
      </w:r>
      <w:r w:rsidR="00270BB5" w:rsidRPr="009251FE">
        <w:rPr>
          <w:rFonts w:ascii="Garamond" w:hAnsi="Garamond"/>
          <w:sz w:val="24"/>
          <w:szCs w:val="24"/>
        </w:rPr>
        <w:t xml:space="preserve">Panel A shows </w:t>
      </w:r>
      <w:r w:rsidR="00C56C2F" w:rsidRPr="009251FE">
        <w:rPr>
          <w:rFonts w:ascii="Garamond" w:hAnsi="Garamond"/>
          <w:sz w:val="24"/>
          <w:szCs w:val="24"/>
        </w:rPr>
        <w:t xml:space="preserve">the default </w:t>
      </w:r>
      <w:r w:rsidR="00270BB5" w:rsidRPr="009251FE">
        <w:rPr>
          <w:rFonts w:ascii="Garamond" w:hAnsi="Garamond"/>
          <w:sz w:val="24"/>
          <w:szCs w:val="24"/>
        </w:rPr>
        <w:t xml:space="preserve">odds </w:t>
      </w:r>
      <w:r w:rsidR="00C56C2F" w:rsidRPr="009251FE">
        <w:rPr>
          <w:rFonts w:ascii="Garamond" w:hAnsi="Garamond"/>
          <w:sz w:val="24"/>
          <w:szCs w:val="24"/>
        </w:rPr>
        <w:t>f</w:t>
      </w:r>
      <w:r w:rsidR="00270BB5" w:rsidRPr="009251FE">
        <w:rPr>
          <w:rFonts w:ascii="Garamond" w:hAnsi="Garamond"/>
          <w:sz w:val="24"/>
          <w:szCs w:val="24"/>
        </w:rPr>
        <w:t xml:space="preserve">or the full sample of 719,975 loan-quarter observations.  Panel B shows </w:t>
      </w:r>
      <w:r w:rsidR="00C56C2F" w:rsidRPr="009251FE">
        <w:rPr>
          <w:rFonts w:ascii="Garamond" w:hAnsi="Garamond"/>
          <w:sz w:val="24"/>
          <w:szCs w:val="24"/>
        </w:rPr>
        <w:t xml:space="preserve">the default </w:t>
      </w:r>
      <w:r w:rsidR="00270BB5" w:rsidRPr="009251FE">
        <w:rPr>
          <w:rFonts w:ascii="Garamond" w:hAnsi="Garamond"/>
          <w:sz w:val="24"/>
          <w:szCs w:val="24"/>
        </w:rPr>
        <w:t xml:space="preserve">odds for a </w:t>
      </w:r>
      <w:r w:rsidR="00C56C2F" w:rsidRPr="009251FE">
        <w:rPr>
          <w:rFonts w:ascii="Garamond" w:hAnsi="Garamond"/>
          <w:sz w:val="24"/>
          <w:szCs w:val="24"/>
        </w:rPr>
        <w:t xml:space="preserve">smaller </w:t>
      </w:r>
      <w:r w:rsidR="008976F9" w:rsidRPr="009251FE">
        <w:rPr>
          <w:rFonts w:ascii="Garamond" w:hAnsi="Garamond"/>
          <w:sz w:val="24"/>
          <w:szCs w:val="24"/>
        </w:rPr>
        <w:t xml:space="preserve">subsample </w:t>
      </w:r>
      <w:r w:rsidR="00C56C2F" w:rsidRPr="009251FE">
        <w:rPr>
          <w:rFonts w:ascii="Garamond" w:hAnsi="Garamond"/>
          <w:sz w:val="24"/>
          <w:szCs w:val="24"/>
        </w:rPr>
        <w:t xml:space="preserve">of 638,691 observations, in which we </w:t>
      </w:r>
      <w:r w:rsidR="005E02F2" w:rsidRPr="009251FE">
        <w:rPr>
          <w:rFonts w:ascii="Garamond" w:hAnsi="Garamond"/>
          <w:sz w:val="24"/>
          <w:szCs w:val="24"/>
        </w:rPr>
        <w:t>ex</w:t>
      </w:r>
      <w:r w:rsidR="008976F9" w:rsidRPr="009251FE">
        <w:rPr>
          <w:rFonts w:ascii="Garamond" w:hAnsi="Garamond"/>
          <w:sz w:val="24"/>
          <w:szCs w:val="24"/>
        </w:rPr>
        <w:t>clude</w:t>
      </w:r>
      <w:r w:rsidR="00270BB5" w:rsidRPr="009251FE">
        <w:rPr>
          <w:rFonts w:ascii="Garamond" w:hAnsi="Garamond"/>
          <w:sz w:val="24"/>
          <w:szCs w:val="24"/>
        </w:rPr>
        <w:t xml:space="preserve"> </w:t>
      </w:r>
      <w:r w:rsidR="005E02F2" w:rsidRPr="009251FE">
        <w:rPr>
          <w:rFonts w:ascii="Garamond" w:hAnsi="Garamond"/>
          <w:sz w:val="24"/>
          <w:szCs w:val="24"/>
        </w:rPr>
        <w:t>cross-market</w:t>
      </w:r>
      <w:r w:rsidR="00C56C2F" w:rsidRPr="009251FE">
        <w:rPr>
          <w:rFonts w:ascii="Garamond" w:hAnsi="Garamond"/>
          <w:sz w:val="24"/>
          <w:szCs w:val="24"/>
        </w:rPr>
        <w:t xml:space="preserve"> (RU and UR) </w:t>
      </w:r>
      <w:r w:rsidR="005E02F2" w:rsidRPr="009251FE">
        <w:rPr>
          <w:rFonts w:ascii="Garamond" w:hAnsi="Garamond"/>
          <w:sz w:val="24"/>
          <w:szCs w:val="24"/>
        </w:rPr>
        <w:t xml:space="preserve">loans </w:t>
      </w:r>
      <w:r w:rsidR="00C56C2F" w:rsidRPr="009251FE">
        <w:rPr>
          <w:rFonts w:ascii="Garamond" w:hAnsi="Garamond"/>
          <w:sz w:val="24"/>
          <w:szCs w:val="24"/>
        </w:rPr>
        <w:t xml:space="preserve">for which </w:t>
      </w:r>
      <w:r w:rsidR="00270BB5" w:rsidRPr="009251FE">
        <w:rPr>
          <w:rFonts w:ascii="Garamond" w:hAnsi="Garamond"/>
          <w:sz w:val="24"/>
          <w:szCs w:val="24"/>
        </w:rPr>
        <w:t xml:space="preserve">the borrower and lender </w:t>
      </w:r>
      <w:r w:rsidR="00C56C2F" w:rsidRPr="009251FE">
        <w:rPr>
          <w:rFonts w:ascii="Garamond" w:hAnsi="Garamond"/>
          <w:sz w:val="24"/>
          <w:szCs w:val="24"/>
        </w:rPr>
        <w:t xml:space="preserve">are located less than </w:t>
      </w:r>
      <w:r w:rsidR="008976F9" w:rsidRPr="009251FE">
        <w:rPr>
          <w:rFonts w:ascii="Garamond" w:hAnsi="Garamond"/>
          <w:sz w:val="24"/>
          <w:szCs w:val="24"/>
        </w:rPr>
        <w:t xml:space="preserve">25 miles apart.  </w:t>
      </w:r>
      <w:r w:rsidR="00C56C2F" w:rsidRPr="009251FE">
        <w:rPr>
          <w:rFonts w:ascii="Garamond" w:hAnsi="Garamond"/>
          <w:sz w:val="24"/>
          <w:szCs w:val="24"/>
        </w:rPr>
        <w:t xml:space="preserve">While these </w:t>
      </w:r>
      <w:r w:rsidR="005E02F2" w:rsidRPr="009251FE">
        <w:rPr>
          <w:rFonts w:ascii="Garamond" w:hAnsi="Garamond"/>
          <w:sz w:val="24"/>
          <w:szCs w:val="24"/>
        </w:rPr>
        <w:t>b</w:t>
      </w:r>
      <w:r w:rsidR="00270BB5" w:rsidRPr="009251FE">
        <w:rPr>
          <w:rFonts w:ascii="Garamond" w:hAnsi="Garamond"/>
          <w:sz w:val="24"/>
          <w:szCs w:val="24"/>
        </w:rPr>
        <w:t>orrower-lender pair</w:t>
      </w:r>
      <w:r w:rsidR="00C56C2F" w:rsidRPr="009251FE">
        <w:rPr>
          <w:rFonts w:ascii="Garamond" w:hAnsi="Garamond"/>
          <w:sz w:val="24"/>
          <w:szCs w:val="24"/>
        </w:rPr>
        <w:t xml:space="preserve">s are by definition cross-market loans, the borrower and lender are likely operating in the same local economic and informational environment; removing these suburban-fringe loans from the data may allow better identification for some of our hypothesis tests.  </w:t>
      </w:r>
      <w:r w:rsidR="00270BB5" w:rsidRPr="009251FE">
        <w:rPr>
          <w:rFonts w:ascii="Garamond" w:hAnsi="Garamond"/>
          <w:sz w:val="24"/>
          <w:szCs w:val="24"/>
        </w:rPr>
        <w:t xml:space="preserve">Panel C </w:t>
      </w:r>
      <w:r w:rsidR="00C56C2F" w:rsidRPr="009251FE">
        <w:rPr>
          <w:rFonts w:ascii="Garamond" w:hAnsi="Garamond"/>
          <w:sz w:val="24"/>
          <w:szCs w:val="24"/>
        </w:rPr>
        <w:t xml:space="preserve">shows the default odds for a subsample of 334,063 observations that further </w:t>
      </w:r>
      <w:r w:rsidR="008976F9" w:rsidRPr="009251FE">
        <w:rPr>
          <w:rFonts w:ascii="Garamond" w:hAnsi="Garamond"/>
          <w:sz w:val="24"/>
          <w:szCs w:val="24"/>
        </w:rPr>
        <w:t xml:space="preserve">excludes loans </w:t>
      </w:r>
      <w:r w:rsidR="00270BB5" w:rsidRPr="009251FE">
        <w:rPr>
          <w:rFonts w:ascii="Garamond" w:hAnsi="Garamond"/>
          <w:sz w:val="24"/>
          <w:szCs w:val="24"/>
        </w:rPr>
        <w:t xml:space="preserve">made by banks </w:t>
      </w:r>
      <w:r w:rsidR="00C56C2F" w:rsidRPr="009251FE">
        <w:rPr>
          <w:rFonts w:ascii="Garamond" w:hAnsi="Garamond"/>
          <w:sz w:val="24"/>
          <w:szCs w:val="24"/>
        </w:rPr>
        <w:t xml:space="preserve">with assets greater </w:t>
      </w:r>
      <w:r w:rsidR="00270BB5" w:rsidRPr="009251FE">
        <w:rPr>
          <w:rFonts w:ascii="Garamond" w:hAnsi="Garamond"/>
          <w:sz w:val="24"/>
          <w:szCs w:val="24"/>
        </w:rPr>
        <w:t xml:space="preserve">than </w:t>
      </w:r>
      <w:r w:rsidR="00F2190E" w:rsidRPr="009251FE">
        <w:rPr>
          <w:rFonts w:ascii="Garamond" w:hAnsi="Garamond"/>
          <w:sz w:val="24"/>
          <w:szCs w:val="24"/>
        </w:rPr>
        <w:t>$250 million</w:t>
      </w:r>
      <w:r w:rsidR="003A1505" w:rsidRPr="009251FE">
        <w:rPr>
          <w:rFonts w:ascii="Garamond" w:hAnsi="Garamond"/>
          <w:sz w:val="24"/>
          <w:szCs w:val="24"/>
        </w:rPr>
        <w:t xml:space="preserve"> (2012 dollars)</w:t>
      </w:r>
      <w:r w:rsidR="00CC08D8" w:rsidRPr="009251FE">
        <w:rPr>
          <w:rFonts w:ascii="Garamond" w:hAnsi="Garamond"/>
          <w:sz w:val="24"/>
          <w:szCs w:val="24"/>
        </w:rPr>
        <w:t>.</w:t>
      </w:r>
      <w:r w:rsidR="00CC08D8" w:rsidRPr="009251FE">
        <w:rPr>
          <w:rStyle w:val="FootnoteReference"/>
          <w:rFonts w:ascii="Garamond" w:hAnsi="Garamond"/>
          <w:sz w:val="24"/>
          <w:szCs w:val="24"/>
        </w:rPr>
        <w:footnoteReference w:id="15"/>
      </w:r>
      <w:r w:rsidR="00CC08D8" w:rsidRPr="009251FE">
        <w:rPr>
          <w:rFonts w:ascii="Garamond" w:hAnsi="Garamond"/>
          <w:sz w:val="24"/>
          <w:szCs w:val="24"/>
        </w:rPr>
        <w:t xml:space="preserve">  </w:t>
      </w:r>
      <w:r w:rsidR="00DC4ED2" w:rsidRPr="009251FE">
        <w:rPr>
          <w:rFonts w:ascii="Garamond" w:hAnsi="Garamond"/>
          <w:sz w:val="24"/>
          <w:szCs w:val="24"/>
        </w:rPr>
        <w:t xml:space="preserve">If the informational, institutional and cultural conditions found in rural markets </w:t>
      </w:r>
      <w:r w:rsidR="003F2BC5" w:rsidRPr="009251FE">
        <w:rPr>
          <w:rFonts w:ascii="Garamond" w:hAnsi="Garamond"/>
          <w:sz w:val="24"/>
          <w:szCs w:val="24"/>
        </w:rPr>
        <w:t>result in better small business loan performance, it seems reasonable that these efficiencies would be especially strong at small rural banks</w:t>
      </w:r>
      <w:r w:rsidR="00C720EA" w:rsidRPr="009251FE">
        <w:rPr>
          <w:rFonts w:ascii="Garamond" w:hAnsi="Garamond"/>
          <w:sz w:val="24"/>
          <w:szCs w:val="24"/>
        </w:rPr>
        <w:t xml:space="preserve"> where organizational structures tend to be flatter and less formal, allowing bankers and bank customers to interact more effectively and more frequently.  </w:t>
      </w:r>
    </w:p>
    <w:p w14:paraId="4EF9FCB1" w14:textId="169A95B7" w:rsidR="00B62B50" w:rsidRPr="009251FE" w:rsidRDefault="00B657BB" w:rsidP="00B51CEC">
      <w:pPr>
        <w:pStyle w:val="Bob11double"/>
        <w:spacing w:line="240" w:lineRule="auto"/>
        <w:jc w:val="both"/>
        <w:rPr>
          <w:rFonts w:ascii="Garamond" w:hAnsi="Garamond"/>
          <w:sz w:val="24"/>
          <w:szCs w:val="24"/>
        </w:rPr>
      </w:pPr>
      <w:r w:rsidRPr="009251FE">
        <w:rPr>
          <w:rFonts w:ascii="Garamond" w:hAnsi="Garamond"/>
          <w:sz w:val="24"/>
          <w:szCs w:val="24"/>
        </w:rPr>
        <w:t>We find s</w:t>
      </w:r>
      <w:r w:rsidR="00405E39" w:rsidRPr="009251FE">
        <w:rPr>
          <w:rFonts w:ascii="Garamond" w:hAnsi="Garamond"/>
          <w:sz w:val="24"/>
          <w:szCs w:val="24"/>
        </w:rPr>
        <w:t xml:space="preserve">trong support for the </w:t>
      </w:r>
      <w:r w:rsidR="00F82FAD" w:rsidRPr="009251FE">
        <w:rPr>
          <w:rFonts w:ascii="Garamond" w:hAnsi="Garamond"/>
          <w:i/>
          <w:sz w:val="24"/>
          <w:szCs w:val="24"/>
        </w:rPr>
        <w:t>ruralness</w:t>
      </w:r>
      <w:r w:rsidR="00F82FAD" w:rsidRPr="009251FE">
        <w:rPr>
          <w:rFonts w:ascii="Garamond" w:hAnsi="Garamond"/>
          <w:sz w:val="24"/>
          <w:szCs w:val="24"/>
        </w:rPr>
        <w:t xml:space="preserve"> hypothesis.  In </w:t>
      </w:r>
      <w:r w:rsidR="00B62B50" w:rsidRPr="009251FE">
        <w:rPr>
          <w:rFonts w:ascii="Garamond" w:hAnsi="Garamond"/>
          <w:sz w:val="24"/>
          <w:szCs w:val="24"/>
        </w:rPr>
        <w:t xml:space="preserve">both </w:t>
      </w:r>
      <w:r w:rsidR="00C227F9" w:rsidRPr="009251FE">
        <w:rPr>
          <w:rFonts w:ascii="Garamond" w:hAnsi="Garamond"/>
          <w:sz w:val="24"/>
          <w:szCs w:val="24"/>
        </w:rPr>
        <w:t>p</w:t>
      </w:r>
      <w:r w:rsidR="00383050" w:rsidRPr="009251FE">
        <w:rPr>
          <w:rFonts w:ascii="Garamond" w:hAnsi="Garamond"/>
          <w:sz w:val="24"/>
          <w:szCs w:val="24"/>
        </w:rPr>
        <w:t xml:space="preserve">anel A </w:t>
      </w:r>
      <w:r w:rsidR="00B62B50" w:rsidRPr="009251FE">
        <w:rPr>
          <w:rFonts w:ascii="Garamond" w:hAnsi="Garamond"/>
          <w:sz w:val="24"/>
          <w:szCs w:val="24"/>
        </w:rPr>
        <w:t xml:space="preserve">and </w:t>
      </w:r>
      <w:r w:rsidR="00C227F9" w:rsidRPr="009251FE">
        <w:rPr>
          <w:rFonts w:ascii="Garamond" w:hAnsi="Garamond"/>
          <w:sz w:val="24"/>
          <w:szCs w:val="24"/>
        </w:rPr>
        <w:t>p</w:t>
      </w:r>
      <w:r w:rsidR="00B62B50" w:rsidRPr="009251FE">
        <w:rPr>
          <w:rFonts w:ascii="Garamond" w:hAnsi="Garamond"/>
          <w:sz w:val="24"/>
          <w:szCs w:val="24"/>
        </w:rPr>
        <w:t xml:space="preserve">anel B, </w:t>
      </w:r>
      <w:r w:rsidR="00F82FAD" w:rsidRPr="009251FE">
        <w:rPr>
          <w:rFonts w:ascii="Garamond" w:hAnsi="Garamond"/>
          <w:sz w:val="24"/>
          <w:szCs w:val="24"/>
        </w:rPr>
        <w:t xml:space="preserve">loans between rural firms and rural banks (RR) are </w:t>
      </w:r>
      <w:r w:rsidR="00B62B50" w:rsidRPr="009251FE">
        <w:rPr>
          <w:rFonts w:ascii="Garamond" w:hAnsi="Garamond"/>
          <w:sz w:val="24"/>
          <w:szCs w:val="24"/>
        </w:rPr>
        <w:t xml:space="preserve">only about </w:t>
      </w:r>
      <w:r w:rsidR="00405E39" w:rsidRPr="009251FE">
        <w:rPr>
          <w:rFonts w:ascii="Garamond" w:hAnsi="Garamond"/>
          <w:sz w:val="24"/>
          <w:szCs w:val="24"/>
        </w:rPr>
        <w:t>89</w:t>
      </w:r>
      <w:r w:rsidR="00F82FAD" w:rsidRPr="009251FE">
        <w:rPr>
          <w:rFonts w:ascii="Garamond" w:hAnsi="Garamond"/>
          <w:sz w:val="24"/>
          <w:szCs w:val="24"/>
        </w:rPr>
        <w:t xml:space="preserve">% as likely to default as loans between urban firms and urban banks (UU), all else held equal.  </w:t>
      </w:r>
      <w:r w:rsidR="00B62B50" w:rsidRPr="009251FE">
        <w:rPr>
          <w:rFonts w:ascii="Garamond" w:hAnsi="Garamond"/>
          <w:sz w:val="24"/>
          <w:szCs w:val="24"/>
        </w:rPr>
        <w:t>T</w:t>
      </w:r>
      <w:r w:rsidR="008A2715" w:rsidRPr="009251FE">
        <w:rPr>
          <w:rFonts w:ascii="Garamond" w:hAnsi="Garamond"/>
          <w:sz w:val="24"/>
          <w:szCs w:val="24"/>
        </w:rPr>
        <w:t xml:space="preserve">his result </w:t>
      </w:r>
      <w:r w:rsidR="00383050" w:rsidRPr="009251FE">
        <w:rPr>
          <w:rFonts w:ascii="Garamond" w:hAnsi="Garamond"/>
          <w:sz w:val="24"/>
          <w:szCs w:val="24"/>
        </w:rPr>
        <w:t xml:space="preserve">becomes both statistically and economically stronger </w:t>
      </w:r>
      <w:r w:rsidR="00B62B50" w:rsidRPr="009251FE">
        <w:rPr>
          <w:rFonts w:ascii="Garamond" w:hAnsi="Garamond"/>
          <w:sz w:val="24"/>
          <w:szCs w:val="24"/>
        </w:rPr>
        <w:t xml:space="preserve">in </w:t>
      </w:r>
      <w:r w:rsidR="00C227F9" w:rsidRPr="009251FE">
        <w:rPr>
          <w:rFonts w:ascii="Garamond" w:hAnsi="Garamond"/>
          <w:sz w:val="24"/>
          <w:szCs w:val="24"/>
        </w:rPr>
        <w:t>p</w:t>
      </w:r>
      <w:r w:rsidR="00B62B50" w:rsidRPr="009251FE">
        <w:rPr>
          <w:rFonts w:ascii="Garamond" w:hAnsi="Garamond"/>
          <w:sz w:val="24"/>
          <w:szCs w:val="24"/>
        </w:rPr>
        <w:t>anel C, where pure rural loans are only about 81% as likely to default as pure urban loans.  Not only do small business loans between rural counterparties perform better than small business loans between urban counterparties, the lending efficiencies associated with ruralness are maximized at small rural lenders</w:t>
      </w:r>
      <w:r w:rsidR="00DE4B70" w:rsidRPr="009251FE">
        <w:rPr>
          <w:rFonts w:ascii="Garamond" w:hAnsi="Garamond"/>
          <w:sz w:val="24"/>
          <w:szCs w:val="24"/>
        </w:rPr>
        <w:t xml:space="preserve">.  </w:t>
      </w:r>
      <w:r w:rsidR="00B62B50" w:rsidRPr="009251FE">
        <w:rPr>
          <w:rFonts w:ascii="Garamond" w:hAnsi="Garamond"/>
          <w:sz w:val="24"/>
          <w:szCs w:val="24"/>
        </w:rPr>
        <w:t xml:space="preserve"> </w:t>
      </w:r>
    </w:p>
    <w:p w14:paraId="675FF534" w14:textId="78775508" w:rsidR="001761CC" w:rsidRPr="009251FE" w:rsidRDefault="002F53F9" w:rsidP="00B51CEC">
      <w:pPr>
        <w:pStyle w:val="Bob11double"/>
        <w:spacing w:line="240" w:lineRule="auto"/>
        <w:jc w:val="both"/>
        <w:rPr>
          <w:rFonts w:ascii="Garamond" w:hAnsi="Garamond"/>
          <w:sz w:val="24"/>
          <w:szCs w:val="24"/>
        </w:rPr>
      </w:pPr>
      <w:r w:rsidRPr="009251FE">
        <w:rPr>
          <w:rFonts w:ascii="Garamond" w:hAnsi="Garamond"/>
          <w:sz w:val="24"/>
          <w:szCs w:val="24"/>
        </w:rPr>
        <w:t xml:space="preserve">We find no evidence in support for </w:t>
      </w:r>
      <w:r w:rsidRPr="009251FE">
        <w:rPr>
          <w:rFonts w:ascii="Garamond" w:hAnsi="Garamond"/>
          <w:i/>
          <w:sz w:val="24"/>
          <w:szCs w:val="24"/>
        </w:rPr>
        <w:t>shared urban culture</w:t>
      </w:r>
      <w:r w:rsidRPr="009251FE">
        <w:rPr>
          <w:rFonts w:ascii="Garamond" w:hAnsi="Garamond"/>
          <w:sz w:val="24"/>
          <w:szCs w:val="24"/>
        </w:rPr>
        <w:t xml:space="preserve"> in any of the three panels</w:t>
      </w:r>
      <w:r w:rsidR="00A57E5F" w:rsidRPr="009251FE">
        <w:rPr>
          <w:rFonts w:ascii="Garamond" w:hAnsi="Garamond"/>
          <w:sz w:val="24"/>
          <w:szCs w:val="24"/>
        </w:rPr>
        <w:t xml:space="preserve">.  Indeed, we find </w:t>
      </w:r>
      <w:r w:rsidR="00492F2B" w:rsidRPr="009251FE">
        <w:rPr>
          <w:rFonts w:ascii="Garamond" w:hAnsi="Garamond"/>
          <w:sz w:val="24"/>
          <w:szCs w:val="24"/>
        </w:rPr>
        <w:t xml:space="preserve">the opposite result in </w:t>
      </w:r>
      <w:r w:rsidR="00C227F9" w:rsidRPr="009251FE">
        <w:rPr>
          <w:rFonts w:ascii="Garamond" w:hAnsi="Garamond"/>
          <w:sz w:val="24"/>
          <w:szCs w:val="24"/>
        </w:rPr>
        <w:t>p</w:t>
      </w:r>
      <w:r w:rsidR="00492F2B" w:rsidRPr="009251FE">
        <w:rPr>
          <w:rFonts w:ascii="Garamond" w:hAnsi="Garamond"/>
          <w:sz w:val="24"/>
          <w:szCs w:val="24"/>
        </w:rPr>
        <w:t xml:space="preserve">anel A, where pure urban loans are about 20% more likely to default than RU loans, and about 13% more likely to default than UR loans.  This “anti-shared culture” result suggests that rural small business borrowers and rural lenders each bring something to the table—something that urban firms and lenders lack—that improves small business loan performance.  However, this result weakens substantially in </w:t>
      </w:r>
      <w:r w:rsidR="00C227F9" w:rsidRPr="009251FE">
        <w:rPr>
          <w:rFonts w:ascii="Garamond" w:hAnsi="Garamond"/>
          <w:sz w:val="24"/>
          <w:szCs w:val="24"/>
        </w:rPr>
        <w:t>p</w:t>
      </w:r>
      <w:r w:rsidR="00492F2B" w:rsidRPr="009251FE">
        <w:rPr>
          <w:rFonts w:ascii="Garamond" w:hAnsi="Garamond"/>
          <w:sz w:val="24"/>
          <w:szCs w:val="24"/>
        </w:rPr>
        <w:t xml:space="preserve">anel B which excludes suburban fringe loans, and disappears entirely in </w:t>
      </w:r>
      <w:r w:rsidR="00C227F9" w:rsidRPr="009251FE">
        <w:rPr>
          <w:rFonts w:ascii="Garamond" w:hAnsi="Garamond"/>
          <w:sz w:val="24"/>
          <w:szCs w:val="24"/>
        </w:rPr>
        <w:t>p</w:t>
      </w:r>
      <w:r w:rsidR="00492F2B" w:rsidRPr="009251FE">
        <w:rPr>
          <w:rFonts w:ascii="Garamond" w:hAnsi="Garamond"/>
          <w:sz w:val="24"/>
          <w:szCs w:val="24"/>
        </w:rPr>
        <w:t xml:space="preserve">anel C which excludes larger community banks.  We </w:t>
      </w:r>
      <w:r w:rsidR="0097779F" w:rsidRPr="009251FE">
        <w:rPr>
          <w:rFonts w:ascii="Garamond" w:hAnsi="Garamond"/>
          <w:sz w:val="24"/>
          <w:szCs w:val="24"/>
        </w:rPr>
        <w:t xml:space="preserve">also </w:t>
      </w:r>
      <w:r w:rsidR="00492F2B" w:rsidRPr="009251FE">
        <w:rPr>
          <w:rFonts w:ascii="Garamond" w:hAnsi="Garamond"/>
          <w:sz w:val="24"/>
          <w:szCs w:val="24"/>
        </w:rPr>
        <w:t xml:space="preserve">find </w:t>
      </w:r>
      <w:r w:rsidRPr="009251FE">
        <w:rPr>
          <w:rFonts w:ascii="Garamond" w:hAnsi="Garamond"/>
          <w:sz w:val="24"/>
          <w:szCs w:val="24"/>
        </w:rPr>
        <w:t xml:space="preserve">no support for </w:t>
      </w:r>
      <w:r w:rsidR="00441CC0" w:rsidRPr="009251FE">
        <w:rPr>
          <w:rFonts w:ascii="Garamond" w:hAnsi="Garamond"/>
          <w:i/>
          <w:sz w:val="24"/>
          <w:szCs w:val="24"/>
        </w:rPr>
        <w:t xml:space="preserve">shared </w:t>
      </w:r>
      <w:r w:rsidRPr="009251FE">
        <w:rPr>
          <w:rFonts w:ascii="Garamond" w:hAnsi="Garamond"/>
          <w:i/>
          <w:sz w:val="24"/>
          <w:szCs w:val="24"/>
        </w:rPr>
        <w:t xml:space="preserve">rural </w:t>
      </w:r>
      <w:r w:rsidR="00DF55AC" w:rsidRPr="009251FE">
        <w:rPr>
          <w:rFonts w:ascii="Garamond" w:hAnsi="Garamond"/>
          <w:i/>
          <w:sz w:val="24"/>
          <w:szCs w:val="24"/>
        </w:rPr>
        <w:t>culture</w:t>
      </w:r>
      <w:r w:rsidR="007C5A23" w:rsidRPr="009251FE">
        <w:rPr>
          <w:rFonts w:ascii="Garamond" w:hAnsi="Garamond"/>
          <w:sz w:val="24"/>
          <w:szCs w:val="24"/>
        </w:rPr>
        <w:t xml:space="preserve"> </w:t>
      </w:r>
      <w:r w:rsidRPr="009251FE">
        <w:rPr>
          <w:rFonts w:ascii="Garamond" w:hAnsi="Garamond"/>
          <w:sz w:val="24"/>
          <w:szCs w:val="24"/>
        </w:rPr>
        <w:t xml:space="preserve">in either </w:t>
      </w:r>
      <w:r w:rsidR="00C227F9" w:rsidRPr="009251FE">
        <w:rPr>
          <w:rFonts w:ascii="Garamond" w:hAnsi="Garamond"/>
          <w:sz w:val="24"/>
          <w:szCs w:val="24"/>
        </w:rPr>
        <w:t>p</w:t>
      </w:r>
      <w:r w:rsidRPr="009251FE">
        <w:rPr>
          <w:rFonts w:ascii="Garamond" w:hAnsi="Garamond"/>
          <w:sz w:val="24"/>
          <w:szCs w:val="24"/>
        </w:rPr>
        <w:t>anel A</w:t>
      </w:r>
      <w:r w:rsidR="00492F2B" w:rsidRPr="009251FE">
        <w:rPr>
          <w:rFonts w:ascii="Garamond" w:hAnsi="Garamond"/>
          <w:sz w:val="24"/>
          <w:szCs w:val="24"/>
        </w:rPr>
        <w:t xml:space="preserve"> or</w:t>
      </w:r>
      <w:r w:rsidRPr="009251FE">
        <w:rPr>
          <w:rFonts w:ascii="Garamond" w:hAnsi="Garamond"/>
          <w:sz w:val="24"/>
          <w:szCs w:val="24"/>
        </w:rPr>
        <w:t xml:space="preserve"> </w:t>
      </w:r>
      <w:r w:rsidR="00C227F9" w:rsidRPr="009251FE">
        <w:rPr>
          <w:rFonts w:ascii="Garamond" w:hAnsi="Garamond"/>
          <w:sz w:val="24"/>
          <w:szCs w:val="24"/>
        </w:rPr>
        <w:t>p</w:t>
      </w:r>
      <w:r w:rsidRPr="009251FE">
        <w:rPr>
          <w:rFonts w:ascii="Garamond" w:hAnsi="Garamond"/>
          <w:sz w:val="24"/>
          <w:szCs w:val="24"/>
        </w:rPr>
        <w:t>anel B</w:t>
      </w:r>
      <w:r w:rsidR="0097779F" w:rsidRPr="009251FE">
        <w:rPr>
          <w:rFonts w:ascii="Garamond" w:hAnsi="Garamond"/>
          <w:sz w:val="24"/>
          <w:szCs w:val="24"/>
        </w:rPr>
        <w:t xml:space="preserve">.  But we </w:t>
      </w:r>
      <w:r w:rsidRPr="009251FE">
        <w:rPr>
          <w:rFonts w:ascii="Garamond" w:hAnsi="Garamond"/>
          <w:sz w:val="24"/>
          <w:szCs w:val="24"/>
        </w:rPr>
        <w:t xml:space="preserve">find very strong support for shared rural culture in </w:t>
      </w:r>
      <w:r w:rsidR="00C227F9" w:rsidRPr="009251FE">
        <w:rPr>
          <w:rFonts w:ascii="Garamond" w:hAnsi="Garamond"/>
          <w:sz w:val="24"/>
          <w:szCs w:val="24"/>
        </w:rPr>
        <w:t>p</w:t>
      </w:r>
      <w:r w:rsidRPr="009251FE">
        <w:rPr>
          <w:rFonts w:ascii="Garamond" w:hAnsi="Garamond"/>
          <w:sz w:val="24"/>
          <w:szCs w:val="24"/>
        </w:rPr>
        <w:t>anel C</w:t>
      </w:r>
      <w:r w:rsidR="0097779F" w:rsidRPr="009251FE">
        <w:rPr>
          <w:rFonts w:ascii="Garamond" w:hAnsi="Garamond"/>
          <w:sz w:val="24"/>
          <w:szCs w:val="24"/>
        </w:rPr>
        <w:t>,</w:t>
      </w:r>
      <w:r w:rsidR="00492F2B" w:rsidRPr="009251FE">
        <w:rPr>
          <w:rFonts w:ascii="Garamond" w:hAnsi="Garamond"/>
          <w:sz w:val="24"/>
          <w:szCs w:val="24"/>
        </w:rPr>
        <w:t xml:space="preserve"> where p</w:t>
      </w:r>
      <w:r w:rsidRPr="009251FE">
        <w:rPr>
          <w:rFonts w:ascii="Garamond" w:hAnsi="Garamond"/>
          <w:sz w:val="24"/>
          <w:szCs w:val="24"/>
        </w:rPr>
        <w:t>ure rural loans are only about 72% as likely to default as RU loans, and only about 70% as likely to default as UR loans.</w:t>
      </w:r>
      <w:r w:rsidR="00492F2B" w:rsidRPr="009251FE">
        <w:rPr>
          <w:rFonts w:ascii="Garamond" w:hAnsi="Garamond"/>
          <w:sz w:val="24"/>
          <w:szCs w:val="24"/>
        </w:rPr>
        <w:t xml:space="preserve">  </w:t>
      </w:r>
      <w:r w:rsidR="007D3685" w:rsidRPr="009251FE">
        <w:rPr>
          <w:rFonts w:ascii="Garamond" w:hAnsi="Garamond"/>
          <w:sz w:val="24"/>
          <w:szCs w:val="24"/>
        </w:rPr>
        <w:t>Th</w:t>
      </w:r>
      <w:r w:rsidR="0097779F" w:rsidRPr="009251FE">
        <w:rPr>
          <w:rFonts w:ascii="Garamond" w:hAnsi="Garamond"/>
          <w:sz w:val="24"/>
          <w:szCs w:val="24"/>
        </w:rPr>
        <w:t xml:space="preserve">ese results suggest that </w:t>
      </w:r>
      <w:r w:rsidR="007D3685" w:rsidRPr="009251FE">
        <w:rPr>
          <w:rFonts w:ascii="Garamond" w:hAnsi="Garamond"/>
          <w:sz w:val="24"/>
          <w:szCs w:val="24"/>
        </w:rPr>
        <w:t>shared borrower-lender culture</w:t>
      </w:r>
      <w:r w:rsidR="001761CC" w:rsidRPr="009251FE">
        <w:rPr>
          <w:rFonts w:ascii="Garamond" w:hAnsi="Garamond"/>
          <w:sz w:val="24"/>
          <w:szCs w:val="24"/>
        </w:rPr>
        <w:t xml:space="preserve"> </w:t>
      </w:r>
      <w:r w:rsidR="0097779F" w:rsidRPr="009251FE">
        <w:rPr>
          <w:rFonts w:ascii="Garamond" w:hAnsi="Garamond"/>
          <w:sz w:val="24"/>
          <w:szCs w:val="24"/>
        </w:rPr>
        <w:t xml:space="preserve">is </w:t>
      </w:r>
      <w:r w:rsidR="001761CC" w:rsidRPr="009251FE">
        <w:rPr>
          <w:rFonts w:ascii="Garamond" w:hAnsi="Garamond"/>
          <w:sz w:val="24"/>
          <w:szCs w:val="24"/>
        </w:rPr>
        <w:t>an important driver of our ruralness result, but these shared experiences and conditions are only effective for loans written by smaller rural community banks.</w:t>
      </w:r>
    </w:p>
    <w:p w14:paraId="674EC319" w14:textId="190D89D7" w:rsidR="000211CC" w:rsidRDefault="00E9003E" w:rsidP="00B51CEC">
      <w:pPr>
        <w:pStyle w:val="Bob11double"/>
        <w:spacing w:line="240" w:lineRule="auto"/>
        <w:jc w:val="both"/>
        <w:rPr>
          <w:rFonts w:ascii="Garamond" w:hAnsi="Garamond"/>
          <w:sz w:val="24"/>
          <w:szCs w:val="24"/>
        </w:rPr>
      </w:pPr>
      <w:r w:rsidRPr="009251FE">
        <w:rPr>
          <w:rFonts w:ascii="Garamond" w:hAnsi="Garamond"/>
          <w:sz w:val="24"/>
          <w:szCs w:val="24"/>
        </w:rPr>
        <w:t xml:space="preserve">As discussed above, </w:t>
      </w:r>
      <w:r w:rsidR="0097779F" w:rsidRPr="009251FE">
        <w:rPr>
          <w:rFonts w:ascii="Garamond" w:hAnsi="Garamond"/>
          <w:sz w:val="24"/>
          <w:szCs w:val="24"/>
        </w:rPr>
        <w:t xml:space="preserve">endogenous borrower decisions to search for loans outside of their local markets (RU and UR loans) may prevent us from drawing confident conclusions regarding the </w:t>
      </w:r>
      <w:r w:rsidRPr="009251FE">
        <w:rPr>
          <w:rFonts w:ascii="Garamond" w:hAnsi="Garamond"/>
          <w:sz w:val="24"/>
          <w:szCs w:val="24"/>
        </w:rPr>
        <w:t xml:space="preserve">shared </w:t>
      </w:r>
      <w:r w:rsidR="00DF55AC" w:rsidRPr="009251FE">
        <w:rPr>
          <w:rFonts w:ascii="Garamond" w:hAnsi="Garamond"/>
          <w:sz w:val="24"/>
          <w:szCs w:val="24"/>
        </w:rPr>
        <w:t>culture</w:t>
      </w:r>
      <w:r w:rsidR="005608AD" w:rsidRPr="009251FE">
        <w:rPr>
          <w:rFonts w:ascii="Garamond" w:hAnsi="Garamond"/>
          <w:sz w:val="24"/>
          <w:szCs w:val="24"/>
        </w:rPr>
        <w:t xml:space="preserve"> </w:t>
      </w:r>
      <w:r w:rsidRPr="009251FE">
        <w:rPr>
          <w:rFonts w:ascii="Garamond" w:hAnsi="Garamond"/>
          <w:sz w:val="24"/>
          <w:szCs w:val="24"/>
        </w:rPr>
        <w:t>hypothesis</w:t>
      </w:r>
      <w:r w:rsidR="0097779F" w:rsidRPr="009251FE">
        <w:rPr>
          <w:rFonts w:ascii="Garamond" w:hAnsi="Garamond"/>
          <w:sz w:val="24"/>
          <w:szCs w:val="24"/>
        </w:rPr>
        <w:t xml:space="preserve">.  For example, </w:t>
      </w:r>
      <w:r w:rsidR="009800A3" w:rsidRPr="009251FE">
        <w:rPr>
          <w:rFonts w:ascii="Garamond" w:hAnsi="Garamond"/>
          <w:sz w:val="24"/>
          <w:szCs w:val="24"/>
        </w:rPr>
        <w:t xml:space="preserve">when </w:t>
      </w:r>
      <w:r w:rsidR="001E02A9" w:rsidRPr="009251FE">
        <w:rPr>
          <w:rFonts w:ascii="Garamond" w:hAnsi="Garamond"/>
          <w:sz w:val="24"/>
          <w:szCs w:val="24"/>
        </w:rPr>
        <w:t>borrower</w:t>
      </w:r>
      <w:r w:rsidR="009800A3" w:rsidRPr="009251FE">
        <w:rPr>
          <w:rFonts w:ascii="Garamond" w:hAnsi="Garamond"/>
          <w:sz w:val="24"/>
          <w:szCs w:val="24"/>
        </w:rPr>
        <w:t xml:space="preserve">s in </w:t>
      </w:r>
      <w:r w:rsidR="009800A3" w:rsidRPr="009251FE">
        <w:rPr>
          <w:rFonts w:ascii="Garamond" w:hAnsi="Garamond"/>
          <w:i/>
          <w:sz w:val="24"/>
          <w:szCs w:val="24"/>
          <w:u w:val="single"/>
        </w:rPr>
        <w:t>competitive</w:t>
      </w:r>
      <w:r w:rsidR="009800A3" w:rsidRPr="009251FE">
        <w:rPr>
          <w:rFonts w:ascii="Garamond" w:hAnsi="Garamond"/>
          <w:sz w:val="24"/>
          <w:szCs w:val="24"/>
        </w:rPr>
        <w:t xml:space="preserve"> home markets (most likely urban markets, where average </w:t>
      </w:r>
      <w:r w:rsidR="009800A3" w:rsidRPr="009251FE">
        <w:rPr>
          <w:rFonts w:ascii="Garamond" w:hAnsi="Garamond"/>
          <w:i/>
          <w:sz w:val="24"/>
          <w:szCs w:val="24"/>
        </w:rPr>
        <w:t xml:space="preserve">HHI </w:t>
      </w:r>
      <w:r w:rsidR="009800A3" w:rsidRPr="009251FE">
        <w:rPr>
          <w:rFonts w:ascii="Garamond" w:hAnsi="Garamond"/>
          <w:sz w:val="24"/>
          <w:szCs w:val="24"/>
        </w:rPr>
        <w:t xml:space="preserve">is low) are </w:t>
      </w:r>
      <w:r w:rsidR="00762BE3" w:rsidRPr="009251FE">
        <w:rPr>
          <w:rFonts w:ascii="Garamond" w:hAnsi="Garamond"/>
          <w:sz w:val="24"/>
          <w:szCs w:val="24"/>
        </w:rPr>
        <w:t>denied credit</w:t>
      </w:r>
      <w:r w:rsidR="009800A3" w:rsidRPr="009251FE">
        <w:rPr>
          <w:rFonts w:ascii="Garamond" w:hAnsi="Garamond"/>
          <w:sz w:val="24"/>
          <w:szCs w:val="24"/>
        </w:rPr>
        <w:t xml:space="preserve"> </w:t>
      </w:r>
      <w:r w:rsidR="00762BE3" w:rsidRPr="009251FE">
        <w:rPr>
          <w:rFonts w:ascii="Garamond" w:hAnsi="Garamond"/>
          <w:sz w:val="24"/>
          <w:szCs w:val="24"/>
        </w:rPr>
        <w:t>and must</w:t>
      </w:r>
      <w:r w:rsidR="009800A3" w:rsidRPr="009251FE">
        <w:rPr>
          <w:rFonts w:ascii="Garamond" w:hAnsi="Garamond"/>
          <w:sz w:val="24"/>
          <w:szCs w:val="24"/>
        </w:rPr>
        <w:t xml:space="preserve"> search for a loan outside their </w:t>
      </w:r>
      <w:r w:rsidR="00681CE3" w:rsidRPr="009251FE">
        <w:rPr>
          <w:rFonts w:ascii="Garamond" w:hAnsi="Garamond"/>
          <w:sz w:val="24"/>
          <w:szCs w:val="24"/>
        </w:rPr>
        <w:t xml:space="preserve">home </w:t>
      </w:r>
      <w:r w:rsidR="00762BE3" w:rsidRPr="009251FE">
        <w:rPr>
          <w:rFonts w:ascii="Garamond" w:hAnsi="Garamond"/>
          <w:sz w:val="24"/>
          <w:szCs w:val="24"/>
        </w:rPr>
        <w:t>market</w:t>
      </w:r>
      <w:r w:rsidR="009800A3" w:rsidRPr="009251FE">
        <w:rPr>
          <w:rFonts w:ascii="Garamond" w:hAnsi="Garamond"/>
          <w:sz w:val="24"/>
          <w:szCs w:val="24"/>
        </w:rPr>
        <w:t xml:space="preserve">s, </w:t>
      </w:r>
      <w:r w:rsidR="00762BE3" w:rsidRPr="009251FE">
        <w:rPr>
          <w:rFonts w:ascii="Garamond" w:hAnsi="Garamond"/>
          <w:sz w:val="24"/>
          <w:szCs w:val="24"/>
        </w:rPr>
        <w:t>one would expect a relatively high default frequency among these out-of-market loans</w:t>
      </w:r>
      <w:r w:rsidR="009800A3" w:rsidRPr="009251FE">
        <w:rPr>
          <w:rFonts w:ascii="Garamond" w:hAnsi="Garamond"/>
          <w:sz w:val="24"/>
          <w:szCs w:val="24"/>
        </w:rPr>
        <w:t>, an outcome that is pooled with the shared culture hypothesis</w:t>
      </w:r>
      <w:r w:rsidR="00762BE3" w:rsidRPr="009251FE">
        <w:rPr>
          <w:rFonts w:ascii="Garamond" w:hAnsi="Garamond"/>
          <w:sz w:val="24"/>
          <w:szCs w:val="24"/>
        </w:rPr>
        <w:t>.  But we find just the opposite result</w:t>
      </w:r>
      <w:r w:rsidRPr="009251FE">
        <w:rPr>
          <w:rFonts w:ascii="Garamond" w:hAnsi="Garamond"/>
          <w:sz w:val="24"/>
          <w:szCs w:val="24"/>
        </w:rPr>
        <w:t xml:space="preserve"> in </w:t>
      </w:r>
      <w:r w:rsidR="00C227F9" w:rsidRPr="009251FE">
        <w:rPr>
          <w:rFonts w:ascii="Garamond" w:hAnsi="Garamond"/>
          <w:sz w:val="24"/>
          <w:szCs w:val="24"/>
        </w:rPr>
        <w:t>p</w:t>
      </w:r>
      <w:r w:rsidRPr="009251FE">
        <w:rPr>
          <w:rFonts w:ascii="Garamond" w:hAnsi="Garamond"/>
          <w:sz w:val="24"/>
          <w:szCs w:val="24"/>
        </w:rPr>
        <w:t>anel A</w:t>
      </w:r>
      <w:r w:rsidR="00762BE3" w:rsidRPr="009251FE">
        <w:rPr>
          <w:rFonts w:ascii="Garamond" w:hAnsi="Garamond"/>
          <w:sz w:val="24"/>
          <w:szCs w:val="24"/>
        </w:rPr>
        <w:t xml:space="preserve">: </w:t>
      </w:r>
      <w:r w:rsidRPr="009251FE">
        <w:rPr>
          <w:rFonts w:ascii="Garamond" w:hAnsi="Garamond"/>
          <w:sz w:val="24"/>
          <w:szCs w:val="24"/>
        </w:rPr>
        <w:t xml:space="preserve"> D(UR) &lt; </w:t>
      </w:r>
      <w:r w:rsidR="00762BE3" w:rsidRPr="009251FE">
        <w:rPr>
          <w:rFonts w:ascii="Garamond" w:hAnsi="Garamond"/>
          <w:sz w:val="24"/>
          <w:szCs w:val="24"/>
        </w:rPr>
        <w:t>D(UU)</w:t>
      </w:r>
      <w:r w:rsidRPr="009251FE">
        <w:rPr>
          <w:rFonts w:ascii="Garamond" w:hAnsi="Garamond"/>
          <w:sz w:val="24"/>
          <w:szCs w:val="24"/>
        </w:rPr>
        <w:t xml:space="preserve">.  </w:t>
      </w:r>
      <w:r w:rsidR="0097779F" w:rsidRPr="009251FE">
        <w:rPr>
          <w:rFonts w:ascii="Garamond" w:hAnsi="Garamond"/>
          <w:sz w:val="24"/>
          <w:szCs w:val="24"/>
        </w:rPr>
        <w:t xml:space="preserve">Similarly, </w:t>
      </w:r>
      <w:r w:rsidR="009800A3" w:rsidRPr="009251FE">
        <w:rPr>
          <w:rFonts w:ascii="Garamond" w:hAnsi="Garamond"/>
          <w:sz w:val="24"/>
          <w:szCs w:val="24"/>
        </w:rPr>
        <w:t xml:space="preserve">when </w:t>
      </w:r>
      <w:r w:rsidR="00681CE3" w:rsidRPr="009251FE">
        <w:rPr>
          <w:rFonts w:ascii="Garamond" w:hAnsi="Garamond"/>
          <w:sz w:val="24"/>
          <w:szCs w:val="24"/>
        </w:rPr>
        <w:t>borrower</w:t>
      </w:r>
      <w:r w:rsidR="009800A3" w:rsidRPr="009251FE">
        <w:rPr>
          <w:rFonts w:ascii="Garamond" w:hAnsi="Garamond"/>
          <w:sz w:val="24"/>
          <w:szCs w:val="24"/>
        </w:rPr>
        <w:t xml:space="preserve">s </w:t>
      </w:r>
      <w:r w:rsidR="00681CE3" w:rsidRPr="009251FE">
        <w:rPr>
          <w:rFonts w:ascii="Garamond" w:hAnsi="Garamond"/>
          <w:sz w:val="24"/>
          <w:szCs w:val="24"/>
        </w:rPr>
        <w:t xml:space="preserve">in </w:t>
      </w:r>
      <w:r w:rsidR="00681CE3" w:rsidRPr="009251FE">
        <w:rPr>
          <w:rFonts w:ascii="Garamond" w:hAnsi="Garamond"/>
          <w:i/>
          <w:sz w:val="24"/>
          <w:szCs w:val="24"/>
          <w:u w:val="single"/>
        </w:rPr>
        <w:t>non-competitive</w:t>
      </w:r>
      <w:r w:rsidR="00681CE3" w:rsidRPr="009251FE">
        <w:rPr>
          <w:rFonts w:ascii="Garamond" w:hAnsi="Garamond"/>
          <w:sz w:val="24"/>
          <w:szCs w:val="24"/>
        </w:rPr>
        <w:t xml:space="preserve"> home market</w:t>
      </w:r>
      <w:r w:rsidR="005C24CE" w:rsidRPr="009251FE">
        <w:rPr>
          <w:rFonts w:ascii="Garamond" w:hAnsi="Garamond"/>
          <w:sz w:val="24"/>
          <w:szCs w:val="24"/>
        </w:rPr>
        <w:t>s</w:t>
      </w:r>
      <w:r w:rsidR="00681CE3" w:rsidRPr="009251FE">
        <w:rPr>
          <w:rFonts w:ascii="Garamond" w:hAnsi="Garamond"/>
          <w:sz w:val="24"/>
          <w:szCs w:val="24"/>
        </w:rPr>
        <w:t xml:space="preserve"> </w:t>
      </w:r>
      <w:r w:rsidRPr="009251FE">
        <w:rPr>
          <w:rFonts w:ascii="Garamond" w:hAnsi="Garamond"/>
          <w:sz w:val="24"/>
          <w:szCs w:val="24"/>
        </w:rPr>
        <w:t>(most likely rural market</w:t>
      </w:r>
      <w:r w:rsidR="009800A3" w:rsidRPr="009251FE">
        <w:rPr>
          <w:rFonts w:ascii="Garamond" w:hAnsi="Garamond"/>
          <w:sz w:val="24"/>
          <w:szCs w:val="24"/>
        </w:rPr>
        <w:t>s</w:t>
      </w:r>
      <w:r w:rsidR="0097779F" w:rsidRPr="009251FE">
        <w:rPr>
          <w:rFonts w:ascii="Garamond" w:hAnsi="Garamond"/>
          <w:sz w:val="24"/>
          <w:szCs w:val="24"/>
        </w:rPr>
        <w:t xml:space="preserve">, where average </w:t>
      </w:r>
      <w:r w:rsidR="0097779F" w:rsidRPr="009251FE">
        <w:rPr>
          <w:rFonts w:ascii="Garamond" w:hAnsi="Garamond"/>
          <w:i/>
          <w:sz w:val="24"/>
          <w:szCs w:val="24"/>
        </w:rPr>
        <w:t xml:space="preserve">HHI </w:t>
      </w:r>
      <w:r w:rsidR="0097779F" w:rsidRPr="009251FE">
        <w:rPr>
          <w:rFonts w:ascii="Garamond" w:hAnsi="Garamond"/>
          <w:sz w:val="24"/>
          <w:szCs w:val="24"/>
        </w:rPr>
        <w:t>is quite high</w:t>
      </w:r>
      <w:r w:rsidRPr="009251FE">
        <w:rPr>
          <w:rFonts w:ascii="Garamond" w:hAnsi="Garamond"/>
          <w:sz w:val="24"/>
          <w:szCs w:val="24"/>
        </w:rPr>
        <w:t>)</w:t>
      </w:r>
      <w:r w:rsidR="009800A3" w:rsidRPr="009251FE">
        <w:rPr>
          <w:rFonts w:ascii="Garamond" w:hAnsi="Garamond"/>
          <w:sz w:val="24"/>
          <w:szCs w:val="24"/>
        </w:rPr>
        <w:t xml:space="preserve"> are denied credit and must search for a loan outside their </w:t>
      </w:r>
      <w:r w:rsidR="00681CE3" w:rsidRPr="009251FE">
        <w:rPr>
          <w:rFonts w:ascii="Garamond" w:hAnsi="Garamond"/>
          <w:sz w:val="24"/>
          <w:szCs w:val="24"/>
        </w:rPr>
        <w:t>home market</w:t>
      </w:r>
      <w:r w:rsidR="009800A3" w:rsidRPr="009251FE">
        <w:rPr>
          <w:rFonts w:ascii="Garamond" w:hAnsi="Garamond"/>
          <w:sz w:val="24"/>
          <w:szCs w:val="24"/>
        </w:rPr>
        <w:t>s</w:t>
      </w:r>
      <w:r w:rsidR="00681CE3" w:rsidRPr="009251FE">
        <w:rPr>
          <w:rFonts w:ascii="Garamond" w:hAnsi="Garamond"/>
          <w:sz w:val="24"/>
          <w:szCs w:val="24"/>
        </w:rPr>
        <w:t>, one would expect a relatively low default frequency among these out-of-market loans</w:t>
      </w:r>
      <w:r w:rsidR="009800A3" w:rsidRPr="009251FE">
        <w:rPr>
          <w:rFonts w:ascii="Garamond" w:hAnsi="Garamond"/>
          <w:sz w:val="24"/>
          <w:szCs w:val="24"/>
        </w:rPr>
        <w:t xml:space="preserve">, an outcome that is not pooled with the shared culture hypothesis.  </w:t>
      </w:r>
      <w:r w:rsidR="005C24CE" w:rsidRPr="009251FE">
        <w:rPr>
          <w:rFonts w:ascii="Garamond" w:hAnsi="Garamond"/>
          <w:sz w:val="24"/>
          <w:szCs w:val="24"/>
        </w:rPr>
        <w:t xml:space="preserve">Again, we </w:t>
      </w:r>
      <w:r w:rsidRPr="009251FE">
        <w:rPr>
          <w:rFonts w:ascii="Garamond" w:hAnsi="Garamond"/>
          <w:sz w:val="24"/>
          <w:szCs w:val="24"/>
        </w:rPr>
        <w:t xml:space="preserve">find just the opposite result in </w:t>
      </w:r>
      <w:r w:rsidR="00C227F9" w:rsidRPr="009251FE">
        <w:rPr>
          <w:rFonts w:ascii="Garamond" w:hAnsi="Garamond"/>
          <w:sz w:val="24"/>
          <w:szCs w:val="24"/>
        </w:rPr>
        <w:t>p</w:t>
      </w:r>
      <w:r w:rsidRPr="009251FE">
        <w:rPr>
          <w:rFonts w:ascii="Garamond" w:hAnsi="Garamond"/>
          <w:sz w:val="24"/>
          <w:szCs w:val="24"/>
        </w:rPr>
        <w:t xml:space="preserve">anel C:  D(RU) &gt; D(RR).  </w:t>
      </w:r>
    </w:p>
    <w:p w14:paraId="376DB5E7" w14:textId="77777777" w:rsidR="00953BE2" w:rsidRPr="009251FE" w:rsidRDefault="00953BE2" w:rsidP="00B51CEC">
      <w:pPr>
        <w:pStyle w:val="Bob11double"/>
        <w:spacing w:line="240" w:lineRule="auto"/>
        <w:jc w:val="both"/>
        <w:rPr>
          <w:rFonts w:ascii="Garamond" w:hAnsi="Garamond"/>
          <w:sz w:val="24"/>
          <w:szCs w:val="24"/>
        </w:rPr>
      </w:pPr>
    </w:p>
    <w:p w14:paraId="539F95E9" w14:textId="2E31696F" w:rsidR="000211CC" w:rsidRDefault="00A65E23" w:rsidP="00216E8A">
      <w:pPr>
        <w:pStyle w:val="Bob11double"/>
        <w:numPr>
          <w:ilvl w:val="1"/>
          <w:numId w:val="15"/>
        </w:numPr>
        <w:spacing w:line="240" w:lineRule="auto"/>
        <w:jc w:val="both"/>
        <w:rPr>
          <w:rFonts w:ascii="Garamond" w:hAnsi="Garamond"/>
          <w:b/>
          <w:i/>
          <w:sz w:val="24"/>
          <w:szCs w:val="24"/>
        </w:rPr>
      </w:pPr>
      <w:r w:rsidRPr="009251FE">
        <w:rPr>
          <w:rFonts w:ascii="Garamond" w:hAnsi="Garamond"/>
          <w:b/>
          <w:i/>
          <w:sz w:val="24"/>
          <w:szCs w:val="24"/>
        </w:rPr>
        <w:t>The l</w:t>
      </w:r>
      <w:r w:rsidR="00C720EA" w:rsidRPr="009251FE">
        <w:rPr>
          <w:rFonts w:ascii="Garamond" w:hAnsi="Garamond"/>
          <w:b/>
          <w:i/>
          <w:sz w:val="24"/>
          <w:szCs w:val="24"/>
        </w:rPr>
        <w:t>ocal lending hypothesis</w:t>
      </w:r>
    </w:p>
    <w:p w14:paraId="3CBCB325" w14:textId="77777777" w:rsidR="00216E8A" w:rsidRPr="009251FE" w:rsidRDefault="00216E8A" w:rsidP="00216E8A">
      <w:pPr>
        <w:pStyle w:val="Bob11double"/>
        <w:spacing w:line="240" w:lineRule="auto"/>
        <w:ind w:left="1080" w:firstLine="0"/>
        <w:jc w:val="both"/>
        <w:rPr>
          <w:rFonts w:ascii="Garamond" w:hAnsi="Garamond"/>
          <w:b/>
          <w:i/>
          <w:sz w:val="24"/>
          <w:szCs w:val="24"/>
        </w:rPr>
      </w:pPr>
    </w:p>
    <w:p w14:paraId="2C46E0D7" w14:textId="06E82C9F" w:rsidR="00001EA1" w:rsidRDefault="004B0686" w:rsidP="00B51CEC">
      <w:pPr>
        <w:pStyle w:val="Bob11double"/>
        <w:spacing w:line="240" w:lineRule="auto"/>
        <w:jc w:val="both"/>
        <w:rPr>
          <w:rFonts w:ascii="Garamond" w:hAnsi="Garamond"/>
          <w:sz w:val="24"/>
          <w:szCs w:val="24"/>
        </w:rPr>
      </w:pPr>
      <w:r w:rsidRPr="009251FE">
        <w:rPr>
          <w:rFonts w:ascii="Garamond" w:hAnsi="Garamond"/>
          <w:sz w:val="24"/>
          <w:szCs w:val="24"/>
        </w:rPr>
        <w:t xml:space="preserve">To test the </w:t>
      </w:r>
      <w:r w:rsidRPr="009251FE">
        <w:rPr>
          <w:rFonts w:ascii="Garamond" w:hAnsi="Garamond"/>
          <w:i/>
          <w:sz w:val="24"/>
          <w:szCs w:val="24"/>
        </w:rPr>
        <w:t xml:space="preserve">local lending </w:t>
      </w:r>
      <w:r w:rsidRPr="009251FE">
        <w:rPr>
          <w:rFonts w:ascii="Garamond" w:hAnsi="Garamond"/>
          <w:sz w:val="24"/>
          <w:szCs w:val="24"/>
        </w:rPr>
        <w:t xml:space="preserve">hypothesis, we re-specify equation (1) using the six-way borrower-lender taxonomy.  The </w:t>
      </w:r>
      <w:r w:rsidR="00AD29B6" w:rsidRPr="009251FE">
        <w:rPr>
          <w:rFonts w:ascii="Garamond" w:hAnsi="Garamond"/>
          <w:sz w:val="24"/>
          <w:szCs w:val="24"/>
        </w:rPr>
        <w:t xml:space="preserve">main </w:t>
      </w:r>
      <w:r w:rsidRPr="009251FE">
        <w:rPr>
          <w:rFonts w:ascii="Garamond" w:hAnsi="Garamond"/>
          <w:sz w:val="24"/>
          <w:szCs w:val="24"/>
        </w:rPr>
        <w:t>results are displayed in Table 7.</w:t>
      </w:r>
      <w:r w:rsidR="003C71C3" w:rsidRPr="009251FE">
        <w:rPr>
          <w:rFonts w:ascii="Garamond" w:hAnsi="Garamond"/>
          <w:sz w:val="24"/>
          <w:szCs w:val="24"/>
        </w:rPr>
        <w:t xml:space="preserve">  </w:t>
      </w:r>
      <w:r w:rsidR="00AF21AF" w:rsidRPr="009251FE">
        <w:rPr>
          <w:rFonts w:ascii="Garamond" w:hAnsi="Garamond"/>
          <w:sz w:val="24"/>
          <w:szCs w:val="24"/>
        </w:rPr>
        <w:t xml:space="preserve">We find </w:t>
      </w:r>
      <w:r w:rsidR="003C71C3" w:rsidRPr="009251FE">
        <w:rPr>
          <w:rFonts w:ascii="Garamond" w:hAnsi="Garamond"/>
          <w:sz w:val="24"/>
          <w:szCs w:val="24"/>
        </w:rPr>
        <w:t xml:space="preserve">evidence in </w:t>
      </w:r>
      <w:r w:rsidR="00AF21AF" w:rsidRPr="009251FE">
        <w:rPr>
          <w:rFonts w:ascii="Garamond" w:hAnsi="Garamond"/>
          <w:sz w:val="24"/>
          <w:szCs w:val="24"/>
        </w:rPr>
        <w:t xml:space="preserve">support </w:t>
      </w:r>
      <w:r w:rsidR="003C71C3" w:rsidRPr="009251FE">
        <w:rPr>
          <w:rFonts w:ascii="Garamond" w:hAnsi="Garamond"/>
          <w:sz w:val="24"/>
          <w:szCs w:val="24"/>
        </w:rPr>
        <w:t xml:space="preserve">of </w:t>
      </w:r>
      <w:r w:rsidR="00AF21AF" w:rsidRPr="009251FE">
        <w:rPr>
          <w:rFonts w:ascii="Garamond" w:hAnsi="Garamond"/>
          <w:sz w:val="24"/>
          <w:szCs w:val="24"/>
        </w:rPr>
        <w:t xml:space="preserve">local lending </w:t>
      </w:r>
      <w:r w:rsidR="003C71C3" w:rsidRPr="009251FE">
        <w:rPr>
          <w:rFonts w:ascii="Garamond" w:hAnsi="Garamond"/>
          <w:sz w:val="24"/>
          <w:szCs w:val="24"/>
        </w:rPr>
        <w:t xml:space="preserve">efficiencies </w:t>
      </w:r>
      <w:r w:rsidR="00AF21AF" w:rsidRPr="009251FE">
        <w:rPr>
          <w:rFonts w:ascii="Garamond" w:hAnsi="Garamond"/>
          <w:sz w:val="24"/>
          <w:szCs w:val="24"/>
        </w:rPr>
        <w:t>in urban markets</w:t>
      </w:r>
      <w:r w:rsidR="003C71C3" w:rsidRPr="009251FE">
        <w:rPr>
          <w:rFonts w:ascii="Garamond" w:hAnsi="Garamond"/>
          <w:sz w:val="24"/>
          <w:szCs w:val="24"/>
        </w:rPr>
        <w:t xml:space="preserve">.  In </w:t>
      </w:r>
      <w:r w:rsidR="00C227F9" w:rsidRPr="009251FE">
        <w:rPr>
          <w:rFonts w:ascii="Garamond" w:hAnsi="Garamond"/>
          <w:sz w:val="24"/>
          <w:szCs w:val="24"/>
        </w:rPr>
        <w:t>p</w:t>
      </w:r>
      <w:r w:rsidR="003C71C3" w:rsidRPr="009251FE">
        <w:rPr>
          <w:rFonts w:ascii="Garamond" w:hAnsi="Garamond"/>
          <w:sz w:val="24"/>
          <w:szCs w:val="24"/>
        </w:rPr>
        <w:t xml:space="preserve">anels B and C, </w:t>
      </w:r>
      <w:r w:rsidR="00AF21AF" w:rsidRPr="009251FE">
        <w:rPr>
          <w:rFonts w:ascii="Garamond" w:hAnsi="Garamond"/>
          <w:sz w:val="24"/>
          <w:szCs w:val="24"/>
        </w:rPr>
        <w:t>urban firms borrowing locally (UUL) were</w:t>
      </w:r>
      <w:r w:rsidR="003C71C3" w:rsidRPr="009251FE">
        <w:rPr>
          <w:rFonts w:ascii="Garamond" w:hAnsi="Garamond"/>
          <w:sz w:val="24"/>
          <w:szCs w:val="24"/>
        </w:rPr>
        <w:t xml:space="preserve">, respectively, </w:t>
      </w:r>
      <w:r w:rsidR="00AF21AF" w:rsidRPr="009251FE">
        <w:rPr>
          <w:rFonts w:ascii="Garamond" w:hAnsi="Garamond"/>
          <w:sz w:val="24"/>
          <w:szCs w:val="24"/>
        </w:rPr>
        <w:t xml:space="preserve">only </w:t>
      </w:r>
      <w:r w:rsidR="003C71C3" w:rsidRPr="009251FE">
        <w:rPr>
          <w:rFonts w:ascii="Garamond" w:hAnsi="Garamond"/>
          <w:sz w:val="24"/>
          <w:szCs w:val="24"/>
        </w:rPr>
        <w:t>about 89</w:t>
      </w:r>
      <w:r w:rsidR="00AF21AF" w:rsidRPr="009251FE">
        <w:rPr>
          <w:rFonts w:ascii="Garamond" w:hAnsi="Garamond"/>
          <w:sz w:val="24"/>
          <w:szCs w:val="24"/>
        </w:rPr>
        <w:t xml:space="preserve">% </w:t>
      </w:r>
      <w:r w:rsidR="003C71C3" w:rsidRPr="009251FE">
        <w:rPr>
          <w:rFonts w:ascii="Garamond" w:hAnsi="Garamond"/>
          <w:sz w:val="24"/>
          <w:szCs w:val="24"/>
        </w:rPr>
        <w:t xml:space="preserve">and 80% as </w:t>
      </w:r>
      <w:r w:rsidR="00AF21AF" w:rsidRPr="009251FE">
        <w:rPr>
          <w:rFonts w:ascii="Garamond" w:hAnsi="Garamond"/>
          <w:sz w:val="24"/>
          <w:szCs w:val="24"/>
        </w:rPr>
        <w:t xml:space="preserve">likely to default as </w:t>
      </w:r>
      <w:r w:rsidR="003C71C3" w:rsidRPr="009251FE">
        <w:rPr>
          <w:rFonts w:ascii="Garamond" w:hAnsi="Garamond"/>
          <w:sz w:val="24"/>
          <w:szCs w:val="24"/>
        </w:rPr>
        <w:t xml:space="preserve">cross-market </w:t>
      </w:r>
      <w:r w:rsidR="00AF21AF" w:rsidRPr="009251FE">
        <w:rPr>
          <w:rFonts w:ascii="Garamond" w:hAnsi="Garamond"/>
          <w:sz w:val="24"/>
          <w:szCs w:val="24"/>
        </w:rPr>
        <w:t>urban borrow</w:t>
      </w:r>
      <w:r w:rsidR="003C71C3" w:rsidRPr="009251FE">
        <w:rPr>
          <w:rFonts w:ascii="Garamond" w:hAnsi="Garamond"/>
          <w:sz w:val="24"/>
          <w:szCs w:val="24"/>
        </w:rPr>
        <w:t xml:space="preserve">ers </w:t>
      </w:r>
      <w:r w:rsidR="00AF21AF" w:rsidRPr="009251FE">
        <w:rPr>
          <w:rFonts w:ascii="Garamond" w:hAnsi="Garamond"/>
          <w:sz w:val="24"/>
          <w:szCs w:val="24"/>
        </w:rPr>
        <w:t>(UUNL)</w:t>
      </w:r>
      <w:r w:rsidR="003C71C3" w:rsidRPr="009251FE">
        <w:rPr>
          <w:rFonts w:ascii="Garamond" w:hAnsi="Garamond"/>
          <w:sz w:val="24"/>
          <w:szCs w:val="24"/>
        </w:rPr>
        <w:t xml:space="preserve">, after controlling for borrower-lender </w:t>
      </w:r>
      <w:r w:rsidR="003C71C3" w:rsidRPr="009251FE">
        <w:rPr>
          <w:rFonts w:ascii="Garamond" w:hAnsi="Garamond"/>
          <w:i/>
          <w:sz w:val="24"/>
          <w:szCs w:val="24"/>
        </w:rPr>
        <w:t>Distance</w:t>
      </w:r>
      <w:r w:rsidR="003C71C3" w:rsidRPr="009251FE">
        <w:rPr>
          <w:rFonts w:ascii="Garamond" w:hAnsi="Garamond"/>
          <w:sz w:val="24"/>
          <w:szCs w:val="24"/>
        </w:rPr>
        <w:t xml:space="preserve">.  In contrast, rural firms borrowing locally (RRL) were no more or less likely to default than cross-market rural borrowers (RRNL), after controlling for borrower-lender </w:t>
      </w:r>
      <w:r w:rsidR="003C71C3" w:rsidRPr="009251FE">
        <w:rPr>
          <w:rFonts w:ascii="Garamond" w:hAnsi="Garamond"/>
          <w:i/>
          <w:sz w:val="24"/>
          <w:szCs w:val="24"/>
        </w:rPr>
        <w:t>Distance</w:t>
      </w:r>
      <w:r w:rsidR="003C71C3" w:rsidRPr="009251FE">
        <w:rPr>
          <w:rFonts w:ascii="Garamond" w:hAnsi="Garamond"/>
          <w:sz w:val="24"/>
          <w:szCs w:val="24"/>
        </w:rPr>
        <w:t xml:space="preserve">.  </w:t>
      </w:r>
      <w:r w:rsidR="007D6C48" w:rsidRPr="009251FE">
        <w:rPr>
          <w:rFonts w:ascii="Garamond" w:hAnsi="Garamond"/>
          <w:sz w:val="24"/>
          <w:szCs w:val="24"/>
        </w:rPr>
        <w:t xml:space="preserve">Finding local lending effects </w:t>
      </w:r>
      <w:r w:rsidR="000478C4" w:rsidRPr="009251FE">
        <w:rPr>
          <w:rFonts w:ascii="Garamond" w:hAnsi="Garamond"/>
          <w:sz w:val="24"/>
          <w:szCs w:val="24"/>
        </w:rPr>
        <w:t xml:space="preserve">for pure </w:t>
      </w:r>
      <w:r w:rsidR="007D6C48" w:rsidRPr="009251FE">
        <w:rPr>
          <w:rFonts w:ascii="Garamond" w:hAnsi="Garamond"/>
          <w:sz w:val="24"/>
          <w:szCs w:val="24"/>
        </w:rPr>
        <w:t xml:space="preserve">urban </w:t>
      </w:r>
      <w:r w:rsidR="000478C4" w:rsidRPr="009251FE">
        <w:rPr>
          <w:rFonts w:ascii="Garamond" w:hAnsi="Garamond"/>
          <w:sz w:val="24"/>
          <w:szCs w:val="24"/>
        </w:rPr>
        <w:t>loans</w:t>
      </w:r>
      <w:r w:rsidR="007D6C48" w:rsidRPr="009251FE">
        <w:rPr>
          <w:rFonts w:ascii="Garamond" w:hAnsi="Garamond"/>
          <w:sz w:val="24"/>
          <w:szCs w:val="24"/>
        </w:rPr>
        <w:t xml:space="preserve">, but not finding them </w:t>
      </w:r>
      <w:r w:rsidR="000478C4" w:rsidRPr="009251FE">
        <w:rPr>
          <w:rFonts w:ascii="Garamond" w:hAnsi="Garamond"/>
          <w:sz w:val="24"/>
          <w:szCs w:val="24"/>
        </w:rPr>
        <w:t xml:space="preserve">for pure </w:t>
      </w:r>
      <w:r w:rsidR="007D6C48" w:rsidRPr="009251FE">
        <w:rPr>
          <w:rFonts w:ascii="Garamond" w:hAnsi="Garamond"/>
          <w:sz w:val="24"/>
          <w:szCs w:val="24"/>
        </w:rPr>
        <w:t xml:space="preserve">rural </w:t>
      </w:r>
      <w:r w:rsidR="000478C4" w:rsidRPr="009251FE">
        <w:rPr>
          <w:rFonts w:ascii="Garamond" w:hAnsi="Garamond"/>
          <w:sz w:val="24"/>
          <w:szCs w:val="24"/>
        </w:rPr>
        <w:t xml:space="preserve">loans, </w:t>
      </w:r>
      <w:r w:rsidR="007D6C48" w:rsidRPr="009251FE">
        <w:rPr>
          <w:rFonts w:ascii="Garamond" w:hAnsi="Garamond"/>
          <w:sz w:val="24"/>
          <w:szCs w:val="24"/>
        </w:rPr>
        <w:t xml:space="preserve">implies that </w:t>
      </w:r>
      <w:r w:rsidR="003C71C3" w:rsidRPr="009251FE">
        <w:rPr>
          <w:rFonts w:ascii="Garamond" w:hAnsi="Garamond"/>
          <w:sz w:val="24"/>
          <w:szCs w:val="24"/>
        </w:rPr>
        <w:t xml:space="preserve">the </w:t>
      </w:r>
      <w:r w:rsidR="000478C4" w:rsidRPr="009251FE">
        <w:rPr>
          <w:rFonts w:ascii="Garamond" w:hAnsi="Garamond"/>
          <w:sz w:val="24"/>
          <w:szCs w:val="24"/>
        </w:rPr>
        <w:t xml:space="preserve">small business </w:t>
      </w:r>
      <w:r w:rsidR="003C71C3" w:rsidRPr="009251FE">
        <w:rPr>
          <w:rFonts w:ascii="Garamond" w:hAnsi="Garamond"/>
          <w:sz w:val="24"/>
          <w:szCs w:val="24"/>
        </w:rPr>
        <w:t xml:space="preserve">lending efficiencies associated with </w:t>
      </w:r>
      <w:r w:rsidR="007D6C48" w:rsidRPr="009251FE">
        <w:rPr>
          <w:rFonts w:ascii="Garamond" w:hAnsi="Garamond"/>
          <w:sz w:val="24"/>
          <w:szCs w:val="24"/>
        </w:rPr>
        <w:t xml:space="preserve">ruralness </w:t>
      </w:r>
      <w:r w:rsidR="003C71C3" w:rsidRPr="009251FE">
        <w:rPr>
          <w:rFonts w:ascii="Garamond" w:hAnsi="Garamond"/>
          <w:sz w:val="24"/>
          <w:szCs w:val="24"/>
        </w:rPr>
        <w:t xml:space="preserve">are </w:t>
      </w:r>
      <w:r w:rsidR="000478C4" w:rsidRPr="009251FE">
        <w:rPr>
          <w:rFonts w:ascii="Garamond" w:hAnsi="Garamond"/>
          <w:sz w:val="24"/>
          <w:szCs w:val="24"/>
        </w:rPr>
        <w:t xml:space="preserve">not merely neighborhood effects but are </w:t>
      </w:r>
      <w:r w:rsidR="003C71C3" w:rsidRPr="009251FE">
        <w:rPr>
          <w:rFonts w:ascii="Garamond" w:hAnsi="Garamond"/>
          <w:sz w:val="24"/>
          <w:szCs w:val="24"/>
        </w:rPr>
        <w:t xml:space="preserve">at least to some extent </w:t>
      </w:r>
      <w:r w:rsidR="007D6C48" w:rsidRPr="009251FE">
        <w:rPr>
          <w:rFonts w:ascii="Garamond" w:hAnsi="Garamond"/>
          <w:sz w:val="24"/>
          <w:szCs w:val="24"/>
        </w:rPr>
        <w:t>portable</w:t>
      </w:r>
      <w:r w:rsidR="007C7928" w:rsidRPr="009251FE">
        <w:rPr>
          <w:rFonts w:ascii="Garamond" w:hAnsi="Garamond"/>
          <w:sz w:val="24"/>
          <w:szCs w:val="24"/>
        </w:rPr>
        <w:t xml:space="preserve"> across different rural markets</w:t>
      </w:r>
      <w:r w:rsidR="003C71C3" w:rsidRPr="009251FE">
        <w:rPr>
          <w:rFonts w:ascii="Garamond" w:hAnsi="Garamond"/>
          <w:sz w:val="24"/>
          <w:szCs w:val="24"/>
        </w:rPr>
        <w:t xml:space="preserve">.  </w:t>
      </w:r>
    </w:p>
    <w:p w14:paraId="1404911A" w14:textId="77777777" w:rsidR="00953BE2" w:rsidRPr="009251FE" w:rsidRDefault="00953BE2" w:rsidP="00B51CEC">
      <w:pPr>
        <w:pStyle w:val="Bob11double"/>
        <w:spacing w:line="240" w:lineRule="auto"/>
        <w:jc w:val="both"/>
        <w:rPr>
          <w:rFonts w:ascii="Garamond" w:hAnsi="Garamond"/>
          <w:sz w:val="24"/>
          <w:szCs w:val="24"/>
        </w:rPr>
      </w:pPr>
    </w:p>
    <w:p w14:paraId="362C5FBD" w14:textId="7BC0B14C" w:rsidR="000211CC" w:rsidRDefault="00A65E23" w:rsidP="00216E8A">
      <w:pPr>
        <w:pStyle w:val="Bob11double"/>
        <w:numPr>
          <w:ilvl w:val="1"/>
          <w:numId w:val="15"/>
        </w:numPr>
        <w:spacing w:line="240" w:lineRule="auto"/>
        <w:jc w:val="both"/>
        <w:rPr>
          <w:rFonts w:ascii="Garamond" w:hAnsi="Garamond"/>
          <w:b/>
          <w:i/>
          <w:sz w:val="24"/>
          <w:szCs w:val="24"/>
        </w:rPr>
      </w:pPr>
      <w:r w:rsidRPr="009251FE">
        <w:rPr>
          <w:rFonts w:ascii="Garamond" w:hAnsi="Garamond"/>
          <w:b/>
          <w:i/>
          <w:sz w:val="24"/>
          <w:szCs w:val="24"/>
        </w:rPr>
        <w:t>The s</w:t>
      </w:r>
      <w:r w:rsidR="000211CC" w:rsidRPr="009251FE">
        <w:rPr>
          <w:rFonts w:ascii="Garamond" w:hAnsi="Garamond"/>
          <w:b/>
          <w:i/>
          <w:sz w:val="24"/>
          <w:szCs w:val="24"/>
        </w:rPr>
        <w:t xml:space="preserve">ocial </w:t>
      </w:r>
      <w:r w:rsidR="00C720EA" w:rsidRPr="009251FE">
        <w:rPr>
          <w:rFonts w:ascii="Garamond" w:hAnsi="Garamond"/>
          <w:b/>
          <w:i/>
          <w:sz w:val="24"/>
          <w:szCs w:val="24"/>
        </w:rPr>
        <w:t>c</w:t>
      </w:r>
      <w:r w:rsidR="000211CC" w:rsidRPr="009251FE">
        <w:rPr>
          <w:rFonts w:ascii="Garamond" w:hAnsi="Garamond"/>
          <w:b/>
          <w:i/>
          <w:sz w:val="24"/>
          <w:szCs w:val="24"/>
        </w:rPr>
        <w:t>apital</w:t>
      </w:r>
      <w:r w:rsidR="00C720EA" w:rsidRPr="009251FE">
        <w:rPr>
          <w:rFonts w:ascii="Garamond" w:hAnsi="Garamond"/>
          <w:b/>
          <w:i/>
          <w:sz w:val="24"/>
          <w:szCs w:val="24"/>
        </w:rPr>
        <w:t xml:space="preserve"> hypothesis</w:t>
      </w:r>
    </w:p>
    <w:p w14:paraId="6AD8018F" w14:textId="77777777" w:rsidR="00216E8A" w:rsidRPr="009251FE" w:rsidRDefault="00216E8A" w:rsidP="00216E8A">
      <w:pPr>
        <w:pStyle w:val="Bob11double"/>
        <w:spacing w:line="240" w:lineRule="auto"/>
        <w:ind w:left="1080" w:firstLine="0"/>
        <w:jc w:val="both"/>
        <w:rPr>
          <w:rFonts w:ascii="Garamond" w:hAnsi="Garamond"/>
          <w:sz w:val="24"/>
          <w:szCs w:val="24"/>
        </w:rPr>
      </w:pPr>
    </w:p>
    <w:p w14:paraId="5F61A203" w14:textId="3795675D" w:rsidR="009F78D1" w:rsidRPr="009251FE" w:rsidRDefault="00A65E23" w:rsidP="00B51CEC">
      <w:pPr>
        <w:pStyle w:val="Bob11double"/>
        <w:spacing w:line="240" w:lineRule="auto"/>
        <w:jc w:val="both"/>
        <w:rPr>
          <w:rFonts w:ascii="Garamond" w:hAnsi="Garamond"/>
          <w:sz w:val="24"/>
          <w:szCs w:val="24"/>
        </w:rPr>
      </w:pPr>
      <w:r w:rsidRPr="009251FE">
        <w:rPr>
          <w:rFonts w:ascii="Garamond" w:hAnsi="Garamond"/>
          <w:sz w:val="24"/>
          <w:szCs w:val="24"/>
        </w:rPr>
        <w:t xml:space="preserve">Our initial tests of the </w:t>
      </w:r>
      <w:r w:rsidRPr="009251FE">
        <w:rPr>
          <w:rFonts w:ascii="Garamond" w:hAnsi="Garamond"/>
          <w:i/>
          <w:sz w:val="24"/>
          <w:szCs w:val="24"/>
        </w:rPr>
        <w:t xml:space="preserve">social capital </w:t>
      </w:r>
      <w:r w:rsidRPr="009251FE">
        <w:rPr>
          <w:rFonts w:ascii="Garamond" w:hAnsi="Garamond"/>
          <w:sz w:val="24"/>
          <w:szCs w:val="24"/>
        </w:rPr>
        <w:t xml:space="preserve">hypothesis are shown in </w:t>
      </w:r>
      <w:r w:rsidR="00DA1D67" w:rsidRPr="009251FE">
        <w:rPr>
          <w:rFonts w:ascii="Garamond" w:hAnsi="Garamond"/>
          <w:sz w:val="24"/>
          <w:szCs w:val="24"/>
        </w:rPr>
        <w:t>Table 8</w:t>
      </w:r>
      <w:r w:rsidR="00932D71" w:rsidRPr="009251FE">
        <w:rPr>
          <w:rFonts w:ascii="Garamond" w:hAnsi="Garamond"/>
          <w:sz w:val="24"/>
          <w:szCs w:val="24"/>
        </w:rPr>
        <w:t xml:space="preserve">.  We use the full equation (2) specification, with the exception that the </w:t>
      </w:r>
      <w:r w:rsidR="00932D71" w:rsidRPr="009251FE">
        <w:rPr>
          <w:rFonts w:ascii="Garamond" w:hAnsi="Garamond"/>
          <w:i/>
          <w:sz w:val="24"/>
          <w:szCs w:val="24"/>
        </w:rPr>
        <w:t>borrower-lender</w:t>
      </w:r>
      <w:r w:rsidR="00932D71" w:rsidRPr="009251FE">
        <w:rPr>
          <w:rFonts w:ascii="Garamond" w:hAnsi="Garamond"/>
          <w:sz w:val="24"/>
          <w:szCs w:val="24"/>
        </w:rPr>
        <w:t xml:space="preserve"> variables are removed.</w:t>
      </w:r>
      <w:r w:rsidR="00F312D8" w:rsidRPr="009251FE">
        <w:rPr>
          <w:rFonts w:ascii="Garamond" w:hAnsi="Garamond"/>
          <w:sz w:val="24"/>
          <w:szCs w:val="24"/>
        </w:rPr>
        <w:t xml:space="preserve">  Each row</w:t>
      </w:r>
      <w:r w:rsidRPr="009251FE">
        <w:rPr>
          <w:rFonts w:ascii="Garamond" w:hAnsi="Garamond"/>
          <w:sz w:val="24"/>
          <w:szCs w:val="24"/>
        </w:rPr>
        <w:t xml:space="preserve"> displays partial results from a separate estimation.  All three social capital variables have a statistically negative effect on loan default, with </w:t>
      </w:r>
      <w:r w:rsidR="002A1636" w:rsidRPr="009251FE">
        <w:rPr>
          <w:rFonts w:ascii="Garamond" w:hAnsi="Garamond"/>
          <w:i/>
          <w:sz w:val="24"/>
          <w:szCs w:val="24"/>
        </w:rPr>
        <w:t>Borrower SocCap</w:t>
      </w:r>
      <w:r w:rsidRPr="009251FE">
        <w:rPr>
          <w:rFonts w:ascii="Garamond" w:hAnsi="Garamond"/>
          <w:sz w:val="24"/>
          <w:szCs w:val="24"/>
        </w:rPr>
        <w:t xml:space="preserve"> having the largest economic impact.  For example, in </w:t>
      </w:r>
      <w:r w:rsidR="00C227F9" w:rsidRPr="009251FE">
        <w:rPr>
          <w:rFonts w:ascii="Garamond" w:hAnsi="Garamond"/>
          <w:sz w:val="24"/>
          <w:szCs w:val="24"/>
        </w:rPr>
        <w:t>p</w:t>
      </w:r>
      <w:r w:rsidRPr="009251FE">
        <w:rPr>
          <w:rFonts w:ascii="Garamond" w:hAnsi="Garamond"/>
          <w:sz w:val="24"/>
          <w:szCs w:val="24"/>
        </w:rPr>
        <w:t xml:space="preserve">anel A, a one standard deviation increase in </w:t>
      </w:r>
      <w:r w:rsidR="002A1636" w:rsidRPr="009251FE">
        <w:rPr>
          <w:rFonts w:ascii="Garamond" w:hAnsi="Garamond"/>
          <w:i/>
          <w:sz w:val="24"/>
          <w:szCs w:val="24"/>
        </w:rPr>
        <w:t>Borrower SocCap</w:t>
      </w:r>
      <w:r w:rsidRPr="009251FE">
        <w:rPr>
          <w:rFonts w:ascii="Garamond" w:hAnsi="Garamond"/>
          <w:sz w:val="24"/>
          <w:szCs w:val="24"/>
        </w:rPr>
        <w:t xml:space="preserve"> reduces the odds of loan default by 10%, compared to a 6.4% decrease for </w:t>
      </w:r>
      <w:r w:rsidR="002A1636" w:rsidRPr="009251FE">
        <w:rPr>
          <w:rFonts w:ascii="Garamond" w:hAnsi="Garamond"/>
          <w:i/>
          <w:sz w:val="24"/>
          <w:szCs w:val="24"/>
        </w:rPr>
        <w:t>Lender SocCap</w:t>
      </w:r>
      <w:r w:rsidRPr="009251FE">
        <w:rPr>
          <w:rFonts w:ascii="Garamond" w:hAnsi="Garamond"/>
          <w:sz w:val="24"/>
          <w:szCs w:val="24"/>
        </w:rPr>
        <w:t xml:space="preserve">.  </w:t>
      </w:r>
      <w:r w:rsidR="009F78D1" w:rsidRPr="009251FE">
        <w:rPr>
          <w:rFonts w:ascii="Garamond" w:hAnsi="Garamond"/>
          <w:sz w:val="24"/>
          <w:szCs w:val="24"/>
        </w:rPr>
        <w:t xml:space="preserve">These results are robust </w:t>
      </w:r>
      <w:r w:rsidR="00D6752C" w:rsidRPr="009251FE">
        <w:rPr>
          <w:rFonts w:ascii="Garamond" w:hAnsi="Garamond"/>
          <w:sz w:val="24"/>
          <w:szCs w:val="24"/>
        </w:rPr>
        <w:t xml:space="preserve">in </w:t>
      </w:r>
      <w:r w:rsidR="00537F27" w:rsidRPr="009251FE">
        <w:rPr>
          <w:rFonts w:ascii="Garamond" w:hAnsi="Garamond"/>
          <w:sz w:val="24"/>
          <w:szCs w:val="24"/>
        </w:rPr>
        <w:t xml:space="preserve">the subsamples reported in </w:t>
      </w:r>
      <w:r w:rsidR="00C227F9" w:rsidRPr="009251FE">
        <w:rPr>
          <w:rFonts w:ascii="Garamond" w:hAnsi="Garamond"/>
          <w:sz w:val="24"/>
          <w:szCs w:val="24"/>
        </w:rPr>
        <w:t>p</w:t>
      </w:r>
      <w:r w:rsidR="00D6752C" w:rsidRPr="009251FE">
        <w:rPr>
          <w:rFonts w:ascii="Garamond" w:hAnsi="Garamond"/>
          <w:sz w:val="24"/>
          <w:szCs w:val="24"/>
        </w:rPr>
        <w:t>anels B and C.</w:t>
      </w:r>
    </w:p>
    <w:p w14:paraId="3F912A73" w14:textId="6D128D94" w:rsidR="00D6752C" w:rsidRPr="009251FE" w:rsidRDefault="00A65E23" w:rsidP="00B51CEC">
      <w:pPr>
        <w:pStyle w:val="Bob11double"/>
        <w:spacing w:line="240" w:lineRule="auto"/>
        <w:jc w:val="both"/>
        <w:rPr>
          <w:rFonts w:ascii="Garamond" w:hAnsi="Garamond"/>
          <w:sz w:val="24"/>
          <w:szCs w:val="24"/>
        </w:rPr>
      </w:pPr>
      <w:r w:rsidRPr="009251FE">
        <w:rPr>
          <w:rFonts w:ascii="Garamond" w:hAnsi="Garamond"/>
          <w:sz w:val="24"/>
          <w:szCs w:val="24"/>
        </w:rPr>
        <w:t xml:space="preserve">The final row in each panel </w:t>
      </w:r>
      <w:r w:rsidR="009F78D1" w:rsidRPr="009251FE">
        <w:rPr>
          <w:rFonts w:ascii="Garamond" w:hAnsi="Garamond"/>
          <w:sz w:val="24"/>
          <w:szCs w:val="24"/>
        </w:rPr>
        <w:t xml:space="preserve">of Table 8 </w:t>
      </w:r>
      <w:r w:rsidRPr="009251FE">
        <w:rPr>
          <w:rFonts w:ascii="Garamond" w:hAnsi="Garamond"/>
          <w:sz w:val="24"/>
          <w:szCs w:val="24"/>
        </w:rPr>
        <w:t xml:space="preserve">shows the results from an alternative specification in which social capital is represented by </w:t>
      </w:r>
      <w:r w:rsidR="009F78D1" w:rsidRPr="009251FE">
        <w:rPr>
          <w:rFonts w:ascii="Garamond" w:hAnsi="Garamond"/>
          <w:sz w:val="24"/>
          <w:szCs w:val="24"/>
        </w:rPr>
        <w:t xml:space="preserve">the </w:t>
      </w:r>
      <w:r w:rsidRPr="009251FE">
        <w:rPr>
          <w:rFonts w:ascii="Garamond" w:hAnsi="Garamond"/>
          <w:sz w:val="24"/>
          <w:szCs w:val="24"/>
        </w:rPr>
        <w:t xml:space="preserve">vector of </w:t>
      </w:r>
      <w:r w:rsidR="009F78D1" w:rsidRPr="009251FE">
        <w:rPr>
          <w:rFonts w:ascii="Garamond" w:hAnsi="Garamond"/>
          <w:sz w:val="24"/>
          <w:szCs w:val="24"/>
        </w:rPr>
        <w:t xml:space="preserve">borrower-lender market social capital quartiles from Table 3, panel C.  In </w:t>
      </w:r>
      <w:r w:rsidR="00C227F9" w:rsidRPr="009251FE">
        <w:rPr>
          <w:rFonts w:ascii="Garamond" w:hAnsi="Garamond"/>
          <w:sz w:val="24"/>
          <w:szCs w:val="24"/>
        </w:rPr>
        <w:t>p</w:t>
      </w:r>
      <w:r w:rsidR="009F78D1" w:rsidRPr="009251FE">
        <w:rPr>
          <w:rFonts w:ascii="Garamond" w:hAnsi="Garamond"/>
          <w:sz w:val="24"/>
          <w:szCs w:val="24"/>
        </w:rPr>
        <w:t>anel A, a loan is about 18% less likely to default if both the borrower and the lender are located in highest social capital quartiles (HH).  Conversely, a loan is about 1</w:t>
      </w:r>
      <w:r w:rsidR="00972068" w:rsidRPr="009251FE">
        <w:rPr>
          <w:rFonts w:ascii="Garamond" w:hAnsi="Garamond"/>
          <w:sz w:val="24"/>
          <w:szCs w:val="24"/>
        </w:rPr>
        <w:t>3</w:t>
      </w:r>
      <w:r w:rsidR="009F78D1" w:rsidRPr="009251FE">
        <w:rPr>
          <w:rFonts w:ascii="Garamond" w:hAnsi="Garamond"/>
          <w:sz w:val="24"/>
          <w:szCs w:val="24"/>
        </w:rPr>
        <w:t>% more likely to default if both the borrower and the lender are located in lowest social capital quartiles (LL).</w:t>
      </w:r>
      <w:r w:rsidR="00D6752C" w:rsidRPr="009251FE">
        <w:rPr>
          <w:rFonts w:ascii="Garamond" w:hAnsi="Garamond"/>
          <w:sz w:val="24"/>
          <w:szCs w:val="24"/>
        </w:rPr>
        <w:t xml:space="preserve">  </w:t>
      </w:r>
      <w:r w:rsidR="00070362" w:rsidRPr="009251FE">
        <w:rPr>
          <w:rFonts w:ascii="Garamond" w:hAnsi="Garamond"/>
          <w:sz w:val="24"/>
          <w:szCs w:val="24"/>
        </w:rPr>
        <w:t>But o</w:t>
      </w:r>
      <w:r w:rsidR="00D6752C" w:rsidRPr="009251FE">
        <w:rPr>
          <w:rFonts w:ascii="Garamond" w:hAnsi="Garamond"/>
          <w:sz w:val="24"/>
          <w:szCs w:val="24"/>
        </w:rPr>
        <w:t>nly the HH result is robust across all three panels.</w:t>
      </w:r>
    </w:p>
    <w:p w14:paraId="3F16640E" w14:textId="77777777" w:rsidR="00C137DF" w:rsidRPr="009251FE" w:rsidRDefault="009F78D1" w:rsidP="00B51CEC">
      <w:pPr>
        <w:pStyle w:val="Bob11double"/>
        <w:spacing w:line="240" w:lineRule="auto"/>
        <w:jc w:val="both"/>
        <w:rPr>
          <w:rFonts w:ascii="Garamond" w:hAnsi="Garamond"/>
          <w:sz w:val="24"/>
          <w:szCs w:val="24"/>
        </w:rPr>
      </w:pPr>
      <w:r w:rsidRPr="009251FE">
        <w:rPr>
          <w:rFonts w:ascii="Garamond" w:hAnsi="Garamond"/>
          <w:sz w:val="24"/>
          <w:szCs w:val="24"/>
        </w:rPr>
        <w:t xml:space="preserve">   </w:t>
      </w:r>
      <w:r w:rsidR="00DA1D67" w:rsidRPr="009251FE">
        <w:rPr>
          <w:rFonts w:ascii="Garamond" w:hAnsi="Garamond"/>
          <w:sz w:val="24"/>
          <w:szCs w:val="24"/>
        </w:rPr>
        <w:t xml:space="preserve"> </w:t>
      </w:r>
      <w:r w:rsidR="00070362" w:rsidRPr="009251FE">
        <w:rPr>
          <w:rFonts w:ascii="Garamond" w:hAnsi="Garamond"/>
          <w:sz w:val="24"/>
          <w:szCs w:val="24"/>
        </w:rPr>
        <w:t xml:space="preserve">In Tables 9 and 10 we include both the </w:t>
      </w:r>
      <w:r w:rsidR="00070362" w:rsidRPr="009251FE">
        <w:rPr>
          <w:rFonts w:ascii="Garamond" w:hAnsi="Garamond"/>
          <w:i/>
          <w:sz w:val="24"/>
          <w:szCs w:val="24"/>
        </w:rPr>
        <w:t xml:space="preserve">social capital </w:t>
      </w:r>
      <w:r w:rsidR="00070362" w:rsidRPr="009251FE">
        <w:rPr>
          <w:rFonts w:ascii="Garamond" w:hAnsi="Garamond"/>
          <w:sz w:val="24"/>
          <w:szCs w:val="24"/>
        </w:rPr>
        <w:t xml:space="preserve">variables and the vector of </w:t>
      </w:r>
      <w:r w:rsidR="00070362" w:rsidRPr="009251FE">
        <w:rPr>
          <w:rFonts w:ascii="Garamond" w:hAnsi="Garamond"/>
          <w:i/>
          <w:sz w:val="24"/>
          <w:szCs w:val="24"/>
        </w:rPr>
        <w:t>borrower-lender</w:t>
      </w:r>
      <w:r w:rsidR="00070362" w:rsidRPr="009251FE">
        <w:rPr>
          <w:rFonts w:ascii="Garamond" w:hAnsi="Garamond"/>
          <w:sz w:val="24"/>
          <w:szCs w:val="24"/>
        </w:rPr>
        <w:t xml:space="preserve"> location dummies in the specification.  In addition, we interact the </w:t>
      </w:r>
      <w:r w:rsidR="00070362" w:rsidRPr="009251FE">
        <w:rPr>
          <w:rFonts w:ascii="Garamond" w:hAnsi="Garamond"/>
          <w:i/>
          <w:sz w:val="24"/>
          <w:szCs w:val="24"/>
        </w:rPr>
        <w:t xml:space="preserve">social capital </w:t>
      </w:r>
      <w:r w:rsidR="00070362" w:rsidRPr="009251FE">
        <w:rPr>
          <w:rFonts w:ascii="Garamond" w:hAnsi="Garamond"/>
          <w:sz w:val="24"/>
          <w:szCs w:val="24"/>
        </w:rPr>
        <w:t xml:space="preserve">variables with RR, to test whether </w:t>
      </w:r>
      <w:r w:rsidR="00070362" w:rsidRPr="009251FE">
        <w:rPr>
          <w:rFonts w:ascii="Garamond" w:hAnsi="Garamond"/>
          <w:i/>
          <w:sz w:val="24"/>
          <w:szCs w:val="24"/>
        </w:rPr>
        <w:t>ruralness</w:t>
      </w:r>
      <w:r w:rsidR="00070362" w:rsidRPr="009251FE">
        <w:rPr>
          <w:rFonts w:ascii="Garamond" w:hAnsi="Garamond"/>
          <w:sz w:val="24"/>
          <w:szCs w:val="24"/>
        </w:rPr>
        <w:t xml:space="preserve"> effects dominate (or are dominated by) </w:t>
      </w:r>
      <w:r w:rsidR="00070362" w:rsidRPr="009251FE">
        <w:rPr>
          <w:rFonts w:ascii="Garamond" w:hAnsi="Garamond"/>
          <w:i/>
          <w:sz w:val="24"/>
          <w:szCs w:val="24"/>
        </w:rPr>
        <w:t xml:space="preserve">social capital </w:t>
      </w:r>
      <w:r w:rsidR="00070362" w:rsidRPr="009251FE">
        <w:rPr>
          <w:rFonts w:ascii="Garamond" w:hAnsi="Garamond"/>
          <w:sz w:val="24"/>
          <w:szCs w:val="24"/>
        </w:rPr>
        <w:t xml:space="preserve">effects, or whether these two effects exist independently in the data.  Because interaction </w:t>
      </w:r>
      <w:r w:rsidR="00C137DF" w:rsidRPr="009251FE">
        <w:rPr>
          <w:rFonts w:ascii="Garamond" w:hAnsi="Garamond"/>
          <w:sz w:val="24"/>
          <w:szCs w:val="24"/>
        </w:rPr>
        <w:t xml:space="preserve">terms </w:t>
      </w:r>
      <w:r w:rsidR="00070362" w:rsidRPr="009251FE">
        <w:rPr>
          <w:rFonts w:ascii="Garamond" w:hAnsi="Garamond"/>
          <w:sz w:val="24"/>
          <w:szCs w:val="24"/>
        </w:rPr>
        <w:t xml:space="preserve">are </w:t>
      </w:r>
      <w:r w:rsidR="00C137DF" w:rsidRPr="009251FE">
        <w:rPr>
          <w:rFonts w:ascii="Garamond" w:hAnsi="Garamond"/>
          <w:sz w:val="24"/>
          <w:szCs w:val="24"/>
        </w:rPr>
        <w:t xml:space="preserve">difficult to interpret </w:t>
      </w:r>
      <w:r w:rsidR="00070362" w:rsidRPr="009251FE">
        <w:rPr>
          <w:rFonts w:ascii="Garamond" w:hAnsi="Garamond"/>
          <w:sz w:val="24"/>
          <w:szCs w:val="24"/>
        </w:rPr>
        <w:t>in logit models (</w:t>
      </w:r>
      <w:r w:rsidR="00C137DF" w:rsidRPr="009251FE">
        <w:rPr>
          <w:rFonts w:ascii="Garamond" w:hAnsi="Garamond"/>
          <w:sz w:val="24"/>
          <w:szCs w:val="24"/>
        </w:rPr>
        <w:t>Ai and Norton 2003), we estimate this specification using both a logit model (Table 9) and an OLS linear probability model (Table 10).  The results are statistically similar, with the exception that the interaction term is statistically significant (and easy to interpret) in the OLS model.  Thus, we limit our discussion to the results in Table 10.</w:t>
      </w:r>
    </w:p>
    <w:p w14:paraId="5909449A" w14:textId="690C59CA" w:rsidR="00C96F37" w:rsidRPr="009251FE" w:rsidRDefault="00AD630E" w:rsidP="00B51CEC">
      <w:pPr>
        <w:pStyle w:val="Bob11double"/>
        <w:spacing w:line="240" w:lineRule="auto"/>
        <w:jc w:val="both"/>
        <w:rPr>
          <w:rFonts w:ascii="Garamond" w:hAnsi="Garamond"/>
          <w:sz w:val="24"/>
          <w:szCs w:val="24"/>
        </w:rPr>
      </w:pPr>
      <w:r w:rsidRPr="009251FE">
        <w:rPr>
          <w:rFonts w:ascii="Garamond" w:hAnsi="Garamond"/>
          <w:sz w:val="24"/>
          <w:szCs w:val="24"/>
        </w:rPr>
        <w:t>As shown in column 1, t</w:t>
      </w:r>
      <w:r w:rsidR="00FE2546" w:rsidRPr="009251FE">
        <w:rPr>
          <w:rFonts w:ascii="Garamond" w:hAnsi="Garamond"/>
          <w:sz w:val="24"/>
          <w:szCs w:val="24"/>
        </w:rPr>
        <w:t>he probability of loan default increases as lenders become more distant from borrowers (</w:t>
      </w:r>
      <w:r w:rsidR="00FE2546" w:rsidRPr="009251FE">
        <w:rPr>
          <w:rFonts w:ascii="Garamond" w:hAnsi="Garamond"/>
          <w:i/>
          <w:sz w:val="24"/>
          <w:szCs w:val="24"/>
        </w:rPr>
        <w:t>lnDistance</w:t>
      </w:r>
      <w:r w:rsidR="00FE2546" w:rsidRPr="009251FE">
        <w:rPr>
          <w:rFonts w:ascii="Garamond" w:hAnsi="Garamond"/>
          <w:sz w:val="24"/>
          <w:szCs w:val="24"/>
        </w:rPr>
        <w:t>)</w:t>
      </w:r>
      <w:r w:rsidRPr="009251FE">
        <w:rPr>
          <w:rFonts w:ascii="Garamond" w:hAnsi="Garamond"/>
          <w:sz w:val="24"/>
          <w:szCs w:val="24"/>
        </w:rPr>
        <w:t xml:space="preserve">, a result that is strongly robust to adding </w:t>
      </w:r>
      <w:r w:rsidR="00FE2546" w:rsidRPr="009251FE">
        <w:rPr>
          <w:rFonts w:ascii="Garamond" w:hAnsi="Garamond"/>
          <w:i/>
          <w:sz w:val="24"/>
          <w:szCs w:val="24"/>
        </w:rPr>
        <w:t>borrower-lender</w:t>
      </w:r>
      <w:r w:rsidR="00FE2546" w:rsidRPr="009251FE">
        <w:rPr>
          <w:rFonts w:ascii="Garamond" w:hAnsi="Garamond"/>
          <w:sz w:val="24"/>
          <w:szCs w:val="24"/>
        </w:rPr>
        <w:t xml:space="preserve"> location </w:t>
      </w:r>
      <w:r w:rsidRPr="009251FE">
        <w:rPr>
          <w:rFonts w:ascii="Garamond" w:hAnsi="Garamond"/>
          <w:sz w:val="24"/>
          <w:szCs w:val="24"/>
        </w:rPr>
        <w:t xml:space="preserve">and </w:t>
      </w:r>
      <w:r w:rsidR="00FE2546" w:rsidRPr="009251FE">
        <w:rPr>
          <w:rFonts w:ascii="Garamond" w:hAnsi="Garamond"/>
          <w:i/>
          <w:sz w:val="24"/>
          <w:szCs w:val="24"/>
        </w:rPr>
        <w:t>social capital</w:t>
      </w:r>
      <w:r w:rsidR="00FE2546" w:rsidRPr="009251FE">
        <w:rPr>
          <w:rFonts w:ascii="Garamond" w:hAnsi="Garamond"/>
          <w:sz w:val="24"/>
          <w:szCs w:val="24"/>
        </w:rPr>
        <w:t xml:space="preserve"> variables </w:t>
      </w:r>
      <w:r w:rsidRPr="009251FE">
        <w:rPr>
          <w:rFonts w:ascii="Garamond" w:hAnsi="Garamond"/>
          <w:sz w:val="24"/>
          <w:szCs w:val="24"/>
        </w:rPr>
        <w:t>to the regressions in the remaining columns</w:t>
      </w:r>
      <w:r w:rsidR="00FE2546" w:rsidRPr="009251FE">
        <w:rPr>
          <w:rFonts w:ascii="Garamond" w:hAnsi="Garamond"/>
          <w:sz w:val="24"/>
          <w:szCs w:val="24"/>
        </w:rPr>
        <w:t xml:space="preserve">.  This result is consistent with </w:t>
      </w:r>
      <w:r w:rsidR="000A0820" w:rsidRPr="009251FE">
        <w:rPr>
          <w:rFonts w:ascii="Garamond" w:hAnsi="Garamond"/>
          <w:sz w:val="24"/>
          <w:szCs w:val="24"/>
        </w:rPr>
        <w:t xml:space="preserve">both the prior empirical findings and the standard information-based conjecture that screening and monitoring small businesses is less effective for firms located further away from the lender.  </w:t>
      </w:r>
      <w:r w:rsidRPr="009251FE">
        <w:rPr>
          <w:rFonts w:ascii="Garamond" w:hAnsi="Garamond"/>
          <w:sz w:val="24"/>
          <w:szCs w:val="24"/>
        </w:rPr>
        <w:t xml:space="preserve">When the </w:t>
      </w:r>
      <w:r w:rsidR="000A0820" w:rsidRPr="009251FE">
        <w:rPr>
          <w:rFonts w:ascii="Garamond" w:hAnsi="Garamond"/>
          <w:i/>
          <w:sz w:val="24"/>
          <w:szCs w:val="24"/>
        </w:rPr>
        <w:t xml:space="preserve">borrower-lender </w:t>
      </w:r>
      <w:r w:rsidR="000A0820" w:rsidRPr="009251FE">
        <w:rPr>
          <w:rFonts w:ascii="Garamond" w:hAnsi="Garamond"/>
          <w:sz w:val="24"/>
          <w:szCs w:val="24"/>
        </w:rPr>
        <w:t>location dummies</w:t>
      </w:r>
      <w:r w:rsidRPr="009251FE">
        <w:rPr>
          <w:rFonts w:ascii="Garamond" w:hAnsi="Garamond"/>
          <w:sz w:val="24"/>
          <w:szCs w:val="24"/>
        </w:rPr>
        <w:t xml:space="preserve"> are included</w:t>
      </w:r>
      <w:r w:rsidR="000A0820" w:rsidRPr="009251FE">
        <w:rPr>
          <w:rFonts w:ascii="Garamond" w:hAnsi="Garamond"/>
          <w:sz w:val="24"/>
          <w:szCs w:val="24"/>
        </w:rPr>
        <w:t xml:space="preserve">, </w:t>
      </w:r>
      <w:r w:rsidRPr="009251FE">
        <w:rPr>
          <w:rFonts w:ascii="Garamond" w:hAnsi="Garamond"/>
          <w:sz w:val="24"/>
          <w:szCs w:val="24"/>
        </w:rPr>
        <w:t xml:space="preserve">the results are </w:t>
      </w:r>
      <w:r w:rsidR="00FA6761" w:rsidRPr="009251FE">
        <w:rPr>
          <w:rFonts w:ascii="Garamond" w:hAnsi="Garamond"/>
          <w:sz w:val="24"/>
          <w:szCs w:val="24"/>
        </w:rPr>
        <w:t xml:space="preserve">once again </w:t>
      </w:r>
      <w:r w:rsidRPr="009251FE">
        <w:rPr>
          <w:rFonts w:ascii="Garamond" w:hAnsi="Garamond"/>
          <w:sz w:val="24"/>
          <w:szCs w:val="24"/>
        </w:rPr>
        <w:t>co</w:t>
      </w:r>
      <w:r w:rsidR="00FA6761" w:rsidRPr="009251FE">
        <w:rPr>
          <w:rFonts w:ascii="Garamond" w:hAnsi="Garamond"/>
          <w:sz w:val="24"/>
          <w:szCs w:val="24"/>
        </w:rPr>
        <w:t xml:space="preserve">nsistent with the </w:t>
      </w:r>
      <w:r w:rsidR="00FA6761" w:rsidRPr="009251FE">
        <w:rPr>
          <w:rFonts w:ascii="Garamond" w:hAnsi="Garamond"/>
          <w:i/>
          <w:sz w:val="24"/>
          <w:szCs w:val="24"/>
        </w:rPr>
        <w:t xml:space="preserve">ruralness </w:t>
      </w:r>
      <w:r w:rsidR="00FA6761" w:rsidRPr="009251FE">
        <w:rPr>
          <w:rFonts w:ascii="Garamond" w:hAnsi="Garamond"/>
          <w:sz w:val="24"/>
          <w:szCs w:val="24"/>
        </w:rPr>
        <w:t>hypothesis</w:t>
      </w:r>
      <w:r w:rsidR="00DA4C7B" w:rsidRPr="009251FE">
        <w:rPr>
          <w:rFonts w:ascii="Garamond" w:hAnsi="Garamond"/>
          <w:sz w:val="24"/>
          <w:szCs w:val="24"/>
        </w:rPr>
        <w:t>, especially in the small bank subsample</w:t>
      </w:r>
      <w:r w:rsidR="00FA6761" w:rsidRPr="009251FE">
        <w:rPr>
          <w:rFonts w:ascii="Garamond" w:hAnsi="Garamond"/>
          <w:sz w:val="24"/>
          <w:szCs w:val="24"/>
        </w:rPr>
        <w:t xml:space="preserve">.  </w:t>
      </w:r>
      <w:r w:rsidRPr="009251FE">
        <w:rPr>
          <w:rFonts w:ascii="Garamond" w:hAnsi="Garamond"/>
          <w:sz w:val="24"/>
          <w:szCs w:val="24"/>
        </w:rPr>
        <w:t xml:space="preserve">In column 2, panel A, pure rural loans are around </w:t>
      </w:r>
      <w:r w:rsidR="00D77D22" w:rsidRPr="009251FE">
        <w:rPr>
          <w:rFonts w:ascii="Garamond" w:hAnsi="Garamond"/>
          <w:sz w:val="24"/>
          <w:szCs w:val="24"/>
        </w:rPr>
        <w:t>11</w:t>
      </w:r>
      <w:r w:rsidRPr="009251FE">
        <w:rPr>
          <w:rFonts w:ascii="Garamond" w:hAnsi="Garamond"/>
          <w:sz w:val="24"/>
          <w:szCs w:val="24"/>
        </w:rPr>
        <w:t xml:space="preserve">% less likely to default than pure urban loans </w:t>
      </w:r>
      <w:r w:rsidR="00DA4C7B" w:rsidRPr="009251FE">
        <w:rPr>
          <w:rFonts w:ascii="Garamond" w:hAnsi="Garamond"/>
          <w:sz w:val="24"/>
          <w:szCs w:val="24"/>
        </w:rPr>
        <w:t>i</w:t>
      </w:r>
      <w:r w:rsidR="00FA6761" w:rsidRPr="009251FE">
        <w:rPr>
          <w:rFonts w:ascii="Garamond" w:hAnsi="Garamond"/>
          <w:sz w:val="24"/>
          <w:szCs w:val="24"/>
        </w:rPr>
        <w:t xml:space="preserve">n </w:t>
      </w:r>
      <w:r w:rsidRPr="009251FE">
        <w:rPr>
          <w:rFonts w:ascii="Garamond" w:hAnsi="Garamond"/>
          <w:sz w:val="24"/>
          <w:szCs w:val="24"/>
        </w:rPr>
        <w:t xml:space="preserve">the full sample, but this </w:t>
      </w:r>
      <w:r w:rsidR="00DA4C7B" w:rsidRPr="009251FE">
        <w:rPr>
          <w:rFonts w:ascii="Garamond" w:hAnsi="Garamond"/>
          <w:sz w:val="24"/>
          <w:szCs w:val="24"/>
        </w:rPr>
        <w:t xml:space="preserve">increases to </w:t>
      </w:r>
      <w:r w:rsidR="00FA6761" w:rsidRPr="009251FE">
        <w:rPr>
          <w:rFonts w:ascii="Garamond" w:hAnsi="Garamond"/>
          <w:sz w:val="24"/>
          <w:szCs w:val="24"/>
        </w:rPr>
        <w:t xml:space="preserve">20% less likely </w:t>
      </w:r>
      <w:r w:rsidR="00DA4C7B" w:rsidRPr="009251FE">
        <w:rPr>
          <w:rFonts w:ascii="Garamond" w:hAnsi="Garamond"/>
          <w:sz w:val="24"/>
          <w:szCs w:val="24"/>
        </w:rPr>
        <w:t>in panel C.</w:t>
      </w:r>
      <w:r w:rsidR="00FA6761" w:rsidRPr="009251FE">
        <w:rPr>
          <w:rStyle w:val="FootnoteReference"/>
          <w:rFonts w:ascii="Garamond" w:hAnsi="Garamond"/>
          <w:sz w:val="24"/>
          <w:szCs w:val="24"/>
        </w:rPr>
        <w:footnoteReference w:id="16"/>
      </w:r>
      <w:r w:rsidR="000E2F2C" w:rsidRPr="009251FE">
        <w:rPr>
          <w:rFonts w:ascii="Garamond" w:hAnsi="Garamond"/>
          <w:sz w:val="24"/>
          <w:szCs w:val="24"/>
        </w:rPr>
        <w:t xml:space="preserve">  Th</w:t>
      </w:r>
      <w:r w:rsidRPr="009251FE">
        <w:rPr>
          <w:rFonts w:ascii="Garamond" w:hAnsi="Garamond"/>
          <w:sz w:val="24"/>
          <w:szCs w:val="24"/>
        </w:rPr>
        <w:t xml:space="preserve">ese </w:t>
      </w:r>
      <w:r w:rsidR="000E2F2C" w:rsidRPr="009251FE">
        <w:rPr>
          <w:rFonts w:ascii="Garamond" w:hAnsi="Garamond"/>
          <w:sz w:val="24"/>
          <w:szCs w:val="24"/>
        </w:rPr>
        <w:t xml:space="preserve">results are relatively robust to adding the </w:t>
      </w:r>
      <w:r w:rsidR="000E2F2C" w:rsidRPr="009251FE">
        <w:rPr>
          <w:rFonts w:ascii="Garamond" w:hAnsi="Garamond"/>
          <w:i/>
          <w:sz w:val="24"/>
          <w:szCs w:val="24"/>
        </w:rPr>
        <w:t>social capital</w:t>
      </w:r>
      <w:r w:rsidR="000E2F2C" w:rsidRPr="009251FE">
        <w:rPr>
          <w:rFonts w:ascii="Garamond" w:hAnsi="Garamond"/>
          <w:sz w:val="24"/>
          <w:szCs w:val="24"/>
        </w:rPr>
        <w:t xml:space="preserve"> variables to the regressions.</w:t>
      </w:r>
      <w:r w:rsidRPr="009251FE">
        <w:rPr>
          <w:rFonts w:ascii="Garamond" w:hAnsi="Garamond"/>
          <w:sz w:val="24"/>
          <w:szCs w:val="24"/>
        </w:rPr>
        <w:t xml:space="preserve">  In column 3, </w:t>
      </w:r>
      <w:r w:rsidR="00C96F37" w:rsidRPr="009251FE">
        <w:rPr>
          <w:rFonts w:ascii="Garamond" w:hAnsi="Garamond"/>
          <w:sz w:val="24"/>
          <w:szCs w:val="24"/>
        </w:rPr>
        <w:t xml:space="preserve">a one standard deviation increase in </w:t>
      </w:r>
      <w:r w:rsidR="002A1636" w:rsidRPr="009251FE">
        <w:rPr>
          <w:rFonts w:ascii="Garamond" w:hAnsi="Garamond"/>
          <w:i/>
          <w:sz w:val="24"/>
          <w:szCs w:val="24"/>
        </w:rPr>
        <w:t>Borrower SocCap</w:t>
      </w:r>
      <w:r w:rsidR="00C96F37" w:rsidRPr="009251FE">
        <w:rPr>
          <w:rFonts w:ascii="Garamond" w:hAnsi="Garamond"/>
          <w:sz w:val="24"/>
          <w:szCs w:val="24"/>
        </w:rPr>
        <w:t xml:space="preserve"> is associated with an approximate 9% reduction in the chance of loan default.</w:t>
      </w:r>
      <w:r w:rsidR="00C96F37" w:rsidRPr="009251FE">
        <w:rPr>
          <w:rStyle w:val="FootnoteReference"/>
          <w:rFonts w:ascii="Garamond" w:hAnsi="Garamond"/>
          <w:sz w:val="24"/>
          <w:szCs w:val="24"/>
        </w:rPr>
        <w:footnoteReference w:id="17"/>
      </w:r>
      <w:r w:rsidR="00C96F37" w:rsidRPr="009251FE">
        <w:rPr>
          <w:rFonts w:ascii="Garamond" w:hAnsi="Garamond"/>
          <w:sz w:val="24"/>
          <w:szCs w:val="24"/>
        </w:rPr>
        <w:t xml:space="preserve">  The results for </w:t>
      </w:r>
      <w:r w:rsidR="002A1636" w:rsidRPr="009251FE">
        <w:rPr>
          <w:rFonts w:ascii="Garamond" w:hAnsi="Garamond"/>
          <w:i/>
          <w:sz w:val="24"/>
          <w:szCs w:val="24"/>
        </w:rPr>
        <w:t>Lender SocCap</w:t>
      </w:r>
      <w:r w:rsidR="00C96F37" w:rsidRPr="009251FE">
        <w:rPr>
          <w:rFonts w:ascii="Garamond" w:hAnsi="Garamond"/>
          <w:i/>
          <w:sz w:val="24"/>
          <w:szCs w:val="24"/>
        </w:rPr>
        <w:t xml:space="preserve"> </w:t>
      </w:r>
      <w:r w:rsidR="00C96F37" w:rsidRPr="009251FE">
        <w:rPr>
          <w:rFonts w:ascii="Garamond" w:hAnsi="Garamond"/>
          <w:sz w:val="24"/>
          <w:szCs w:val="24"/>
        </w:rPr>
        <w:t xml:space="preserve">and </w:t>
      </w:r>
      <w:r w:rsidR="002A1636" w:rsidRPr="009251FE">
        <w:rPr>
          <w:rFonts w:ascii="Garamond" w:hAnsi="Garamond"/>
          <w:i/>
          <w:sz w:val="24"/>
          <w:szCs w:val="24"/>
        </w:rPr>
        <w:t>Average SocCap</w:t>
      </w:r>
      <w:r w:rsidR="00C96F37" w:rsidRPr="009251FE">
        <w:rPr>
          <w:rFonts w:ascii="Garamond" w:hAnsi="Garamond"/>
          <w:sz w:val="24"/>
          <w:szCs w:val="24"/>
        </w:rPr>
        <w:t xml:space="preserve"> are similar, although it should be noted that the estimated impact of borrower social capital is always larger than the estimated impact of lender social capital.   </w:t>
      </w:r>
    </w:p>
    <w:p w14:paraId="0F595116" w14:textId="46409EC9" w:rsidR="00B43633" w:rsidRPr="009251FE" w:rsidRDefault="00B43633" w:rsidP="00B51CEC">
      <w:pPr>
        <w:pStyle w:val="Bob11double"/>
        <w:spacing w:line="240" w:lineRule="auto"/>
        <w:contextualSpacing/>
        <w:jc w:val="both"/>
        <w:rPr>
          <w:rFonts w:ascii="Garamond" w:hAnsi="Garamond"/>
          <w:sz w:val="24"/>
          <w:szCs w:val="24"/>
        </w:rPr>
      </w:pPr>
      <w:r w:rsidRPr="009251FE">
        <w:rPr>
          <w:rFonts w:ascii="Garamond" w:hAnsi="Garamond"/>
          <w:sz w:val="24"/>
          <w:szCs w:val="24"/>
        </w:rPr>
        <w:t xml:space="preserve">In column 4 we add the social capital*RR interaction variables.  The coefficient on this variable captures how a variation in social capital influences the default-reducing impact of ruralness, relative to purely urban (UU) loans.  The test for the social capital hypothesis is ∂Default/∂Social, which is statistically negative.  In column 4 of panel A, this derivative equals -0.00070 for RR loans; a one standard deviation increase in Borrower SocCap is associated with a 5.2% reduction in the chance of default, which is substantially smaller than the 11.1% social capital-induced reduction in the chance of default for non-RR loans.  This suggests that ruralness effects and social capital effects are substitutes in loan default probability—that is, the default-reducing benefits of social capital have been partially absorbed into the institutions and practices of rural small business lending, which diminishes the marginal benefit of an additional unit of social capital in these markets.  The test for the ruralness hypothesis is provided by ∂Default/∂RR, which is also statistically negative.  In column 4 of panel A, this derivative equals -0.00077 for a loan with average borrower social capital; thus, a pure rural loan (RR) is 9.6% less likely to default than a pure urban loan (UU).  </w:t>
      </w:r>
    </w:p>
    <w:p w14:paraId="48C66358" w14:textId="49DF1C9B" w:rsidR="00CF2DB3" w:rsidRPr="009251FE" w:rsidRDefault="007D2DC5" w:rsidP="00B51CEC">
      <w:pPr>
        <w:pStyle w:val="Bob11double"/>
        <w:spacing w:line="240" w:lineRule="auto"/>
        <w:contextualSpacing/>
        <w:jc w:val="both"/>
        <w:rPr>
          <w:rFonts w:ascii="Garamond" w:hAnsi="Garamond"/>
          <w:sz w:val="24"/>
          <w:szCs w:val="24"/>
        </w:rPr>
      </w:pPr>
      <w:r w:rsidRPr="009251FE">
        <w:rPr>
          <w:rFonts w:ascii="Garamond" w:hAnsi="Garamond"/>
          <w:sz w:val="24"/>
          <w:szCs w:val="24"/>
        </w:rPr>
        <w:t xml:space="preserve">To double-check these estimated partial derivatives, we also performed a Gelbach decomposition to disentangle the marginal effects of RR and Borrower SocCap (Gelbach 2016).  Using this approach, the full model is a linear specification (interaction variable removed) of the model in Table 10, panel A, column 4.  Our results are robust.  The Gelbach-decomposed marginal impact of RR is -0.000763 and the Gelbach-decomposed marginal impact of Borrower SocCap is -0.000687.  Although both of these estimates are slightly smaller than the estimated partial derivatives in Table 10, their economic magnitudes are very similar.  </w:t>
      </w:r>
    </w:p>
    <w:p w14:paraId="07153B51" w14:textId="2A809F30" w:rsidR="007D2DC5" w:rsidRDefault="007D2DC5" w:rsidP="00B51CEC">
      <w:pPr>
        <w:pStyle w:val="Bob11double"/>
        <w:spacing w:line="240" w:lineRule="auto"/>
        <w:contextualSpacing/>
        <w:jc w:val="both"/>
        <w:rPr>
          <w:rFonts w:ascii="Garamond" w:hAnsi="Garamond"/>
          <w:sz w:val="24"/>
          <w:szCs w:val="24"/>
        </w:rPr>
      </w:pPr>
    </w:p>
    <w:p w14:paraId="7DDE0FF1" w14:textId="0F844910" w:rsidR="0031152D" w:rsidRDefault="0031152D" w:rsidP="00216E8A">
      <w:pPr>
        <w:pStyle w:val="Bob11double"/>
        <w:numPr>
          <w:ilvl w:val="0"/>
          <w:numId w:val="15"/>
        </w:numPr>
        <w:spacing w:line="240" w:lineRule="auto"/>
        <w:contextualSpacing/>
        <w:jc w:val="both"/>
        <w:rPr>
          <w:rFonts w:ascii="Garamond" w:hAnsi="Garamond"/>
          <w:b/>
          <w:sz w:val="24"/>
          <w:szCs w:val="24"/>
        </w:rPr>
      </w:pPr>
      <w:r w:rsidRPr="009251FE">
        <w:rPr>
          <w:rFonts w:ascii="Garamond" w:hAnsi="Garamond"/>
          <w:b/>
          <w:sz w:val="24"/>
          <w:szCs w:val="24"/>
        </w:rPr>
        <w:t>Conclusions</w:t>
      </w:r>
    </w:p>
    <w:p w14:paraId="0E69E509" w14:textId="77777777" w:rsidR="00216E8A" w:rsidRPr="009251FE" w:rsidRDefault="00216E8A" w:rsidP="00216E8A">
      <w:pPr>
        <w:pStyle w:val="Bob11double"/>
        <w:spacing w:line="240" w:lineRule="auto"/>
        <w:ind w:left="720" w:firstLine="0"/>
        <w:contextualSpacing/>
        <w:jc w:val="both"/>
        <w:rPr>
          <w:rFonts w:ascii="Garamond" w:hAnsi="Garamond"/>
          <w:b/>
          <w:sz w:val="24"/>
          <w:szCs w:val="24"/>
        </w:rPr>
      </w:pPr>
    </w:p>
    <w:p w14:paraId="4B167CBF" w14:textId="09B13FF1" w:rsidR="00CB06D8" w:rsidRPr="009251FE" w:rsidRDefault="0034759A" w:rsidP="00B51CEC">
      <w:pPr>
        <w:ind w:firstLine="720"/>
        <w:contextualSpacing/>
        <w:jc w:val="both"/>
        <w:rPr>
          <w:rFonts w:ascii="Garamond" w:hAnsi="Garamond"/>
        </w:rPr>
      </w:pPr>
      <w:r w:rsidRPr="009251FE">
        <w:rPr>
          <w:rFonts w:ascii="Garamond" w:hAnsi="Garamond"/>
        </w:rPr>
        <w:t xml:space="preserve">Small Business Administration (SBA) </w:t>
      </w:r>
      <w:r w:rsidR="003041AD" w:rsidRPr="009251FE">
        <w:rPr>
          <w:rFonts w:ascii="Garamond" w:hAnsi="Garamond"/>
        </w:rPr>
        <w:t xml:space="preserve">7(a) </w:t>
      </w:r>
      <w:r w:rsidRPr="009251FE">
        <w:rPr>
          <w:rFonts w:ascii="Garamond" w:hAnsi="Garamond"/>
        </w:rPr>
        <w:t>loan recipients are among the most credit</w:t>
      </w:r>
      <w:r w:rsidR="00AD3E6C" w:rsidRPr="009251FE">
        <w:rPr>
          <w:rFonts w:ascii="Garamond" w:hAnsi="Garamond"/>
        </w:rPr>
        <w:t>-</w:t>
      </w:r>
      <w:r w:rsidRPr="009251FE">
        <w:rPr>
          <w:rFonts w:ascii="Garamond" w:hAnsi="Garamond"/>
        </w:rPr>
        <w:t xml:space="preserve">challenged entrepreneurs in our economy.  </w:t>
      </w:r>
      <w:r w:rsidR="00AD3E6C" w:rsidRPr="009251FE">
        <w:rPr>
          <w:rFonts w:ascii="Garamond" w:hAnsi="Garamond"/>
        </w:rPr>
        <w:t xml:space="preserve">Despite running businesses that are generating positive cash flows, these </w:t>
      </w:r>
      <w:r w:rsidR="007213E9" w:rsidRPr="009251FE">
        <w:rPr>
          <w:rFonts w:ascii="Garamond" w:hAnsi="Garamond"/>
        </w:rPr>
        <w:t>small business</w:t>
      </w:r>
      <w:r w:rsidR="00AD3E6C" w:rsidRPr="009251FE">
        <w:rPr>
          <w:rFonts w:ascii="Garamond" w:hAnsi="Garamond"/>
        </w:rPr>
        <w:t xml:space="preserve"> people are u</w:t>
      </w:r>
      <w:r w:rsidR="007213E9" w:rsidRPr="009251FE">
        <w:rPr>
          <w:rFonts w:ascii="Garamond" w:hAnsi="Garamond"/>
        </w:rPr>
        <w:t xml:space="preserve">nable to obtain bank </w:t>
      </w:r>
      <w:r w:rsidR="00AD3E6C" w:rsidRPr="009251FE">
        <w:rPr>
          <w:rFonts w:ascii="Garamond" w:hAnsi="Garamond"/>
        </w:rPr>
        <w:t xml:space="preserve">credit at </w:t>
      </w:r>
      <w:r w:rsidR="007213E9" w:rsidRPr="009251FE">
        <w:rPr>
          <w:rFonts w:ascii="Garamond" w:hAnsi="Garamond"/>
        </w:rPr>
        <w:t xml:space="preserve">reasonable </w:t>
      </w:r>
      <w:r w:rsidR="00AD3E6C" w:rsidRPr="009251FE">
        <w:rPr>
          <w:rFonts w:ascii="Garamond" w:hAnsi="Garamond"/>
        </w:rPr>
        <w:t xml:space="preserve">market rates and </w:t>
      </w:r>
      <w:r w:rsidR="007213E9" w:rsidRPr="009251FE">
        <w:rPr>
          <w:rFonts w:ascii="Garamond" w:hAnsi="Garamond"/>
        </w:rPr>
        <w:t xml:space="preserve">terms </w:t>
      </w:r>
      <w:r w:rsidR="00AD3E6C" w:rsidRPr="009251FE">
        <w:rPr>
          <w:rFonts w:ascii="Garamond" w:hAnsi="Garamond"/>
        </w:rPr>
        <w:t xml:space="preserve">without having </w:t>
      </w:r>
      <w:r w:rsidR="007213E9" w:rsidRPr="009251FE">
        <w:rPr>
          <w:rFonts w:ascii="Garamond" w:hAnsi="Garamond"/>
        </w:rPr>
        <w:t>a third-party guarantor</w:t>
      </w:r>
      <w:r w:rsidR="00AD3E6C" w:rsidRPr="009251FE">
        <w:rPr>
          <w:rFonts w:ascii="Garamond" w:hAnsi="Garamond"/>
        </w:rPr>
        <w:t xml:space="preserve">.  </w:t>
      </w:r>
      <w:r w:rsidR="009D0E53" w:rsidRPr="009251FE">
        <w:rPr>
          <w:rFonts w:ascii="Garamond" w:hAnsi="Garamond"/>
        </w:rPr>
        <w:t>T</w:t>
      </w:r>
      <w:r w:rsidR="00AD3E6C" w:rsidRPr="009251FE">
        <w:rPr>
          <w:rFonts w:ascii="Garamond" w:hAnsi="Garamond"/>
        </w:rPr>
        <w:t>he SBA provides</w:t>
      </w:r>
      <w:r w:rsidR="00FB6A9C" w:rsidRPr="009251FE">
        <w:rPr>
          <w:rFonts w:ascii="Garamond" w:hAnsi="Garamond"/>
        </w:rPr>
        <w:t xml:space="preserve"> partial</w:t>
      </w:r>
      <w:r w:rsidR="00AD3E6C" w:rsidRPr="009251FE">
        <w:rPr>
          <w:rFonts w:ascii="Garamond" w:hAnsi="Garamond"/>
        </w:rPr>
        <w:t xml:space="preserve"> </w:t>
      </w:r>
      <w:r w:rsidR="00FB6A9C" w:rsidRPr="009251FE">
        <w:rPr>
          <w:rFonts w:ascii="Garamond" w:hAnsi="Garamond"/>
        </w:rPr>
        <w:t xml:space="preserve">loan </w:t>
      </w:r>
      <w:r w:rsidR="00AD3E6C" w:rsidRPr="009251FE">
        <w:rPr>
          <w:rFonts w:ascii="Garamond" w:hAnsi="Garamond"/>
        </w:rPr>
        <w:t>guarantee</w:t>
      </w:r>
      <w:r w:rsidR="00FB6A9C" w:rsidRPr="009251FE">
        <w:rPr>
          <w:rFonts w:ascii="Garamond" w:hAnsi="Garamond"/>
        </w:rPr>
        <w:t>s</w:t>
      </w:r>
      <w:r w:rsidR="00AD3E6C" w:rsidRPr="009251FE">
        <w:rPr>
          <w:rFonts w:ascii="Garamond" w:hAnsi="Garamond"/>
        </w:rPr>
        <w:t xml:space="preserve"> to entice banks to make credit</w:t>
      </w:r>
      <w:r w:rsidR="00FB6A9C" w:rsidRPr="009251FE">
        <w:rPr>
          <w:rFonts w:ascii="Garamond" w:hAnsi="Garamond"/>
        </w:rPr>
        <w:t xml:space="preserve"> available to these small firms</w:t>
      </w:r>
      <w:r w:rsidR="009D0E53" w:rsidRPr="009251FE">
        <w:rPr>
          <w:rFonts w:ascii="Garamond" w:hAnsi="Garamond"/>
        </w:rPr>
        <w:t xml:space="preserve">, so </w:t>
      </w:r>
      <w:r w:rsidR="00FB6A9C" w:rsidRPr="009251FE">
        <w:rPr>
          <w:rFonts w:ascii="Garamond" w:hAnsi="Garamond"/>
        </w:rPr>
        <w:t xml:space="preserve">credit risk is shared between banks and taxpayers.  Nevertheless, </w:t>
      </w:r>
      <w:r w:rsidR="00CB06D8" w:rsidRPr="009251FE">
        <w:rPr>
          <w:rFonts w:ascii="Garamond" w:hAnsi="Garamond"/>
        </w:rPr>
        <w:t xml:space="preserve">the expected default rates on </w:t>
      </w:r>
      <w:r w:rsidR="007669B1" w:rsidRPr="009251FE">
        <w:rPr>
          <w:rFonts w:ascii="Garamond" w:hAnsi="Garamond"/>
        </w:rPr>
        <w:t xml:space="preserve">these loans </w:t>
      </w:r>
      <w:r w:rsidR="00CB06D8" w:rsidRPr="009251FE">
        <w:rPr>
          <w:rFonts w:ascii="Garamond" w:hAnsi="Garamond"/>
        </w:rPr>
        <w:t>are</w:t>
      </w:r>
      <w:r w:rsidR="007669B1" w:rsidRPr="009251FE">
        <w:rPr>
          <w:rFonts w:ascii="Garamond" w:hAnsi="Garamond"/>
        </w:rPr>
        <w:t xml:space="preserve"> very </w:t>
      </w:r>
      <w:r w:rsidR="00FB6A9C" w:rsidRPr="009251FE">
        <w:rPr>
          <w:rFonts w:ascii="Garamond" w:hAnsi="Garamond"/>
        </w:rPr>
        <w:t>high</w:t>
      </w:r>
      <w:r w:rsidR="007669B1" w:rsidRPr="009251FE">
        <w:rPr>
          <w:rFonts w:ascii="Garamond" w:hAnsi="Garamond"/>
        </w:rPr>
        <w:t>—historically, about one-in-six SBA loans defaults—</w:t>
      </w:r>
      <w:r w:rsidR="00CB06D8" w:rsidRPr="009251FE">
        <w:rPr>
          <w:rFonts w:ascii="Garamond" w:hAnsi="Garamond"/>
        </w:rPr>
        <w:t xml:space="preserve">so despite </w:t>
      </w:r>
      <w:r w:rsidR="009D0E53" w:rsidRPr="009251FE">
        <w:rPr>
          <w:rFonts w:ascii="Garamond" w:hAnsi="Garamond"/>
        </w:rPr>
        <w:t xml:space="preserve">this risk-sharing arrangement, </w:t>
      </w:r>
      <w:r w:rsidR="00CB06D8" w:rsidRPr="009251FE">
        <w:rPr>
          <w:rFonts w:ascii="Garamond" w:hAnsi="Garamond"/>
        </w:rPr>
        <w:t xml:space="preserve">SBA lenders are placing no less </w:t>
      </w:r>
      <w:r w:rsidR="00FB6A9C" w:rsidRPr="009251FE">
        <w:rPr>
          <w:rFonts w:ascii="Garamond" w:hAnsi="Garamond"/>
        </w:rPr>
        <w:t xml:space="preserve">capital at risk </w:t>
      </w:r>
      <w:r w:rsidR="00CB06D8" w:rsidRPr="009251FE">
        <w:rPr>
          <w:rFonts w:ascii="Garamond" w:hAnsi="Garamond"/>
        </w:rPr>
        <w:t>than other (</w:t>
      </w:r>
      <w:r w:rsidR="007669B1" w:rsidRPr="009251FE">
        <w:rPr>
          <w:rFonts w:ascii="Garamond" w:hAnsi="Garamond"/>
        </w:rPr>
        <w:t xml:space="preserve">non-SBA </w:t>
      </w:r>
      <w:r w:rsidR="00CB06D8" w:rsidRPr="009251FE">
        <w:rPr>
          <w:rFonts w:ascii="Garamond" w:hAnsi="Garamond"/>
        </w:rPr>
        <w:t xml:space="preserve">guaranteed) </w:t>
      </w:r>
      <w:r w:rsidR="007669B1" w:rsidRPr="009251FE">
        <w:rPr>
          <w:rFonts w:ascii="Garamond" w:hAnsi="Garamond"/>
        </w:rPr>
        <w:t>small business l</w:t>
      </w:r>
      <w:r w:rsidR="00CB06D8" w:rsidRPr="009251FE">
        <w:rPr>
          <w:rFonts w:ascii="Garamond" w:hAnsi="Garamond"/>
        </w:rPr>
        <w:t>enders</w:t>
      </w:r>
      <w:r w:rsidR="007669B1" w:rsidRPr="009251FE">
        <w:rPr>
          <w:rFonts w:ascii="Garamond" w:hAnsi="Garamond"/>
        </w:rPr>
        <w:t>.</w:t>
      </w:r>
    </w:p>
    <w:p w14:paraId="38BC9051" w14:textId="77777777" w:rsidR="00FB6A9C" w:rsidRPr="009251FE" w:rsidRDefault="009D0E53" w:rsidP="00B51CEC">
      <w:pPr>
        <w:ind w:firstLine="720"/>
        <w:contextualSpacing/>
        <w:jc w:val="both"/>
        <w:rPr>
          <w:rFonts w:ascii="Garamond" w:hAnsi="Garamond"/>
        </w:rPr>
      </w:pPr>
      <w:r w:rsidRPr="009251FE">
        <w:rPr>
          <w:rFonts w:ascii="Garamond" w:hAnsi="Garamond"/>
        </w:rPr>
        <w:t xml:space="preserve">In a market-based economy, it is important that grass roots, job-creating businesses have access to credit.  But </w:t>
      </w:r>
      <w:r w:rsidR="00790C31" w:rsidRPr="009251FE">
        <w:rPr>
          <w:rFonts w:ascii="Garamond" w:hAnsi="Garamond"/>
        </w:rPr>
        <w:t xml:space="preserve">it is also important </w:t>
      </w:r>
      <w:r w:rsidR="0084000A" w:rsidRPr="009251FE">
        <w:rPr>
          <w:rFonts w:ascii="Garamond" w:hAnsi="Garamond"/>
        </w:rPr>
        <w:t xml:space="preserve">that </w:t>
      </w:r>
      <w:r w:rsidR="00790C31" w:rsidRPr="009251FE">
        <w:rPr>
          <w:rFonts w:ascii="Garamond" w:hAnsi="Garamond"/>
        </w:rPr>
        <w:t xml:space="preserve">any taxpayer funds used to subsidize credit extension to marginal small businesses be allocated efficiently.  </w:t>
      </w:r>
      <w:r w:rsidR="00225EB0" w:rsidRPr="009251FE">
        <w:rPr>
          <w:rFonts w:ascii="Garamond" w:hAnsi="Garamond"/>
        </w:rPr>
        <w:t>We find that SBA loans made by rural banks to rural borrowers are substantially less likely to default, all else equal, than SBA loans made by urban banks to urban borrowers.  On average, pur</w:t>
      </w:r>
      <w:r w:rsidR="00FE168F" w:rsidRPr="009251FE">
        <w:rPr>
          <w:rFonts w:ascii="Garamond" w:hAnsi="Garamond"/>
        </w:rPr>
        <w:t>ely rural loans are about 11% less likely to default than purely urban loans—and when the banks making these loans are small (assets less than $250 million), this “ruralness” advantage increases to about 19%.  The</w:t>
      </w:r>
      <w:r w:rsidR="00E4050D" w:rsidRPr="009251FE">
        <w:rPr>
          <w:rFonts w:ascii="Garamond" w:hAnsi="Garamond"/>
        </w:rPr>
        <w:t xml:space="preserve"> direction of the</w:t>
      </w:r>
      <w:r w:rsidR="00FE168F" w:rsidRPr="009251FE">
        <w:rPr>
          <w:rFonts w:ascii="Garamond" w:hAnsi="Garamond"/>
        </w:rPr>
        <w:t xml:space="preserve">se results should not be surprising:  Small banks </w:t>
      </w:r>
      <w:r w:rsidR="00E4050D" w:rsidRPr="009251FE">
        <w:rPr>
          <w:rFonts w:ascii="Garamond" w:hAnsi="Garamond"/>
        </w:rPr>
        <w:t xml:space="preserve">tend to </w:t>
      </w:r>
      <w:r w:rsidR="00FE168F" w:rsidRPr="009251FE">
        <w:rPr>
          <w:rFonts w:ascii="Garamond" w:hAnsi="Garamond"/>
        </w:rPr>
        <w:t>rely more than large banks on building customer relationships that reveal information about borrower</w:t>
      </w:r>
      <w:r w:rsidR="00E4050D" w:rsidRPr="009251FE">
        <w:rPr>
          <w:rFonts w:ascii="Garamond" w:hAnsi="Garamond"/>
        </w:rPr>
        <w:t xml:space="preserve"> creditworthiness</w:t>
      </w:r>
      <w:r w:rsidR="00FE168F" w:rsidRPr="009251FE">
        <w:rPr>
          <w:rFonts w:ascii="Garamond" w:hAnsi="Garamond"/>
        </w:rPr>
        <w:t>, and rural communities tend to be information-rich places where “everyone knows each other’s business.”</w:t>
      </w:r>
      <w:r w:rsidR="00E4050D" w:rsidRPr="009251FE">
        <w:rPr>
          <w:rFonts w:ascii="Garamond" w:hAnsi="Garamond"/>
        </w:rPr>
        <w:t xml:space="preserve">  But the magnitudes of these results are substantial:  Compared to SBA loans written by small rural banks, nearly one-quarter more SBA loans written by small urban banks end in default.  </w:t>
      </w:r>
      <w:r w:rsidR="00FE168F" w:rsidRPr="009251FE">
        <w:rPr>
          <w:rFonts w:ascii="Garamond" w:hAnsi="Garamond"/>
        </w:rPr>
        <w:t xml:space="preserve">  </w:t>
      </w:r>
      <w:r w:rsidR="00FB6A9C" w:rsidRPr="009251FE">
        <w:rPr>
          <w:rFonts w:ascii="Garamond" w:hAnsi="Garamond"/>
        </w:rPr>
        <w:t xml:space="preserve"> </w:t>
      </w:r>
    </w:p>
    <w:p w14:paraId="34F9409A" w14:textId="626B7575" w:rsidR="008F51F6" w:rsidRPr="009251FE" w:rsidRDefault="004E704B" w:rsidP="00B51CEC">
      <w:pPr>
        <w:pStyle w:val="Bob11double"/>
        <w:spacing w:line="240" w:lineRule="auto"/>
        <w:jc w:val="both"/>
        <w:rPr>
          <w:rFonts w:ascii="Garamond" w:hAnsi="Garamond"/>
          <w:sz w:val="24"/>
          <w:szCs w:val="24"/>
        </w:rPr>
      </w:pPr>
      <w:r w:rsidRPr="009251FE">
        <w:rPr>
          <w:rFonts w:ascii="Garamond" w:hAnsi="Garamond"/>
          <w:sz w:val="24"/>
          <w:szCs w:val="24"/>
        </w:rPr>
        <w:t xml:space="preserve">Are high levels of social capital—i.e., the sense of reciprocity and trustworthiness that arises from the existence of social networks (Putnam 2000)—in rural markets driving these results?  Empirical measures of </w:t>
      </w:r>
      <w:r w:rsidR="0001188D" w:rsidRPr="009251FE">
        <w:rPr>
          <w:rFonts w:ascii="Garamond" w:hAnsi="Garamond"/>
          <w:sz w:val="24"/>
          <w:szCs w:val="24"/>
        </w:rPr>
        <w:t>social capital</w:t>
      </w:r>
      <w:r w:rsidRPr="009251FE">
        <w:rPr>
          <w:rFonts w:ascii="Garamond" w:hAnsi="Garamond"/>
          <w:sz w:val="24"/>
          <w:szCs w:val="24"/>
        </w:rPr>
        <w:t xml:space="preserve"> </w:t>
      </w:r>
      <w:r w:rsidR="0001188D" w:rsidRPr="009251FE">
        <w:rPr>
          <w:rFonts w:ascii="Garamond" w:hAnsi="Garamond"/>
          <w:sz w:val="24"/>
          <w:szCs w:val="24"/>
        </w:rPr>
        <w:t xml:space="preserve">are </w:t>
      </w:r>
      <w:r w:rsidRPr="009251FE">
        <w:rPr>
          <w:rFonts w:ascii="Garamond" w:hAnsi="Garamond"/>
          <w:sz w:val="24"/>
          <w:szCs w:val="24"/>
        </w:rPr>
        <w:t xml:space="preserve">indeed higher </w:t>
      </w:r>
      <w:r w:rsidR="0001188D" w:rsidRPr="009251FE">
        <w:rPr>
          <w:rFonts w:ascii="Garamond" w:hAnsi="Garamond"/>
          <w:sz w:val="24"/>
          <w:szCs w:val="24"/>
        </w:rPr>
        <w:t xml:space="preserve">in rural places </w:t>
      </w:r>
      <w:r w:rsidRPr="009251FE">
        <w:rPr>
          <w:rFonts w:ascii="Garamond" w:hAnsi="Garamond"/>
          <w:sz w:val="24"/>
          <w:szCs w:val="24"/>
        </w:rPr>
        <w:t xml:space="preserve">than in </w:t>
      </w:r>
      <w:r w:rsidR="0001188D" w:rsidRPr="009251FE">
        <w:rPr>
          <w:rFonts w:ascii="Garamond" w:hAnsi="Garamond"/>
          <w:sz w:val="24"/>
          <w:szCs w:val="24"/>
        </w:rPr>
        <w:t xml:space="preserve">urban places.  </w:t>
      </w:r>
      <w:r w:rsidR="003041AD" w:rsidRPr="009251FE">
        <w:rPr>
          <w:rFonts w:ascii="Garamond" w:hAnsi="Garamond"/>
          <w:sz w:val="24"/>
          <w:szCs w:val="24"/>
        </w:rPr>
        <w:t xml:space="preserve">Thus, </w:t>
      </w:r>
      <w:r w:rsidRPr="009251FE">
        <w:rPr>
          <w:rFonts w:ascii="Garamond" w:hAnsi="Garamond"/>
          <w:sz w:val="24"/>
          <w:szCs w:val="24"/>
        </w:rPr>
        <w:t xml:space="preserve">it is plausible that </w:t>
      </w:r>
      <w:r w:rsidR="007D7291" w:rsidRPr="009251FE">
        <w:rPr>
          <w:rFonts w:ascii="Garamond" w:hAnsi="Garamond"/>
          <w:sz w:val="24"/>
          <w:szCs w:val="24"/>
        </w:rPr>
        <w:t xml:space="preserve">a higher frequency of social </w:t>
      </w:r>
      <w:r w:rsidRPr="009251FE">
        <w:rPr>
          <w:rFonts w:ascii="Garamond" w:hAnsi="Garamond"/>
          <w:sz w:val="24"/>
          <w:szCs w:val="24"/>
        </w:rPr>
        <w:t xml:space="preserve">interaction in </w:t>
      </w:r>
      <w:r w:rsidR="007D7291" w:rsidRPr="009251FE">
        <w:rPr>
          <w:rFonts w:ascii="Garamond" w:hAnsi="Garamond"/>
          <w:sz w:val="24"/>
          <w:szCs w:val="24"/>
        </w:rPr>
        <w:t xml:space="preserve">rural </w:t>
      </w:r>
      <w:r w:rsidR="003041AD" w:rsidRPr="009251FE">
        <w:rPr>
          <w:rFonts w:ascii="Garamond" w:hAnsi="Garamond"/>
          <w:sz w:val="24"/>
          <w:szCs w:val="24"/>
        </w:rPr>
        <w:t>areas</w:t>
      </w:r>
      <w:r w:rsidR="007D7291" w:rsidRPr="009251FE">
        <w:rPr>
          <w:rFonts w:ascii="Garamond" w:hAnsi="Garamond"/>
          <w:sz w:val="24"/>
          <w:szCs w:val="24"/>
        </w:rPr>
        <w:t xml:space="preserve"> reduces loan defaults because (a) borrowers work harder to avoid default because the costs of shame are high, and/or (b) lenders are better able to screen and monitor loans because the cost of information is low.  </w:t>
      </w:r>
      <w:r w:rsidR="00CB44E0" w:rsidRPr="009251FE">
        <w:rPr>
          <w:rFonts w:ascii="Garamond" w:hAnsi="Garamond"/>
          <w:sz w:val="24"/>
          <w:szCs w:val="24"/>
        </w:rPr>
        <w:t>W</w:t>
      </w:r>
      <w:r w:rsidR="00FE168F" w:rsidRPr="009251FE">
        <w:rPr>
          <w:rFonts w:ascii="Garamond" w:hAnsi="Garamond"/>
          <w:sz w:val="24"/>
          <w:szCs w:val="24"/>
        </w:rPr>
        <w:t xml:space="preserve">e </w:t>
      </w:r>
      <w:r w:rsidR="00965944" w:rsidRPr="009251FE">
        <w:rPr>
          <w:rFonts w:ascii="Garamond" w:hAnsi="Garamond"/>
          <w:sz w:val="24"/>
          <w:szCs w:val="24"/>
        </w:rPr>
        <w:t xml:space="preserve">find </w:t>
      </w:r>
      <w:r w:rsidR="00B802DB" w:rsidRPr="009251FE">
        <w:rPr>
          <w:rFonts w:ascii="Garamond" w:hAnsi="Garamond"/>
          <w:sz w:val="24"/>
          <w:szCs w:val="24"/>
        </w:rPr>
        <w:t xml:space="preserve">that the probability of SBA loan default declines by about 5% with a </w:t>
      </w:r>
      <w:r w:rsidR="00B802DB" w:rsidRPr="009251FE">
        <w:rPr>
          <w:rFonts w:ascii="Garamond" w:hAnsi="Garamond"/>
          <w:color w:val="000000"/>
          <w:sz w:val="24"/>
          <w:szCs w:val="24"/>
        </w:rPr>
        <w:t xml:space="preserve">one standard deviation increase in local social capital, but we find little </w:t>
      </w:r>
      <w:r w:rsidR="00B802DB" w:rsidRPr="009251FE">
        <w:rPr>
          <w:rFonts w:ascii="Garamond" w:hAnsi="Garamond"/>
          <w:sz w:val="24"/>
          <w:szCs w:val="24"/>
        </w:rPr>
        <w:t>evidence that this effect is stronger in rural markets</w:t>
      </w:r>
      <w:r w:rsidR="008F51F6" w:rsidRPr="009251FE">
        <w:rPr>
          <w:rFonts w:ascii="Garamond" w:hAnsi="Garamond"/>
          <w:sz w:val="24"/>
          <w:szCs w:val="24"/>
        </w:rPr>
        <w:t xml:space="preserve">.  </w:t>
      </w:r>
    </w:p>
    <w:p w14:paraId="799C41C4" w14:textId="1FFB8378" w:rsidR="007213E9" w:rsidRPr="009251FE" w:rsidRDefault="003B0725" w:rsidP="00B51CEC">
      <w:pPr>
        <w:pStyle w:val="Bob11double"/>
        <w:spacing w:line="240" w:lineRule="auto"/>
        <w:jc w:val="both"/>
        <w:rPr>
          <w:rFonts w:ascii="Garamond" w:hAnsi="Garamond"/>
          <w:sz w:val="24"/>
          <w:szCs w:val="24"/>
        </w:rPr>
      </w:pPr>
      <w:r w:rsidRPr="009251FE">
        <w:rPr>
          <w:rFonts w:ascii="Garamond" w:hAnsi="Garamond"/>
          <w:sz w:val="24"/>
          <w:szCs w:val="24"/>
        </w:rPr>
        <w:t xml:space="preserve">We offer two </w:t>
      </w:r>
      <w:r w:rsidR="008F51F6" w:rsidRPr="009251FE">
        <w:rPr>
          <w:rFonts w:ascii="Garamond" w:hAnsi="Garamond"/>
          <w:sz w:val="24"/>
          <w:szCs w:val="24"/>
        </w:rPr>
        <w:t xml:space="preserve">non-mutually exclusive </w:t>
      </w:r>
      <w:r w:rsidRPr="009251FE">
        <w:rPr>
          <w:rFonts w:ascii="Garamond" w:hAnsi="Garamond"/>
          <w:sz w:val="24"/>
          <w:szCs w:val="24"/>
        </w:rPr>
        <w:t>interpretations of these results</w:t>
      </w:r>
      <w:r w:rsidR="008F51F6" w:rsidRPr="009251FE">
        <w:rPr>
          <w:rFonts w:ascii="Garamond" w:hAnsi="Garamond"/>
          <w:sz w:val="24"/>
          <w:szCs w:val="24"/>
        </w:rPr>
        <w:t xml:space="preserve">.  One possibility is that </w:t>
      </w:r>
      <w:r w:rsidR="0001188D" w:rsidRPr="009251FE">
        <w:rPr>
          <w:rFonts w:ascii="Garamond" w:hAnsi="Garamond"/>
          <w:sz w:val="24"/>
          <w:szCs w:val="24"/>
        </w:rPr>
        <w:t>social capital (</w:t>
      </w:r>
      <w:r w:rsidR="006C6F7E" w:rsidRPr="009251FE">
        <w:rPr>
          <w:rFonts w:ascii="Garamond" w:hAnsi="Garamond"/>
          <w:sz w:val="24"/>
          <w:szCs w:val="24"/>
        </w:rPr>
        <w:t xml:space="preserve">measured here and elsewhere as </w:t>
      </w:r>
      <w:r w:rsidR="0001188D" w:rsidRPr="009251FE">
        <w:rPr>
          <w:rFonts w:ascii="Garamond" w:hAnsi="Garamond"/>
          <w:sz w:val="24"/>
          <w:szCs w:val="24"/>
        </w:rPr>
        <w:t xml:space="preserve">the </w:t>
      </w:r>
      <w:r w:rsidR="006C6F7E" w:rsidRPr="009251FE">
        <w:rPr>
          <w:rFonts w:ascii="Garamond" w:hAnsi="Garamond"/>
          <w:sz w:val="24"/>
          <w:szCs w:val="24"/>
        </w:rPr>
        <w:t>availability of institutional networks within which people can i</w:t>
      </w:r>
      <w:r w:rsidR="0001188D" w:rsidRPr="009251FE">
        <w:rPr>
          <w:rFonts w:ascii="Garamond" w:hAnsi="Garamond"/>
          <w:sz w:val="24"/>
          <w:szCs w:val="24"/>
        </w:rPr>
        <w:t>nteract</w:t>
      </w:r>
      <w:r w:rsidR="006C6F7E" w:rsidRPr="009251FE">
        <w:rPr>
          <w:rFonts w:ascii="Garamond" w:hAnsi="Garamond"/>
          <w:sz w:val="24"/>
          <w:szCs w:val="24"/>
        </w:rPr>
        <w:t xml:space="preserve"> and build trust</w:t>
      </w:r>
      <w:r w:rsidR="0001188D" w:rsidRPr="009251FE">
        <w:rPr>
          <w:rFonts w:ascii="Garamond" w:hAnsi="Garamond"/>
          <w:sz w:val="24"/>
          <w:szCs w:val="24"/>
        </w:rPr>
        <w:t>) and ruralness (</w:t>
      </w:r>
      <w:r w:rsidR="006C6F7E" w:rsidRPr="009251FE">
        <w:rPr>
          <w:rFonts w:ascii="Garamond" w:hAnsi="Garamond"/>
          <w:sz w:val="24"/>
          <w:szCs w:val="24"/>
        </w:rPr>
        <w:t>a way of life defined by a set of non-urban experiences, habits, and expectations</w:t>
      </w:r>
      <w:r w:rsidR="0001188D" w:rsidRPr="009251FE">
        <w:rPr>
          <w:rFonts w:ascii="Garamond" w:hAnsi="Garamond"/>
          <w:sz w:val="24"/>
          <w:szCs w:val="24"/>
        </w:rPr>
        <w:t xml:space="preserve">) </w:t>
      </w:r>
      <w:r w:rsidR="008F51F6" w:rsidRPr="009251FE">
        <w:rPr>
          <w:rFonts w:ascii="Garamond" w:hAnsi="Garamond"/>
          <w:sz w:val="24"/>
          <w:szCs w:val="24"/>
        </w:rPr>
        <w:t xml:space="preserve">are largely independent phenomena and </w:t>
      </w:r>
      <w:r w:rsidRPr="009251FE">
        <w:rPr>
          <w:rFonts w:ascii="Garamond" w:hAnsi="Garamond"/>
          <w:sz w:val="24"/>
          <w:szCs w:val="24"/>
        </w:rPr>
        <w:t xml:space="preserve">should be considered </w:t>
      </w:r>
      <w:r w:rsidR="0001188D" w:rsidRPr="009251FE">
        <w:rPr>
          <w:rFonts w:ascii="Garamond" w:hAnsi="Garamond"/>
          <w:sz w:val="24"/>
          <w:szCs w:val="24"/>
        </w:rPr>
        <w:t>separate forces</w:t>
      </w:r>
      <w:r w:rsidR="008F51F6" w:rsidRPr="009251FE">
        <w:rPr>
          <w:rFonts w:ascii="Garamond" w:hAnsi="Garamond"/>
          <w:sz w:val="24"/>
          <w:szCs w:val="24"/>
        </w:rPr>
        <w:t xml:space="preserve"> with regard to relationship lending</w:t>
      </w:r>
      <w:r w:rsidR="0001188D" w:rsidRPr="009251FE">
        <w:rPr>
          <w:rFonts w:ascii="Garamond" w:hAnsi="Garamond"/>
          <w:sz w:val="24"/>
          <w:szCs w:val="24"/>
        </w:rPr>
        <w:t>.</w:t>
      </w:r>
      <w:r w:rsidRPr="009251FE">
        <w:rPr>
          <w:rFonts w:ascii="Garamond" w:hAnsi="Garamond"/>
          <w:sz w:val="24"/>
          <w:szCs w:val="24"/>
        </w:rPr>
        <w:t xml:space="preserve">  </w:t>
      </w:r>
      <w:r w:rsidR="008F51F6" w:rsidRPr="009251FE">
        <w:rPr>
          <w:rFonts w:ascii="Garamond" w:hAnsi="Garamond"/>
          <w:sz w:val="24"/>
          <w:szCs w:val="24"/>
        </w:rPr>
        <w:t xml:space="preserve">A second possibility is that our ruralness result reflects </w:t>
      </w:r>
      <w:r w:rsidR="001E0B6F" w:rsidRPr="009251FE">
        <w:rPr>
          <w:rFonts w:ascii="Garamond" w:hAnsi="Garamond"/>
          <w:sz w:val="24"/>
          <w:szCs w:val="24"/>
        </w:rPr>
        <w:t xml:space="preserve">the existence of </w:t>
      </w:r>
      <w:r w:rsidRPr="009251FE">
        <w:rPr>
          <w:rFonts w:ascii="Garamond" w:hAnsi="Garamond"/>
          <w:sz w:val="24"/>
          <w:szCs w:val="24"/>
        </w:rPr>
        <w:t xml:space="preserve">intra-family </w:t>
      </w:r>
      <w:r w:rsidR="005A7E2C" w:rsidRPr="009251FE">
        <w:rPr>
          <w:rFonts w:ascii="Garamond" w:hAnsi="Garamond"/>
          <w:sz w:val="24"/>
          <w:szCs w:val="24"/>
        </w:rPr>
        <w:t xml:space="preserve">networks that lie outside the social infrastructures measured </w:t>
      </w:r>
      <w:r w:rsidR="008F51F6" w:rsidRPr="009251FE">
        <w:rPr>
          <w:rFonts w:ascii="Garamond" w:hAnsi="Garamond"/>
          <w:sz w:val="24"/>
          <w:szCs w:val="24"/>
        </w:rPr>
        <w:t xml:space="preserve">by social capital indices:  </w:t>
      </w:r>
      <w:r w:rsidR="006C6F7E" w:rsidRPr="009251FE">
        <w:rPr>
          <w:rFonts w:ascii="Garamond" w:hAnsi="Garamond"/>
          <w:sz w:val="24"/>
          <w:szCs w:val="24"/>
        </w:rPr>
        <w:t>That is, i</w:t>
      </w:r>
      <w:r w:rsidR="008F51F6" w:rsidRPr="009251FE">
        <w:rPr>
          <w:rFonts w:ascii="Garamond" w:hAnsi="Garamond"/>
          <w:sz w:val="24"/>
          <w:szCs w:val="24"/>
        </w:rPr>
        <w:t xml:space="preserve">n </w:t>
      </w:r>
      <w:r w:rsidRPr="009251FE">
        <w:rPr>
          <w:rFonts w:ascii="Garamond" w:hAnsi="Garamond"/>
          <w:sz w:val="24"/>
          <w:szCs w:val="24"/>
        </w:rPr>
        <w:t>rural places (</w:t>
      </w:r>
      <w:r w:rsidR="008F51F6" w:rsidRPr="009251FE">
        <w:rPr>
          <w:rFonts w:ascii="Garamond" w:hAnsi="Garamond"/>
          <w:sz w:val="24"/>
          <w:szCs w:val="24"/>
        </w:rPr>
        <w:t>w</w:t>
      </w:r>
      <w:r w:rsidR="006C6F7E" w:rsidRPr="009251FE">
        <w:rPr>
          <w:rFonts w:ascii="Garamond" w:hAnsi="Garamond"/>
          <w:sz w:val="24"/>
          <w:szCs w:val="24"/>
        </w:rPr>
        <w:t xml:space="preserve">here </w:t>
      </w:r>
      <w:r w:rsidRPr="009251FE">
        <w:rPr>
          <w:rFonts w:ascii="Garamond" w:hAnsi="Garamond"/>
          <w:sz w:val="24"/>
          <w:szCs w:val="24"/>
        </w:rPr>
        <w:t>household</w:t>
      </w:r>
      <w:r w:rsidR="008F51F6" w:rsidRPr="009251FE">
        <w:rPr>
          <w:rFonts w:ascii="Garamond" w:hAnsi="Garamond"/>
          <w:sz w:val="24"/>
          <w:szCs w:val="24"/>
        </w:rPr>
        <w:t xml:space="preserve">s </w:t>
      </w:r>
      <w:r w:rsidR="006C6F7E" w:rsidRPr="009251FE">
        <w:rPr>
          <w:rFonts w:ascii="Garamond" w:hAnsi="Garamond"/>
          <w:sz w:val="24"/>
          <w:szCs w:val="24"/>
        </w:rPr>
        <w:t xml:space="preserve">are disproportionately </w:t>
      </w:r>
      <w:r w:rsidR="008F51F6" w:rsidRPr="009251FE">
        <w:rPr>
          <w:rFonts w:ascii="Garamond" w:hAnsi="Garamond"/>
          <w:sz w:val="24"/>
          <w:szCs w:val="24"/>
        </w:rPr>
        <w:t>comprised of related families with long social histories in the community</w:t>
      </w:r>
      <w:r w:rsidRPr="009251FE">
        <w:rPr>
          <w:rFonts w:ascii="Garamond" w:hAnsi="Garamond"/>
          <w:sz w:val="24"/>
          <w:szCs w:val="24"/>
        </w:rPr>
        <w:t>)</w:t>
      </w:r>
      <w:r w:rsidR="008F51F6" w:rsidRPr="009251FE">
        <w:rPr>
          <w:rFonts w:ascii="Garamond" w:hAnsi="Garamond"/>
          <w:sz w:val="24"/>
          <w:szCs w:val="24"/>
        </w:rPr>
        <w:t xml:space="preserve"> loan defaults </w:t>
      </w:r>
      <w:r w:rsidR="001E0B6F" w:rsidRPr="009251FE">
        <w:rPr>
          <w:rFonts w:ascii="Garamond" w:hAnsi="Garamond"/>
          <w:sz w:val="24"/>
          <w:szCs w:val="24"/>
        </w:rPr>
        <w:t xml:space="preserve">are </w:t>
      </w:r>
      <w:r w:rsidR="008F51F6" w:rsidRPr="009251FE">
        <w:rPr>
          <w:rFonts w:ascii="Garamond" w:hAnsi="Garamond"/>
          <w:sz w:val="24"/>
          <w:szCs w:val="24"/>
        </w:rPr>
        <w:t xml:space="preserve">suppressed </w:t>
      </w:r>
      <w:r w:rsidR="001E0B6F" w:rsidRPr="009251FE">
        <w:rPr>
          <w:rFonts w:ascii="Garamond" w:hAnsi="Garamond"/>
          <w:sz w:val="24"/>
          <w:szCs w:val="24"/>
        </w:rPr>
        <w:t xml:space="preserve">by family-related financial, commercial, and civic </w:t>
      </w:r>
      <w:r w:rsidR="008F51F6" w:rsidRPr="009251FE">
        <w:rPr>
          <w:rFonts w:ascii="Garamond" w:hAnsi="Garamond"/>
          <w:sz w:val="24"/>
          <w:szCs w:val="24"/>
        </w:rPr>
        <w:t>support</w:t>
      </w:r>
      <w:r w:rsidR="001E0B6F" w:rsidRPr="009251FE">
        <w:rPr>
          <w:rFonts w:ascii="Garamond" w:hAnsi="Garamond"/>
          <w:sz w:val="24"/>
          <w:szCs w:val="24"/>
        </w:rPr>
        <w:t xml:space="preserve"> that is less available i</w:t>
      </w:r>
      <w:r w:rsidR="005A7E2C" w:rsidRPr="009251FE">
        <w:rPr>
          <w:rFonts w:ascii="Garamond" w:hAnsi="Garamond"/>
          <w:sz w:val="24"/>
          <w:szCs w:val="24"/>
        </w:rPr>
        <w:t xml:space="preserve">n </w:t>
      </w:r>
      <w:r w:rsidRPr="009251FE">
        <w:rPr>
          <w:rFonts w:ascii="Garamond" w:hAnsi="Garamond"/>
          <w:sz w:val="24"/>
          <w:szCs w:val="24"/>
        </w:rPr>
        <w:t>urban places (</w:t>
      </w:r>
      <w:r w:rsidR="006C6F7E" w:rsidRPr="009251FE">
        <w:rPr>
          <w:rFonts w:ascii="Garamond" w:hAnsi="Garamond"/>
          <w:sz w:val="24"/>
          <w:szCs w:val="24"/>
        </w:rPr>
        <w:t>where households are disproportionately comprised of d</w:t>
      </w:r>
      <w:r w:rsidRPr="009251FE">
        <w:rPr>
          <w:rFonts w:ascii="Garamond" w:hAnsi="Garamond"/>
          <w:sz w:val="24"/>
          <w:szCs w:val="24"/>
        </w:rPr>
        <w:t xml:space="preserve">isplaced nuclear families). </w:t>
      </w:r>
    </w:p>
    <w:p w14:paraId="7A93F9DB" w14:textId="77777777" w:rsidR="007213E9" w:rsidRPr="009251FE" w:rsidRDefault="007213E9" w:rsidP="00B51CEC">
      <w:pPr>
        <w:rPr>
          <w:rFonts w:ascii="Garamond" w:hAnsi="Garamond"/>
          <w:b/>
        </w:rPr>
      </w:pPr>
      <w:r w:rsidRPr="009251FE">
        <w:rPr>
          <w:rFonts w:ascii="Garamond" w:hAnsi="Garamond"/>
          <w:b/>
        </w:rPr>
        <w:br w:type="page"/>
      </w:r>
    </w:p>
    <w:p w14:paraId="19E537EE" w14:textId="2C074E85" w:rsidR="00A31F2E" w:rsidRPr="00F855F8" w:rsidRDefault="00A31F2E" w:rsidP="00B51CEC">
      <w:pPr>
        <w:jc w:val="both"/>
        <w:rPr>
          <w:rFonts w:ascii="Garamond" w:hAnsi="Garamond"/>
          <w:b/>
          <w:lang w:val="pt-BR"/>
        </w:rPr>
      </w:pPr>
      <w:r w:rsidRPr="00F855F8">
        <w:rPr>
          <w:rFonts w:ascii="Garamond" w:hAnsi="Garamond"/>
          <w:b/>
          <w:lang w:val="pt-BR"/>
        </w:rPr>
        <w:t>References</w:t>
      </w:r>
    </w:p>
    <w:p w14:paraId="2F5C0F79" w14:textId="77777777" w:rsidR="00517A18" w:rsidRPr="00F855F8" w:rsidRDefault="00517A18" w:rsidP="00B51CEC">
      <w:pPr>
        <w:jc w:val="both"/>
        <w:rPr>
          <w:rFonts w:ascii="Garamond" w:hAnsi="Garamond"/>
          <w:b/>
          <w:lang w:val="pt-BR"/>
        </w:rPr>
      </w:pPr>
    </w:p>
    <w:p w14:paraId="40210C80" w14:textId="5781BC39" w:rsidR="00C137DF" w:rsidRDefault="00F855F8" w:rsidP="00B51CEC">
      <w:pPr>
        <w:ind w:left="547" w:hanging="547"/>
        <w:jc w:val="both"/>
        <w:rPr>
          <w:rFonts w:ascii="Garamond" w:hAnsi="Garamond"/>
        </w:rPr>
      </w:pPr>
      <w:r w:rsidRPr="00F855F8">
        <w:rPr>
          <w:rFonts w:ascii="Garamond" w:hAnsi="Garamond"/>
        </w:rPr>
        <w:t>Ai, C., &amp; Norton, E. C. (2003). Interaction terms in logit and probit models. </w:t>
      </w:r>
      <w:r w:rsidRPr="00F855F8">
        <w:rPr>
          <w:rFonts w:ascii="Garamond" w:hAnsi="Garamond"/>
          <w:i/>
          <w:iCs/>
        </w:rPr>
        <w:t xml:space="preserve">Economics </w:t>
      </w:r>
      <w:r w:rsidR="007D70B6">
        <w:rPr>
          <w:rFonts w:ascii="Garamond" w:hAnsi="Garamond"/>
          <w:i/>
          <w:iCs/>
        </w:rPr>
        <w:t>L</w:t>
      </w:r>
      <w:r w:rsidRPr="00F855F8">
        <w:rPr>
          <w:rFonts w:ascii="Garamond" w:hAnsi="Garamond"/>
          <w:i/>
          <w:iCs/>
        </w:rPr>
        <w:t>etters, 80</w:t>
      </w:r>
      <w:r w:rsidRPr="00F855F8">
        <w:rPr>
          <w:rFonts w:ascii="Garamond" w:hAnsi="Garamond"/>
        </w:rPr>
        <w:t>(1), 123-129.</w:t>
      </w:r>
    </w:p>
    <w:p w14:paraId="5AB9F38E" w14:textId="77777777" w:rsidR="00F855F8" w:rsidRPr="00517A18" w:rsidRDefault="00F855F8" w:rsidP="00B51CEC">
      <w:pPr>
        <w:ind w:left="547" w:hanging="547"/>
        <w:jc w:val="both"/>
        <w:rPr>
          <w:rFonts w:ascii="Garamond" w:hAnsi="Garamond"/>
        </w:rPr>
      </w:pPr>
    </w:p>
    <w:p w14:paraId="4EE95727" w14:textId="20F46D2D" w:rsidR="00AA2AF2" w:rsidRPr="00517A18" w:rsidRDefault="00F855F8" w:rsidP="00B51CEC">
      <w:pPr>
        <w:ind w:left="547" w:hanging="547"/>
        <w:jc w:val="both"/>
        <w:rPr>
          <w:rFonts w:ascii="Garamond" w:hAnsi="Garamond"/>
        </w:rPr>
      </w:pPr>
      <w:r w:rsidRPr="00F855F8">
        <w:rPr>
          <w:rFonts w:ascii="Garamond" w:hAnsi="Garamond"/>
        </w:rPr>
        <w:t xml:space="preserve">Allee, K. D., &amp; Yohn, T. L. (2009). The demand for financial statements in an unregulated environment: An examination of the production and use of financial statements by privately held small businesses. </w:t>
      </w:r>
      <w:r w:rsidRPr="00F855F8">
        <w:rPr>
          <w:rFonts w:ascii="Garamond" w:hAnsi="Garamond"/>
          <w:i/>
          <w:iCs/>
        </w:rPr>
        <w:t xml:space="preserve">The </w:t>
      </w:r>
      <w:r w:rsidR="007D70B6">
        <w:rPr>
          <w:rFonts w:ascii="Garamond" w:hAnsi="Garamond"/>
          <w:i/>
          <w:iCs/>
        </w:rPr>
        <w:t>A</w:t>
      </w:r>
      <w:r w:rsidRPr="00F855F8">
        <w:rPr>
          <w:rFonts w:ascii="Garamond" w:hAnsi="Garamond"/>
          <w:i/>
          <w:iCs/>
        </w:rPr>
        <w:t xml:space="preserve">ccounting </w:t>
      </w:r>
      <w:r w:rsidR="007D70B6">
        <w:rPr>
          <w:rFonts w:ascii="Garamond" w:hAnsi="Garamond"/>
          <w:i/>
          <w:iCs/>
        </w:rPr>
        <w:t>R</w:t>
      </w:r>
      <w:r w:rsidRPr="00F855F8">
        <w:rPr>
          <w:rFonts w:ascii="Garamond" w:hAnsi="Garamond"/>
          <w:i/>
          <w:iCs/>
        </w:rPr>
        <w:t>eview, 84</w:t>
      </w:r>
      <w:r w:rsidRPr="00F855F8">
        <w:rPr>
          <w:rFonts w:ascii="Garamond" w:hAnsi="Garamond"/>
        </w:rPr>
        <w:t>(1), 1-25.</w:t>
      </w:r>
    </w:p>
    <w:p w14:paraId="68C14609" w14:textId="77777777" w:rsidR="00AA2AF2" w:rsidRPr="00517A18" w:rsidRDefault="00AA2AF2" w:rsidP="00B51CEC">
      <w:pPr>
        <w:ind w:left="547" w:hanging="547"/>
        <w:jc w:val="both"/>
        <w:rPr>
          <w:rFonts w:ascii="Garamond" w:hAnsi="Garamond"/>
        </w:rPr>
      </w:pPr>
    </w:p>
    <w:p w14:paraId="59A8C36D" w14:textId="2888793E" w:rsidR="004E00EA" w:rsidRPr="00517A18" w:rsidRDefault="00F855F8" w:rsidP="00B51CEC">
      <w:pPr>
        <w:ind w:left="547" w:hanging="547"/>
        <w:jc w:val="both"/>
        <w:rPr>
          <w:rFonts w:ascii="Garamond" w:hAnsi="Garamond"/>
        </w:rPr>
      </w:pPr>
      <w:r w:rsidRPr="00F855F8">
        <w:rPr>
          <w:rFonts w:ascii="Garamond" w:hAnsi="Garamond"/>
        </w:rPr>
        <w:t xml:space="preserve">Anderlik, J., &amp; Cofer Jr, R. (2014). Long-Term Trends in Rural Depopulation and their Implications for Community Banks. </w:t>
      </w:r>
      <w:r w:rsidRPr="00F855F8">
        <w:rPr>
          <w:rFonts w:ascii="Garamond" w:hAnsi="Garamond"/>
          <w:i/>
          <w:iCs/>
        </w:rPr>
        <w:t>FDIC Quarterly, 8</w:t>
      </w:r>
      <w:r w:rsidRPr="00F855F8">
        <w:rPr>
          <w:rFonts w:ascii="Garamond" w:hAnsi="Garamond"/>
        </w:rPr>
        <w:t>(2), 44.</w:t>
      </w:r>
      <w:r w:rsidR="004E00EA" w:rsidRPr="00517A18">
        <w:rPr>
          <w:rFonts w:ascii="Garamond" w:hAnsi="Garamond"/>
        </w:rPr>
        <w:t>.</w:t>
      </w:r>
    </w:p>
    <w:p w14:paraId="3A5E059D" w14:textId="77777777" w:rsidR="004E00EA" w:rsidRPr="00517A18" w:rsidRDefault="004E00EA" w:rsidP="00B51CEC">
      <w:pPr>
        <w:ind w:left="547" w:hanging="547"/>
        <w:jc w:val="both"/>
        <w:rPr>
          <w:rFonts w:ascii="Garamond" w:hAnsi="Garamond"/>
        </w:rPr>
      </w:pPr>
    </w:p>
    <w:p w14:paraId="54F1BE03" w14:textId="12F4C4C2" w:rsidR="00C571C2" w:rsidRDefault="00F855F8" w:rsidP="00B51CEC">
      <w:pPr>
        <w:ind w:left="547" w:hanging="547"/>
        <w:jc w:val="both"/>
        <w:rPr>
          <w:rFonts w:ascii="Garamond" w:hAnsi="Garamond"/>
        </w:rPr>
      </w:pPr>
      <w:r w:rsidRPr="00F855F8">
        <w:rPr>
          <w:rFonts w:ascii="Garamond" w:hAnsi="Garamond"/>
        </w:rPr>
        <w:t xml:space="preserve">Asarnow, E., &amp; Edwards, D. (1995). Measuring loss on defaulted bank loans: A 24-year study. </w:t>
      </w:r>
      <w:r w:rsidRPr="00F855F8">
        <w:rPr>
          <w:rFonts w:ascii="Garamond" w:hAnsi="Garamond"/>
          <w:i/>
          <w:iCs/>
        </w:rPr>
        <w:t>Journal of Commercial Lending, 77</w:t>
      </w:r>
      <w:r w:rsidRPr="00F855F8">
        <w:rPr>
          <w:rFonts w:ascii="Garamond" w:hAnsi="Garamond"/>
        </w:rPr>
        <w:t>(7), 11-23.</w:t>
      </w:r>
    </w:p>
    <w:p w14:paraId="50A48671" w14:textId="77777777" w:rsidR="00F855F8" w:rsidRPr="00517A18" w:rsidRDefault="00F855F8" w:rsidP="00B51CEC">
      <w:pPr>
        <w:ind w:left="547" w:hanging="547"/>
        <w:jc w:val="both"/>
        <w:rPr>
          <w:rFonts w:ascii="Garamond" w:hAnsi="Garamond"/>
        </w:rPr>
      </w:pPr>
    </w:p>
    <w:p w14:paraId="5913698E" w14:textId="5A9DBFDF" w:rsidR="00072EFE" w:rsidRPr="00517A18" w:rsidRDefault="00F855F8" w:rsidP="00B51CEC">
      <w:pPr>
        <w:ind w:left="547" w:hanging="547"/>
        <w:jc w:val="both"/>
        <w:rPr>
          <w:rFonts w:ascii="Garamond" w:hAnsi="Garamond"/>
        </w:rPr>
      </w:pPr>
      <w:r w:rsidRPr="00F855F8">
        <w:rPr>
          <w:rFonts w:ascii="Garamond" w:hAnsi="Garamond"/>
        </w:rPr>
        <w:t>Berger, A. N., &amp; Black, L. K. (2011). Bank size, lending technologies, and small business finance. </w:t>
      </w:r>
      <w:r w:rsidRPr="00F855F8">
        <w:rPr>
          <w:rFonts w:ascii="Garamond" w:hAnsi="Garamond"/>
          <w:i/>
          <w:iCs/>
        </w:rPr>
        <w:t>Journal of Banking &amp; Finance</w:t>
      </w:r>
      <w:r w:rsidRPr="00F855F8">
        <w:rPr>
          <w:rFonts w:ascii="Garamond" w:hAnsi="Garamond"/>
        </w:rPr>
        <w:t>, </w:t>
      </w:r>
      <w:r w:rsidRPr="00F855F8">
        <w:rPr>
          <w:rFonts w:ascii="Garamond" w:hAnsi="Garamond"/>
          <w:i/>
          <w:iCs/>
        </w:rPr>
        <w:t>35</w:t>
      </w:r>
      <w:r w:rsidRPr="00F855F8">
        <w:rPr>
          <w:rFonts w:ascii="Garamond" w:hAnsi="Garamond"/>
        </w:rPr>
        <w:t>(3), 724-735.</w:t>
      </w:r>
    </w:p>
    <w:p w14:paraId="58C55F13" w14:textId="77777777" w:rsidR="00072EFE" w:rsidRPr="00517A18" w:rsidRDefault="00072EFE" w:rsidP="00B51CEC">
      <w:pPr>
        <w:ind w:left="547" w:hanging="547"/>
        <w:jc w:val="both"/>
        <w:rPr>
          <w:rFonts w:ascii="Garamond" w:hAnsi="Garamond"/>
        </w:rPr>
      </w:pPr>
    </w:p>
    <w:p w14:paraId="26DD4AB9" w14:textId="08C82EE7" w:rsidR="00335B3A" w:rsidRPr="00517A18" w:rsidRDefault="007D70B6" w:rsidP="00B51CEC">
      <w:pPr>
        <w:ind w:left="547" w:hanging="547"/>
        <w:jc w:val="both"/>
        <w:rPr>
          <w:rFonts w:ascii="Garamond" w:hAnsi="Garamond"/>
        </w:rPr>
      </w:pPr>
      <w:r w:rsidRPr="007D70B6">
        <w:rPr>
          <w:rFonts w:ascii="Garamond" w:hAnsi="Garamond"/>
        </w:rPr>
        <w:t>Berger, A. N., Cowan, A. M., &amp; Frame, W. S. (2011). The surprising use of credit scoring in small business lending by community banks and the attendant effects on credit availability, risk, and profitability. </w:t>
      </w:r>
      <w:r w:rsidRPr="007D70B6">
        <w:rPr>
          <w:rFonts w:ascii="Garamond" w:hAnsi="Garamond"/>
          <w:i/>
          <w:iCs/>
        </w:rPr>
        <w:t>Journal of Financial Services Research</w:t>
      </w:r>
      <w:r w:rsidRPr="007D70B6">
        <w:rPr>
          <w:rFonts w:ascii="Garamond" w:hAnsi="Garamond"/>
        </w:rPr>
        <w:t>, </w:t>
      </w:r>
      <w:r w:rsidRPr="007D70B6">
        <w:rPr>
          <w:rFonts w:ascii="Garamond" w:hAnsi="Garamond"/>
          <w:i/>
          <w:iCs/>
        </w:rPr>
        <w:t>39</w:t>
      </w:r>
      <w:r w:rsidRPr="007D70B6">
        <w:rPr>
          <w:rFonts w:ascii="Garamond" w:hAnsi="Garamond"/>
        </w:rPr>
        <w:t>(1-2), 1-17.</w:t>
      </w:r>
      <w:r w:rsidR="00335B3A" w:rsidRPr="00517A18">
        <w:rPr>
          <w:rFonts w:ascii="Garamond" w:hAnsi="Garamond"/>
        </w:rPr>
        <w:t xml:space="preserve">  </w:t>
      </w:r>
    </w:p>
    <w:p w14:paraId="1288677D" w14:textId="77777777" w:rsidR="00335B3A" w:rsidRPr="00517A18" w:rsidRDefault="00335B3A" w:rsidP="00B51CEC">
      <w:pPr>
        <w:ind w:left="547" w:hanging="547"/>
        <w:jc w:val="both"/>
        <w:rPr>
          <w:rFonts w:ascii="Garamond" w:hAnsi="Garamond"/>
        </w:rPr>
      </w:pPr>
    </w:p>
    <w:p w14:paraId="398D7116" w14:textId="7DDA9600" w:rsidR="00A31F2E" w:rsidRDefault="007D70B6" w:rsidP="00B51CEC">
      <w:pPr>
        <w:ind w:left="547" w:hanging="547"/>
        <w:jc w:val="both"/>
        <w:rPr>
          <w:rFonts w:ascii="Garamond" w:hAnsi="Garamond"/>
        </w:rPr>
      </w:pPr>
      <w:r w:rsidRPr="007D70B6">
        <w:rPr>
          <w:rFonts w:ascii="Garamond" w:hAnsi="Garamond"/>
        </w:rPr>
        <w:t>Berger, A. N., Miller, N. H., Petersen, M. A., Rajan, R. G., &amp; Stein, J. C. (2005). Does function follow organizational form? Evidence from the lending practices of large and small banks. </w:t>
      </w:r>
      <w:r w:rsidRPr="007D70B6">
        <w:rPr>
          <w:rFonts w:ascii="Garamond" w:hAnsi="Garamond"/>
          <w:i/>
          <w:iCs/>
        </w:rPr>
        <w:t xml:space="preserve">Journal of Financial </w:t>
      </w:r>
      <w:r>
        <w:rPr>
          <w:rFonts w:ascii="Garamond" w:hAnsi="Garamond"/>
          <w:i/>
          <w:iCs/>
        </w:rPr>
        <w:t>E</w:t>
      </w:r>
      <w:r w:rsidRPr="007D70B6">
        <w:rPr>
          <w:rFonts w:ascii="Garamond" w:hAnsi="Garamond"/>
          <w:i/>
          <w:iCs/>
        </w:rPr>
        <w:t>conomics</w:t>
      </w:r>
      <w:r w:rsidRPr="007D70B6">
        <w:rPr>
          <w:rFonts w:ascii="Garamond" w:hAnsi="Garamond"/>
        </w:rPr>
        <w:t>, </w:t>
      </w:r>
      <w:r w:rsidRPr="007D70B6">
        <w:rPr>
          <w:rFonts w:ascii="Garamond" w:hAnsi="Garamond"/>
          <w:i/>
          <w:iCs/>
        </w:rPr>
        <w:t>76</w:t>
      </w:r>
      <w:r w:rsidRPr="007D70B6">
        <w:rPr>
          <w:rFonts w:ascii="Garamond" w:hAnsi="Garamond"/>
        </w:rPr>
        <w:t>(2), 237-269.</w:t>
      </w:r>
    </w:p>
    <w:p w14:paraId="5BCFBBBE" w14:textId="77777777" w:rsidR="007D70B6" w:rsidRPr="00517A18" w:rsidRDefault="007D70B6" w:rsidP="00B51CEC">
      <w:pPr>
        <w:ind w:left="547" w:hanging="547"/>
        <w:jc w:val="both"/>
        <w:rPr>
          <w:rFonts w:ascii="Garamond" w:hAnsi="Garamond"/>
        </w:rPr>
      </w:pPr>
    </w:p>
    <w:p w14:paraId="409B6BB5" w14:textId="0624647D" w:rsidR="00A31F2E" w:rsidRDefault="007D70B6" w:rsidP="00B51CEC">
      <w:pPr>
        <w:ind w:left="547" w:hanging="547"/>
        <w:jc w:val="both"/>
        <w:rPr>
          <w:rFonts w:ascii="Garamond" w:hAnsi="Garamond"/>
        </w:rPr>
      </w:pPr>
      <w:r w:rsidRPr="007D70B6">
        <w:rPr>
          <w:rFonts w:ascii="Garamond" w:hAnsi="Garamond"/>
        </w:rPr>
        <w:t>Berger, A. N., Goulding, W., &amp; Rice, T. (2014). Do small businesses still prefer community banks?. </w:t>
      </w:r>
      <w:r w:rsidRPr="007D70B6">
        <w:rPr>
          <w:rFonts w:ascii="Garamond" w:hAnsi="Garamond"/>
          <w:i/>
          <w:iCs/>
        </w:rPr>
        <w:t>Journal of Banking &amp; Finance</w:t>
      </w:r>
      <w:r w:rsidRPr="007D70B6">
        <w:rPr>
          <w:rFonts w:ascii="Garamond" w:hAnsi="Garamond"/>
        </w:rPr>
        <w:t>, </w:t>
      </w:r>
      <w:r w:rsidRPr="007D70B6">
        <w:rPr>
          <w:rFonts w:ascii="Garamond" w:hAnsi="Garamond"/>
          <w:i/>
          <w:iCs/>
        </w:rPr>
        <w:t>44</w:t>
      </w:r>
      <w:r w:rsidRPr="007D70B6">
        <w:rPr>
          <w:rFonts w:ascii="Garamond" w:hAnsi="Garamond"/>
        </w:rPr>
        <w:t>, 264-278.</w:t>
      </w:r>
    </w:p>
    <w:p w14:paraId="3D2FC270" w14:textId="77777777" w:rsidR="007D70B6" w:rsidRPr="00517A18" w:rsidRDefault="007D70B6" w:rsidP="00B51CEC">
      <w:pPr>
        <w:ind w:left="547" w:hanging="547"/>
        <w:jc w:val="both"/>
        <w:rPr>
          <w:rFonts w:ascii="Garamond" w:hAnsi="Garamond"/>
        </w:rPr>
      </w:pPr>
    </w:p>
    <w:p w14:paraId="257FD30D" w14:textId="7514E620" w:rsidR="00A31F2E" w:rsidRPr="00517A18" w:rsidRDefault="007D70B6" w:rsidP="00B51CEC">
      <w:pPr>
        <w:ind w:left="547" w:hanging="547"/>
        <w:jc w:val="both"/>
        <w:rPr>
          <w:rFonts w:ascii="Garamond" w:hAnsi="Garamond"/>
        </w:rPr>
      </w:pPr>
      <w:r w:rsidRPr="007D70B6">
        <w:rPr>
          <w:rFonts w:ascii="Garamond" w:hAnsi="Garamond"/>
          <w:lang w:val="de-DE"/>
        </w:rPr>
        <w:t xml:space="preserve">Berger, A. N., &amp; Udell, G. F. (1995). </w:t>
      </w:r>
      <w:r w:rsidRPr="007D70B6">
        <w:rPr>
          <w:rFonts w:ascii="Garamond" w:hAnsi="Garamond"/>
        </w:rPr>
        <w:t>Relationship lending and lines of credit in small firm finance. </w:t>
      </w:r>
      <w:r w:rsidRPr="007D70B6">
        <w:rPr>
          <w:rFonts w:ascii="Garamond" w:hAnsi="Garamond"/>
          <w:i/>
          <w:iCs/>
        </w:rPr>
        <w:t xml:space="preserve">Journal of </w:t>
      </w:r>
      <w:r>
        <w:rPr>
          <w:rFonts w:ascii="Garamond" w:hAnsi="Garamond"/>
          <w:i/>
          <w:iCs/>
        </w:rPr>
        <w:t>B</w:t>
      </w:r>
      <w:r w:rsidRPr="007D70B6">
        <w:rPr>
          <w:rFonts w:ascii="Garamond" w:hAnsi="Garamond"/>
          <w:i/>
          <w:iCs/>
        </w:rPr>
        <w:t>usiness</w:t>
      </w:r>
      <w:r w:rsidRPr="007D70B6">
        <w:rPr>
          <w:rFonts w:ascii="Garamond" w:hAnsi="Garamond"/>
        </w:rPr>
        <w:t>, 351-381.</w:t>
      </w:r>
    </w:p>
    <w:p w14:paraId="33D07177" w14:textId="77777777" w:rsidR="00A31F2E" w:rsidRPr="00517A18" w:rsidRDefault="00A31F2E" w:rsidP="00B51CEC">
      <w:pPr>
        <w:ind w:left="547" w:hanging="547"/>
        <w:jc w:val="both"/>
        <w:rPr>
          <w:rFonts w:ascii="Garamond" w:hAnsi="Garamond"/>
        </w:rPr>
      </w:pPr>
    </w:p>
    <w:p w14:paraId="5E9DB09B" w14:textId="34CEEFA8" w:rsidR="00A31F2E" w:rsidRPr="00517A18" w:rsidRDefault="007D70B6" w:rsidP="00B51CEC">
      <w:pPr>
        <w:ind w:left="547" w:hanging="547"/>
        <w:jc w:val="both"/>
        <w:rPr>
          <w:rFonts w:ascii="Garamond" w:hAnsi="Garamond"/>
        </w:rPr>
      </w:pPr>
      <w:r w:rsidRPr="007D70B6">
        <w:rPr>
          <w:rFonts w:ascii="Garamond" w:hAnsi="Garamond"/>
        </w:rPr>
        <w:t>Berger, A. N., &amp; Udell, G. F. (2002). Small business credit availability and relationship lending: The importance of bank organisational structure. </w:t>
      </w:r>
      <w:r w:rsidRPr="007D70B6">
        <w:rPr>
          <w:rFonts w:ascii="Garamond" w:hAnsi="Garamond"/>
          <w:i/>
          <w:iCs/>
        </w:rPr>
        <w:t xml:space="preserve">The </w:t>
      </w:r>
      <w:r>
        <w:rPr>
          <w:rFonts w:ascii="Garamond" w:hAnsi="Garamond"/>
          <w:i/>
          <w:iCs/>
        </w:rPr>
        <w:t>E</w:t>
      </w:r>
      <w:r w:rsidRPr="007D70B6">
        <w:rPr>
          <w:rFonts w:ascii="Garamond" w:hAnsi="Garamond"/>
          <w:i/>
          <w:iCs/>
        </w:rPr>
        <w:t xml:space="preserve">conomic </w:t>
      </w:r>
      <w:r>
        <w:rPr>
          <w:rFonts w:ascii="Garamond" w:hAnsi="Garamond"/>
          <w:i/>
          <w:iCs/>
        </w:rPr>
        <w:t>J</w:t>
      </w:r>
      <w:r w:rsidRPr="007D70B6">
        <w:rPr>
          <w:rFonts w:ascii="Garamond" w:hAnsi="Garamond"/>
          <w:i/>
          <w:iCs/>
        </w:rPr>
        <w:t>ournal</w:t>
      </w:r>
      <w:r w:rsidRPr="007D70B6">
        <w:rPr>
          <w:rFonts w:ascii="Garamond" w:hAnsi="Garamond"/>
        </w:rPr>
        <w:t>, </w:t>
      </w:r>
      <w:r w:rsidRPr="007D70B6">
        <w:rPr>
          <w:rFonts w:ascii="Garamond" w:hAnsi="Garamond"/>
          <w:i/>
          <w:iCs/>
        </w:rPr>
        <w:t>112</w:t>
      </w:r>
      <w:r w:rsidRPr="007D70B6">
        <w:rPr>
          <w:rFonts w:ascii="Garamond" w:hAnsi="Garamond"/>
        </w:rPr>
        <w:t>(477), F32-F53.</w:t>
      </w:r>
      <w:r w:rsidR="00A31F2E" w:rsidRPr="00517A18">
        <w:rPr>
          <w:rFonts w:ascii="Garamond" w:hAnsi="Garamond"/>
        </w:rPr>
        <w:t xml:space="preserve"> </w:t>
      </w:r>
    </w:p>
    <w:p w14:paraId="628D03FF" w14:textId="77777777" w:rsidR="00D55233" w:rsidRPr="00517A18" w:rsidRDefault="00D55233" w:rsidP="00B51CEC">
      <w:pPr>
        <w:ind w:left="547" w:hanging="547"/>
        <w:jc w:val="both"/>
        <w:rPr>
          <w:rFonts w:ascii="Garamond" w:hAnsi="Garamond"/>
        </w:rPr>
      </w:pPr>
    </w:p>
    <w:p w14:paraId="56DF37BC" w14:textId="0B6E4367" w:rsidR="00A31F2E" w:rsidRPr="00517A18" w:rsidRDefault="007D70B6" w:rsidP="00B51CEC">
      <w:pPr>
        <w:ind w:left="547" w:hanging="547"/>
        <w:jc w:val="both"/>
        <w:rPr>
          <w:rFonts w:ascii="Garamond" w:hAnsi="Garamond"/>
        </w:rPr>
      </w:pPr>
      <w:r w:rsidRPr="007D70B6">
        <w:rPr>
          <w:rFonts w:ascii="Garamond" w:hAnsi="Garamond"/>
        </w:rPr>
        <w:t>Berger, A. N., &amp; Udell, G. F. (2006). A more complete conceptual framework for SME finance. </w:t>
      </w:r>
      <w:r w:rsidRPr="007D70B6">
        <w:rPr>
          <w:rFonts w:ascii="Garamond" w:hAnsi="Garamond"/>
          <w:i/>
          <w:iCs/>
        </w:rPr>
        <w:t>Journal of Banking &amp; Finance</w:t>
      </w:r>
      <w:r w:rsidRPr="007D70B6">
        <w:rPr>
          <w:rFonts w:ascii="Garamond" w:hAnsi="Garamond"/>
        </w:rPr>
        <w:t>, </w:t>
      </w:r>
      <w:r w:rsidRPr="007D70B6">
        <w:rPr>
          <w:rFonts w:ascii="Garamond" w:hAnsi="Garamond"/>
          <w:i/>
          <w:iCs/>
        </w:rPr>
        <w:t>30</w:t>
      </w:r>
      <w:r w:rsidRPr="007D70B6">
        <w:rPr>
          <w:rFonts w:ascii="Garamond" w:hAnsi="Garamond"/>
        </w:rPr>
        <w:t>(11), 2945-2966.</w:t>
      </w:r>
    </w:p>
    <w:p w14:paraId="4C6A08EE" w14:textId="77777777" w:rsidR="00D55233" w:rsidRPr="00517A18" w:rsidRDefault="00D55233" w:rsidP="00B51CEC">
      <w:pPr>
        <w:ind w:left="547" w:hanging="547"/>
        <w:jc w:val="both"/>
        <w:rPr>
          <w:rFonts w:ascii="Garamond" w:hAnsi="Garamond"/>
        </w:rPr>
      </w:pPr>
    </w:p>
    <w:p w14:paraId="6C9E4CFB" w14:textId="2DEB9958" w:rsidR="00DD5E12" w:rsidRDefault="007D70B6" w:rsidP="00B51CEC">
      <w:pPr>
        <w:ind w:left="547" w:hanging="547"/>
        <w:jc w:val="both"/>
        <w:rPr>
          <w:rFonts w:ascii="Garamond" w:hAnsi="Garamond"/>
        </w:rPr>
      </w:pPr>
      <w:r w:rsidRPr="007D70B6">
        <w:rPr>
          <w:rFonts w:ascii="Garamond" w:hAnsi="Garamond"/>
        </w:rPr>
        <w:t>Brickley, J. A., Linck, J. S., &amp; Smith Jr, C. W. (2003). Boundaries of the firm: evidence from the banking industry. </w:t>
      </w:r>
      <w:r w:rsidRPr="007D70B6">
        <w:rPr>
          <w:rFonts w:ascii="Garamond" w:hAnsi="Garamond"/>
          <w:i/>
          <w:iCs/>
        </w:rPr>
        <w:t>Journal of Financial Economics</w:t>
      </w:r>
      <w:r w:rsidRPr="007D70B6">
        <w:rPr>
          <w:rFonts w:ascii="Garamond" w:hAnsi="Garamond"/>
        </w:rPr>
        <w:t>, </w:t>
      </w:r>
      <w:r w:rsidRPr="007D70B6">
        <w:rPr>
          <w:rFonts w:ascii="Garamond" w:hAnsi="Garamond"/>
          <w:i/>
          <w:iCs/>
        </w:rPr>
        <w:t>70</w:t>
      </w:r>
      <w:r w:rsidRPr="007D70B6">
        <w:rPr>
          <w:rFonts w:ascii="Garamond" w:hAnsi="Garamond"/>
        </w:rPr>
        <w:t>(3), 351-383.</w:t>
      </w:r>
    </w:p>
    <w:p w14:paraId="42669F2F" w14:textId="77777777" w:rsidR="007D70B6" w:rsidRPr="00517A18" w:rsidRDefault="007D70B6" w:rsidP="00B51CEC">
      <w:pPr>
        <w:ind w:left="547" w:hanging="547"/>
        <w:jc w:val="both"/>
        <w:rPr>
          <w:rFonts w:ascii="Garamond" w:hAnsi="Garamond"/>
        </w:rPr>
      </w:pPr>
    </w:p>
    <w:p w14:paraId="0FFC2E60" w14:textId="6A87979E" w:rsidR="00DD5E12" w:rsidRPr="00517A18" w:rsidRDefault="007D70B6" w:rsidP="00B51CEC">
      <w:pPr>
        <w:ind w:left="547" w:hanging="547"/>
        <w:jc w:val="both"/>
        <w:rPr>
          <w:rFonts w:ascii="Garamond" w:hAnsi="Garamond"/>
        </w:rPr>
      </w:pPr>
      <w:r w:rsidRPr="007D70B6">
        <w:rPr>
          <w:rFonts w:ascii="Garamond" w:hAnsi="Garamond"/>
        </w:rPr>
        <w:t>Briggeman, B. C., &amp; Akers, M. M. (2010). The credit advantage of farm and rural small business ownership. </w:t>
      </w:r>
      <w:r w:rsidRPr="007D70B6">
        <w:rPr>
          <w:rFonts w:ascii="Garamond" w:hAnsi="Garamond"/>
          <w:i/>
          <w:iCs/>
        </w:rPr>
        <w:t>Agricultural Finance Review</w:t>
      </w:r>
      <w:r w:rsidRPr="007D70B6">
        <w:rPr>
          <w:rFonts w:ascii="Garamond" w:hAnsi="Garamond"/>
        </w:rPr>
        <w:t>.</w:t>
      </w:r>
    </w:p>
    <w:p w14:paraId="588BCFA5" w14:textId="77777777" w:rsidR="00A31F2E" w:rsidRPr="00517A18" w:rsidRDefault="00A31F2E" w:rsidP="00B51CEC">
      <w:pPr>
        <w:ind w:left="547" w:hanging="547"/>
        <w:jc w:val="both"/>
        <w:rPr>
          <w:rFonts w:ascii="Garamond" w:hAnsi="Garamond"/>
        </w:rPr>
      </w:pPr>
    </w:p>
    <w:p w14:paraId="06A9E4AE" w14:textId="692114E2" w:rsidR="007C73AE" w:rsidRPr="00517A18" w:rsidRDefault="007D70B6" w:rsidP="00B51CEC">
      <w:pPr>
        <w:ind w:left="547" w:hanging="547"/>
        <w:jc w:val="both"/>
        <w:rPr>
          <w:rFonts w:ascii="Garamond" w:hAnsi="Garamond"/>
        </w:rPr>
      </w:pPr>
      <w:r w:rsidRPr="007D70B6">
        <w:rPr>
          <w:rFonts w:ascii="Garamond" w:hAnsi="Garamond"/>
        </w:rPr>
        <w:t>Chiorazzo, V., D'Apice, V., DeYoung, R., &amp; Morelli, P. (2018). Is the traditional banking model a survivor?. </w:t>
      </w:r>
      <w:r w:rsidRPr="007D70B6">
        <w:rPr>
          <w:rFonts w:ascii="Garamond" w:hAnsi="Garamond"/>
          <w:i/>
          <w:iCs/>
        </w:rPr>
        <w:t>Journal of Banking &amp; Finance</w:t>
      </w:r>
      <w:r w:rsidRPr="007D70B6">
        <w:rPr>
          <w:rFonts w:ascii="Garamond" w:hAnsi="Garamond"/>
        </w:rPr>
        <w:t>, </w:t>
      </w:r>
      <w:r w:rsidRPr="007D70B6">
        <w:rPr>
          <w:rFonts w:ascii="Garamond" w:hAnsi="Garamond"/>
          <w:i/>
          <w:iCs/>
        </w:rPr>
        <w:t>97</w:t>
      </w:r>
      <w:r w:rsidRPr="007D70B6">
        <w:rPr>
          <w:rFonts w:ascii="Garamond" w:hAnsi="Garamond"/>
        </w:rPr>
        <w:t>, 238-256.</w:t>
      </w:r>
    </w:p>
    <w:p w14:paraId="3EB6A4BA" w14:textId="77777777" w:rsidR="007C73AE" w:rsidRPr="00517A18" w:rsidRDefault="007C73AE" w:rsidP="00B51CEC">
      <w:pPr>
        <w:ind w:left="547" w:hanging="547"/>
        <w:jc w:val="both"/>
        <w:rPr>
          <w:rFonts w:ascii="Garamond" w:hAnsi="Garamond"/>
        </w:rPr>
      </w:pPr>
      <w:r w:rsidRPr="00517A18">
        <w:rPr>
          <w:rFonts w:ascii="Garamond" w:hAnsi="Garamond"/>
        </w:rPr>
        <w:t xml:space="preserve"> </w:t>
      </w:r>
    </w:p>
    <w:p w14:paraId="4338B9E9" w14:textId="0C1CAF0C" w:rsidR="00391A56" w:rsidRDefault="007D70B6" w:rsidP="00B51CEC">
      <w:pPr>
        <w:ind w:left="547" w:hanging="547"/>
        <w:rPr>
          <w:rFonts w:ascii="Garamond" w:hAnsi="Garamond"/>
        </w:rPr>
      </w:pPr>
      <w:r w:rsidRPr="007D70B6">
        <w:rPr>
          <w:rFonts w:ascii="Garamond" w:hAnsi="Garamond"/>
        </w:rPr>
        <w:t>Cole, R. A. (1998). The importance of relationships to the availability of credit. </w:t>
      </w:r>
      <w:r w:rsidRPr="007D70B6">
        <w:rPr>
          <w:rFonts w:ascii="Garamond" w:hAnsi="Garamond"/>
          <w:i/>
          <w:iCs/>
        </w:rPr>
        <w:t>Journal of Banking &amp; Finance</w:t>
      </w:r>
      <w:r w:rsidRPr="007D70B6">
        <w:rPr>
          <w:rFonts w:ascii="Garamond" w:hAnsi="Garamond"/>
        </w:rPr>
        <w:t>, </w:t>
      </w:r>
      <w:r w:rsidRPr="007D70B6">
        <w:rPr>
          <w:rFonts w:ascii="Garamond" w:hAnsi="Garamond"/>
          <w:i/>
          <w:iCs/>
        </w:rPr>
        <w:t>22</w:t>
      </w:r>
      <w:r w:rsidRPr="007D70B6">
        <w:rPr>
          <w:rFonts w:ascii="Garamond" w:hAnsi="Garamond"/>
        </w:rPr>
        <w:t>(6-8), 959-977.</w:t>
      </w:r>
    </w:p>
    <w:p w14:paraId="43740FFD" w14:textId="77777777" w:rsidR="007D70B6" w:rsidRPr="00517A18" w:rsidRDefault="007D70B6" w:rsidP="00B51CEC">
      <w:pPr>
        <w:ind w:left="547" w:hanging="547"/>
        <w:rPr>
          <w:rFonts w:ascii="Garamond" w:hAnsi="Garamond"/>
        </w:rPr>
      </w:pPr>
    </w:p>
    <w:p w14:paraId="61C73658" w14:textId="5BBA1289" w:rsidR="00391A56" w:rsidRPr="00517A18" w:rsidRDefault="007D70B6" w:rsidP="00B51CEC">
      <w:pPr>
        <w:ind w:left="547" w:hanging="547"/>
        <w:rPr>
          <w:rFonts w:ascii="Garamond" w:hAnsi="Garamond"/>
        </w:rPr>
      </w:pPr>
      <w:r w:rsidRPr="007D70B6">
        <w:rPr>
          <w:rFonts w:ascii="Garamond" w:hAnsi="Garamond"/>
        </w:rPr>
        <w:t>Cole, R. A. (2017). Did Bank Small-Business Lending in the US Recover After the Financial Crisis?. </w:t>
      </w:r>
      <w:r>
        <w:rPr>
          <w:rFonts w:ascii="Garamond" w:hAnsi="Garamond"/>
          <w:i/>
          <w:iCs/>
        </w:rPr>
        <w:t>Unpublished working paper.</w:t>
      </w:r>
    </w:p>
    <w:p w14:paraId="71D903C6" w14:textId="77777777" w:rsidR="00A31F2E" w:rsidRPr="00517A18" w:rsidRDefault="00A31F2E" w:rsidP="00B51CEC">
      <w:pPr>
        <w:ind w:left="547" w:hanging="547"/>
        <w:jc w:val="both"/>
        <w:rPr>
          <w:rFonts w:ascii="Garamond" w:hAnsi="Garamond"/>
        </w:rPr>
      </w:pPr>
    </w:p>
    <w:p w14:paraId="2D72B92B" w14:textId="658556C8" w:rsidR="00A31F2E" w:rsidRPr="00517A18" w:rsidRDefault="007D70B6" w:rsidP="00B51CEC">
      <w:pPr>
        <w:ind w:left="547" w:hanging="547"/>
        <w:jc w:val="both"/>
        <w:rPr>
          <w:rFonts w:ascii="Garamond" w:hAnsi="Garamond"/>
        </w:rPr>
      </w:pPr>
      <w:r w:rsidRPr="007D70B6">
        <w:rPr>
          <w:rFonts w:ascii="Garamond" w:hAnsi="Garamond"/>
        </w:rPr>
        <w:t>Cole, R. A., Goldberg, L. G., &amp; White, L. J. (2004). Cookie cutter vs. character: The micro structure of small business lending by large and small banks. </w:t>
      </w:r>
      <w:r w:rsidRPr="007D70B6">
        <w:rPr>
          <w:rFonts w:ascii="Garamond" w:hAnsi="Garamond"/>
          <w:i/>
          <w:iCs/>
        </w:rPr>
        <w:t xml:space="preserve">Journal of </w:t>
      </w:r>
      <w:r>
        <w:rPr>
          <w:rFonts w:ascii="Garamond" w:hAnsi="Garamond"/>
          <w:i/>
          <w:iCs/>
        </w:rPr>
        <w:t>F</w:t>
      </w:r>
      <w:r w:rsidRPr="007D70B6">
        <w:rPr>
          <w:rFonts w:ascii="Garamond" w:hAnsi="Garamond"/>
          <w:i/>
          <w:iCs/>
        </w:rPr>
        <w:t xml:space="preserve">inancial and </w:t>
      </w:r>
      <w:r>
        <w:rPr>
          <w:rFonts w:ascii="Garamond" w:hAnsi="Garamond"/>
          <w:i/>
          <w:iCs/>
        </w:rPr>
        <w:t>Q</w:t>
      </w:r>
      <w:r w:rsidRPr="007D70B6">
        <w:rPr>
          <w:rFonts w:ascii="Garamond" w:hAnsi="Garamond"/>
          <w:i/>
          <w:iCs/>
        </w:rPr>
        <w:t xml:space="preserve">uantitative </w:t>
      </w:r>
      <w:r>
        <w:rPr>
          <w:rFonts w:ascii="Garamond" w:hAnsi="Garamond"/>
          <w:i/>
          <w:iCs/>
        </w:rPr>
        <w:t>A</w:t>
      </w:r>
      <w:r w:rsidRPr="007D70B6">
        <w:rPr>
          <w:rFonts w:ascii="Garamond" w:hAnsi="Garamond"/>
          <w:i/>
          <w:iCs/>
        </w:rPr>
        <w:t>nalysis</w:t>
      </w:r>
      <w:r w:rsidRPr="007D70B6">
        <w:rPr>
          <w:rFonts w:ascii="Garamond" w:hAnsi="Garamond"/>
        </w:rPr>
        <w:t>, </w:t>
      </w:r>
      <w:r w:rsidRPr="007D70B6">
        <w:rPr>
          <w:rFonts w:ascii="Garamond" w:hAnsi="Garamond"/>
          <w:i/>
          <w:iCs/>
        </w:rPr>
        <w:t>39</w:t>
      </w:r>
      <w:r w:rsidRPr="007D70B6">
        <w:rPr>
          <w:rFonts w:ascii="Garamond" w:hAnsi="Garamond"/>
        </w:rPr>
        <w:t>(2), 227-251.</w:t>
      </w:r>
    </w:p>
    <w:p w14:paraId="25367260" w14:textId="475F2BB2" w:rsidR="00A31F2E" w:rsidRDefault="00A31F2E" w:rsidP="00B51CEC">
      <w:pPr>
        <w:ind w:left="547" w:hanging="547"/>
        <w:jc w:val="both"/>
        <w:rPr>
          <w:rFonts w:ascii="Garamond" w:hAnsi="Garamond"/>
        </w:rPr>
      </w:pPr>
    </w:p>
    <w:p w14:paraId="291C1ADD" w14:textId="1B90367D" w:rsidR="007D70B6" w:rsidRDefault="007D70B6" w:rsidP="00B51CEC">
      <w:pPr>
        <w:ind w:left="547" w:hanging="547"/>
        <w:jc w:val="both"/>
        <w:rPr>
          <w:rFonts w:ascii="Garamond" w:hAnsi="Garamond"/>
        </w:rPr>
      </w:pPr>
      <w:r w:rsidRPr="007D70B6">
        <w:rPr>
          <w:rFonts w:ascii="Garamond" w:hAnsi="Garamond"/>
        </w:rPr>
        <w:t>Cowan, C. D., &amp; Cowan, A. M. (2006). </w:t>
      </w:r>
      <w:r w:rsidRPr="007D70B6">
        <w:rPr>
          <w:rFonts w:ascii="Garamond" w:hAnsi="Garamond"/>
          <w:i/>
          <w:iCs/>
        </w:rPr>
        <w:t>A survey based assessment of financial institution use of credit scoring for small business lending</w:t>
      </w:r>
      <w:r w:rsidRPr="007D70B6">
        <w:rPr>
          <w:rFonts w:ascii="Garamond" w:hAnsi="Garamond"/>
        </w:rPr>
        <w:t xml:space="preserve">. </w:t>
      </w:r>
      <w:r w:rsidR="00B80A07">
        <w:rPr>
          <w:rFonts w:ascii="Garamond" w:hAnsi="Garamond"/>
        </w:rPr>
        <w:t xml:space="preserve">Small Business Research Summary No. 283. </w:t>
      </w:r>
      <w:r w:rsidRPr="007D70B6">
        <w:rPr>
          <w:rFonts w:ascii="Garamond" w:hAnsi="Garamond"/>
        </w:rPr>
        <w:t>Washington, DC: SBA Office of Advocacy.</w:t>
      </w:r>
    </w:p>
    <w:p w14:paraId="74CAC413" w14:textId="06870D30" w:rsidR="007C73AE" w:rsidRDefault="007C73AE" w:rsidP="00B80A07">
      <w:pPr>
        <w:jc w:val="both"/>
        <w:rPr>
          <w:rFonts w:ascii="Garamond" w:hAnsi="Garamond"/>
        </w:rPr>
      </w:pPr>
    </w:p>
    <w:p w14:paraId="0611B1A0" w14:textId="24E463E0" w:rsidR="00B80A07" w:rsidRDefault="00B80A07" w:rsidP="00B80A07">
      <w:pPr>
        <w:jc w:val="both"/>
        <w:rPr>
          <w:rFonts w:ascii="Garamond" w:hAnsi="Garamond"/>
        </w:rPr>
      </w:pPr>
      <w:r w:rsidRPr="00B80A07">
        <w:rPr>
          <w:rFonts w:ascii="Garamond" w:hAnsi="Garamond"/>
        </w:rPr>
        <w:t>DeYoung, R. (2013). Economies of scale in banking.</w:t>
      </w:r>
      <w:r>
        <w:rPr>
          <w:rFonts w:ascii="Garamond" w:hAnsi="Garamond"/>
        </w:rPr>
        <w:t xml:space="preserve"> In: Pasiouras, F. (Ed),</w:t>
      </w:r>
      <w:r w:rsidRPr="00B80A07">
        <w:rPr>
          <w:rFonts w:ascii="Garamond" w:hAnsi="Garamond"/>
        </w:rPr>
        <w:t> </w:t>
      </w:r>
      <w:r w:rsidRPr="00B80A07">
        <w:rPr>
          <w:rFonts w:ascii="Garamond" w:hAnsi="Garamond"/>
          <w:i/>
          <w:iCs/>
        </w:rPr>
        <w:t>Efficiency and Productivity Growth: Modelling in the Financial Services Industry</w:t>
      </w:r>
      <w:r w:rsidRPr="00B80A07">
        <w:rPr>
          <w:rFonts w:ascii="Garamond" w:hAnsi="Garamond"/>
        </w:rPr>
        <w:t>, 49-76.</w:t>
      </w:r>
    </w:p>
    <w:p w14:paraId="6B247FA9" w14:textId="77777777" w:rsidR="007C73AE" w:rsidRPr="00517A18" w:rsidRDefault="007C73AE" w:rsidP="00B80A07">
      <w:pPr>
        <w:pStyle w:val="NoSpacing"/>
        <w:spacing w:line="240" w:lineRule="auto"/>
        <w:contextualSpacing/>
        <w:rPr>
          <w:rFonts w:ascii="Garamond" w:hAnsi="Garamond" w:cs="Times New Roman"/>
          <w:szCs w:val="24"/>
          <w:lang w:val="en-GB"/>
        </w:rPr>
      </w:pPr>
    </w:p>
    <w:p w14:paraId="3B478268" w14:textId="77777777" w:rsidR="00B80A07" w:rsidRDefault="00B80A07" w:rsidP="00B51CEC">
      <w:pPr>
        <w:ind w:left="547" w:hanging="547"/>
        <w:jc w:val="both"/>
        <w:rPr>
          <w:rFonts w:ascii="Garamond" w:hAnsi="Garamond"/>
        </w:rPr>
      </w:pPr>
      <w:r w:rsidRPr="00B80A07">
        <w:rPr>
          <w:rFonts w:ascii="Garamond" w:hAnsi="Garamond"/>
        </w:rPr>
        <w:t>DeYoung, R., Frame, W. S., Glennon, D., &amp; Nigro, P. (2011). The information revolution and small business lending: The missing evidence. </w:t>
      </w:r>
      <w:r w:rsidRPr="00B80A07">
        <w:rPr>
          <w:rFonts w:ascii="Garamond" w:hAnsi="Garamond"/>
          <w:i/>
          <w:iCs/>
        </w:rPr>
        <w:t>Journal of Financial Services Research</w:t>
      </w:r>
      <w:r w:rsidRPr="00B80A07">
        <w:rPr>
          <w:rFonts w:ascii="Garamond" w:hAnsi="Garamond"/>
        </w:rPr>
        <w:t>, </w:t>
      </w:r>
      <w:r w:rsidRPr="00B80A07">
        <w:rPr>
          <w:rFonts w:ascii="Garamond" w:hAnsi="Garamond"/>
          <w:i/>
          <w:iCs/>
        </w:rPr>
        <w:t>39</w:t>
      </w:r>
      <w:r w:rsidRPr="00B80A07">
        <w:rPr>
          <w:rFonts w:ascii="Garamond" w:hAnsi="Garamond"/>
        </w:rPr>
        <w:t>(1-2), 19-33.</w:t>
      </w:r>
    </w:p>
    <w:p w14:paraId="01A783B6" w14:textId="77777777" w:rsidR="00B80A07" w:rsidRDefault="00B80A07" w:rsidP="00B51CEC">
      <w:pPr>
        <w:ind w:left="547" w:hanging="547"/>
        <w:jc w:val="both"/>
        <w:rPr>
          <w:rFonts w:ascii="Garamond" w:hAnsi="Garamond"/>
        </w:rPr>
      </w:pPr>
    </w:p>
    <w:p w14:paraId="3A8FE35C" w14:textId="72656020" w:rsidR="00A31F2E" w:rsidRPr="00517A18" w:rsidRDefault="00B80A07" w:rsidP="00B51CEC">
      <w:pPr>
        <w:ind w:left="547" w:hanging="547"/>
        <w:jc w:val="both"/>
        <w:rPr>
          <w:rFonts w:ascii="Garamond" w:hAnsi="Garamond"/>
        </w:rPr>
      </w:pPr>
      <w:r w:rsidRPr="00B80A07">
        <w:rPr>
          <w:rFonts w:ascii="Garamond" w:hAnsi="Garamond"/>
        </w:rPr>
        <w:t>DeYoung, R., Glennon, D., &amp; Nigro, P. (2008). Borrower–lender distance, credit scoring, and loan performance: Evidence from informational-opaque small business borrowers. </w:t>
      </w:r>
      <w:r w:rsidRPr="00B80A07">
        <w:rPr>
          <w:rFonts w:ascii="Garamond" w:hAnsi="Garamond"/>
          <w:i/>
          <w:iCs/>
        </w:rPr>
        <w:t>Journal of Financial Intermediation</w:t>
      </w:r>
      <w:r w:rsidRPr="00B80A07">
        <w:rPr>
          <w:rFonts w:ascii="Garamond" w:hAnsi="Garamond"/>
        </w:rPr>
        <w:t>, </w:t>
      </w:r>
      <w:r w:rsidRPr="00B80A07">
        <w:rPr>
          <w:rFonts w:ascii="Garamond" w:hAnsi="Garamond"/>
          <w:i/>
          <w:iCs/>
        </w:rPr>
        <w:t>17</w:t>
      </w:r>
      <w:r w:rsidRPr="00B80A07">
        <w:rPr>
          <w:rFonts w:ascii="Garamond" w:hAnsi="Garamond"/>
        </w:rPr>
        <w:t>(1), 113-143</w:t>
      </w:r>
      <w:r w:rsidR="00A31F2E" w:rsidRPr="00517A18">
        <w:rPr>
          <w:rFonts w:ascii="Garamond" w:hAnsi="Garamond"/>
        </w:rPr>
        <w:t>.</w:t>
      </w:r>
    </w:p>
    <w:p w14:paraId="3D12105F" w14:textId="77777777" w:rsidR="00A31F2E" w:rsidRPr="00517A18" w:rsidRDefault="00A31F2E" w:rsidP="00B51CEC">
      <w:pPr>
        <w:ind w:left="547" w:hanging="547"/>
        <w:jc w:val="both"/>
        <w:rPr>
          <w:rFonts w:ascii="Garamond" w:hAnsi="Garamond"/>
        </w:rPr>
      </w:pPr>
    </w:p>
    <w:p w14:paraId="790ADF14" w14:textId="5AF2CA74" w:rsidR="00C75164" w:rsidRPr="00517A18" w:rsidRDefault="00B80A07" w:rsidP="00B51CEC">
      <w:pPr>
        <w:pStyle w:val="bigsreferences"/>
        <w:spacing w:line="240" w:lineRule="auto"/>
        <w:rPr>
          <w:rFonts w:ascii="Garamond" w:hAnsi="Garamond"/>
          <w:sz w:val="24"/>
          <w:szCs w:val="24"/>
        </w:rPr>
      </w:pPr>
      <w:r w:rsidRPr="00B80A07">
        <w:rPr>
          <w:rFonts w:ascii="Garamond" w:hAnsi="Garamond"/>
          <w:sz w:val="24"/>
          <w:szCs w:val="24"/>
        </w:rPr>
        <w:t>Frame, W. S., Srinivasan, A., &amp; Woosley, L. (2001). The effect of credit scoring on small-business lending. </w:t>
      </w:r>
      <w:r w:rsidRPr="00B80A07">
        <w:rPr>
          <w:rFonts w:ascii="Garamond" w:hAnsi="Garamond"/>
          <w:i/>
          <w:iCs/>
          <w:sz w:val="24"/>
          <w:szCs w:val="24"/>
        </w:rPr>
        <w:t xml:space="preserve">Journal of </w:t>
      </w:r>
      <w:r>
        <w:rPr>
          <w:rFonts w:ascii="Garamond" w:hAnsi="Garamond"/>
          <w:i/>
          <w:iCs/>
          <w:sz w:val="24"/>
          <w:szCs w:val="24"/>
        </w:rPr>
        <w:t>M</w:t>
      </w:r>
      <w:r w:rsidRPr="00B80A07">
        <w:rPr>
          <w:rFonts w:ascii="Garamond" w:hAnsi="Garamond"/>
          <w:i/>
          <w:iCs/>
          <w:sz w:val="24"/>
          <w:szCs w:val="24"/>
        </w:rPr>
        <w:t xml:space="preserve">oney, </w:t>
      </w:r>
      <w:r>
        <w:rPr>
          <w:rFonts w:ascii="Garamond" w:hAnsi="Garamond"/>
          <w:i/>
          <w:iCs/>
          <w:sz w:val="24"/>
          <w:szCs w:val="24"/>
        </w:rPr>
        <w:t>C</w:t>
      </w:r>
      <w:r w:rsidRPr="00B80A07">
        <w:rPr>
          <w:rFonts w:ascii="Garamond" w:hAnsi="Garamond"/>
          <w:i/>
          <w:iCs/>
          <w:sz w:val="24"/>
          <w:szCs w:val="24"/>
        </w:rPr>
        <w:t xml:space="preserve">redit and </w:t>
      </w:r>
      <w:r>
        <w:rPr>
          <w:rFonts w:ascii="Garamond" w:hAnsi="Garamond"/>
          <w:i/>
          <w:iCs/>
          <w:sz w:val="24"/>
          <w:szCs w:val="24"/>
        </w:rPr>
        <w:t>B</w:t>
      </w:r>
      <w:r w:rsidRPr="00B80A07">
        <w:rPr>
          <w:rFonts w:ascii="Garamond" w:hAnsi="Garamond"/>
          <w:i/>
          <w:iCs/>
          <w:sz w:val="24"/>
          <w:szCs w:val="24"/>
        </w:rPr>
        <w:t>anking</w:t>
      </w:r>
      <w:r w:rsidRPr="00B80A07">
        <w:rPr>
          <w:rFonts w:ascii="Garamond" w:hAnsi="Garamond"/>
          <w:sz w:val="24"/>
          <w:szCs w:val="24"/>
        </w:rPr>
        <w:t>, 813-825.</w:t>
      </w:r>
    </w:p>
    <w:p w14:paraId="311D08EA" w14:textId="77777777" w:rsidR="005C2041" w:rsidRPr="00517A18" w:rsidRDefault="005C2041" w:rsidP="00B51CEC">
      <w:pPr>
        <w:pStyle w:val="bigsreferences"/>
        <w:spacing w:line="240" w:lineRule="auto"/>
        <w:rPr>
          <w:rFonts w:ascii="Garamond" w:hAnsi="Garamond"/>
          <w:sz w:val="24"/>
          <w:szCs w:val="24"/>
        </w:rPr>
      </w:pPr>
    </w:p>
    <w:p w14:paraId="5C019100" w14:textId="7713C588" w:rsidR="007D2DC5" w:rsidRDefault="00B80A07" w:rsidP="00B51CEC">
      <w:pPr>
        <w:pStyle w:val="bigsreferences"/>
        <w:spacing w:line="240" w:lineRule="auto"/>
        <w:rPr>
          <w:rFonts w:ascii="Garamond" w:hAnsi="Garamond"/>
          <w:color w:val="000000"/>
          <w:spacing w:val="0"/>
          <w:sz w:val="24"/>
          <w:szCs w:val="24"/>
          <w:shd w:val="clear" w:color="auto" w:fill="FFFFFF"/>
        </w:rPr>
      </w:pPr>
      <w:r w:rsidRPr="00B80A07">
        <w:rPr>
          <w:rFonts w:ascii="Garamond" w:hAnsi="Garamond"/>
          <w:color w:val="000000"/>
          <w:spacing w:val="0"/>
          <w:sz w:val="24"/>
          <w:szCs w:val="24"/>
          <w:shd w:val="clear" w:color="auto" w:fill="FFFFFF"/>
        </w:rPr>
        <w:t>Gelbach, J. B. (2016). When do covariates matter? And which ones, and how much?. </w:t>
      </w:r>
      <w:r w:rsidRPr="00B80A07">
        <w:rPr>
          <w:rFonts w:ascii="Garamond" w:hAnsi="Garamond"/>
          <w:i/>
          <w:iCs/>
          <w:color w:val="000000"/>
          <w:spacing w:val="0"/>
          <w:sz w:val="24"/>
          <w:szCs w:val="24"/>
          <w:shd w:val="clear" w:color="auto" w:fill="FFFFFF"/>
        </w:rPr>
        <w:t>Journal of Labor Economics</w:t>
      </w:r>
      <w:r w:rsidRPr="00B80A07">
        <w:rPr>
          <w:rFonts w:ascii="Garamond" w:hAnsi="Garamond"/>
          <w:color w:val="000000"/>
          <w:spacing w:val="0"/>
          <w:sz w:val="24"/>
          <w:szCs w:val="24"/>
          <w:shd w:val="clear" w:color="auto" w:fill="FFFFFF"/>
        </w:rPr>
        <w:t>, </w:t>
      </w:r>
      <w:r w:rsidRPr="00B80A07">
        <w:rPr>
          <w:rFonts w:ascii="Garamond" w:hAnsi="Garamond"/>
          <w:i/>
          <w:iCs/>
          <w:color w:val="000000"/>
          <w:spacing w:val="0"/>
          <w:sz w:val="24"/>
          <w:szCs w:val="24"/>
          <w:shd w:val="clear" w:color="auto" w:fill="FFFFFF"/>
        </w:rPr>
        <w:t>34</w:t>
      </w:r>
      <w:r w:rsidRPr="00B80A07">
        <w:rPr>
          <w:rFonts w:ascii="Garamond" w:hAnsi="Garamond"/>
          <w:color w:val="000000"/>
          <w:spacing w:val="0"/>
          <w:sz w:val="24"/>
          <w:szCs w:val="24"/>
          <w:shd w:val="clear" w:color="auto" w:fill="FFFFFF"/>
        </w:rPr>
        <w:t>(2), 509-543.</w:t>
      </w:r>
    </w:p>
    <w:p w14:paraId="4C8DDFE0" w14:textId="77777777" w:rsidR="00B80A07" w:rsidRPr="00517A18" w:rsidRDefault="00B80A07" w:rsidP="00B51CEC">
      <w:pPr>
        <w:pStyle w:val="bigsreferences"/>
        <w:spacing w:line="240" w:lineRule="auto"/>
        <w:rPr>
          <w:rFonts w:ascii="Garamond" w:hAnsi="Garamond"/>
          <w:sz w:val="24"/>
          <w:szCs w:val="24"/>
        </w:rPr>
      </w:pPr>
    </w:p>
    <w:p w14:paraId="530D405D" w14:textId="04F65D39" w:rsidR="00C036C6" w:rsidRPr="00517A18" w:rsidRDefault="00B80A07" w:rsidP="00B51CEC">
      <w:pPr>
        <w:pStyle w:val="bigsreferences"/>
        <w:spacing w:line="240" w:lineRule="auto"/>
        <w:rPr>
          <w:rFonts w:ascii="Garamond" w:hAnsi="Garamond"/>
          <w:sz w:val="24"/>
          <w:szCs w:val="24"/>
        </w:rPr>
      </w:pPr>
      <w:r w:rsidRPr="00B80A07">
        <w:rPr>
          <w:rFonts w:ascii="Garamond" w:hAnsi="Garamond"/>
          <w:sz w:val="24"/>
          <w:szCs w:val="24"/>
        </w:rPr>
        <w:t>Gilbert, R. A., &amp; Wheelock, D. C. (2013). Big banks in small places: are community banks being driven out of rural markets?. </w:t>
      </w:r>
      <w:r w:rsidRPr="00B80A07">
        <w:rPr>
          <w:rFonts w:ascii="Garamond" w:hAnsi="Garamond"/>
          <w:i/>
          <w:iCs/>
          <w:sz w:val="24"/>
          <w:szCs w:val="24"/>
        </w:rPr>
        <w:t>Federal Reserve Bank of St. Louis Review</w:t>
      </w:r>
      <w:r w:rsidRPr="00B80A07">
        <w:rPr>
          <w:rFonts w:ascii="Garamond" w:hAnsi="Garamond"/>
          <w:sz w:val="24"/>
          <w:szCs w:val="24"/>
        </w:rPr>
        <w:t>, </w:t>
      </w:r>
      <w:r w:rsidRPr="00B80A07">
        <w:rPr>
          <w:rFonts w:ascii="Garamond" w:hAnsi="Garamond"/>
          <w:i/>
          <w:iCs/>
          <w:sz w:val="24"/>
          <w:szCs w:val="24"/>
        </w:rPr>
        <w:t>95</w:t>
      </w:r>
      <w:r w:rsidRPr="00B80A07">
        <w:rPr>
          <w:rFonts w:ascii="Garamond" w:hAnsi="Garamond"/>
          <w:sz w:val="24"/>
          <w:szCs w:val="24"/>
        </w:rPr>
        <w:t>(3), 199-218</w:t>
      </w:r>
      <w:r w:rsidR="00C036C6" w:rsidRPr="00517A18">
        <w:rPr>
          <w:rFonts w:ascii="Garamond" w:hAnsi="Garamond"/>
          <w:sz w:val="24"/>
          <w:szCs w:val="24"/>
        </w:rPr>
        <w:t>.</w:t>
      </w:r>
    </w:p>
    <w:p w14:paraId="588D0DF9" w14:textId="77777777" w:rsidR="00C036C6" w:rsidRPr="00517A18" w:rsidRDefault="00C036C6" w:rsidP="00B51CEC">
      <w:pPr>
        <w:pStyle w:val="bigsreferences"/>
        <w:spacing w:line="240" w:lineRule="auto"/>
        <w:rPr>
          <w:rFonts w:ascii="Garamond" w:hAnsi="Garamond"/>
          <w:sz w:val="24"/>
          <w:szCs w:val="24"/>
        </w:rPr>
      </w:pPr>
    </w:p>
    <w:p w14:paraId="41EBBC38" w14:textId="286CF792" w:rsidR="005C2041" w:rsidRPr="00517A18" w:rsidRDefault="00B80A07" w:rsidP="00B51CEC">
      <w:pPr>
        <w:pStyle w:val="bigsreferences"/>
        <w:spacing w:line="240" w:lineRule="auto"/>
        <w:rPr>
          <w:rFonts w:ascii="Garamond" w:hAnsi="Garamond"/>
          <w:sz w:val="24"/>
          <w:szCs w:val="24"/>
        </w:rPr>
      </w:pPr>
      <w:r w:rsidRPr="00B80A07">
        <w:rPr>
          <w:rFonts w:ascii="Garamond" w:hAnsi="Garamond"/>
          <w:sz w:val="24"/>
          <w:szCs w:val="24"/>
        </w:rPr>
        <w:t>Glennon, D., &amp; Nigro, P. (2005). An analysis of SBA loan defaults by maturity structure. </w:t>
      </w:r>
      <w:r w:rsidRPr="00B80A07">
        <w:rPr>
          <w:rFonts w:ascii="Garamond" w:hAnsi="Garamond"/>
          <w:i/>
          <w:iCs/>
          <w:sz w:val="24"/>
          <w:szCs w:val="24"/>
        </w:rPr>
        <w:t>Journal of Financial Services Research</w:t>
      </w:r>
      <w:r w:rsidRPr="00B80A07">
        <w:rPr>
          <w:rFonts w:ascii="Garamond" w:hAnsi="Garamond"/>
          <w:sz w:val="24"/>
          <w:szCs w:val="24"/>
        </w:rPr>
        <w:t>, </w:t>
      </w:r>
      <w:r w:rsidRPr="00B80A07">
        <w:rPr>
          <w:rFonts w:ascii="Garamond" w:hAnsi="Garamond"/>
          <w:i/>
          <w:iCs/>
          <w:sz w:val="24"/>
          <w:szCs w:val="24"/>
        </w:rPr>
        <w:t>28</w:t>
      </w:r>
      <w:r w:rsidRPr="00B80A07">
        <w:rPr>
          <w:rFonts w:ascii="Garamond" w:hAnsi="Garamond"/>
          <w:sz w:val="24"/>
          <w:szCs w:val="24"/>
        </w:rPr>
        <w:t>(1-3), 77-111</w:t>
      </w:r>
      <w:r w:rsidR="005C2041" w:rsidRPr="00517A18">
        <w:rPr>
          <w:rFonts w:ascii="Garamond" w:hAnsi="Garamond"/>
          <w:sz w:val="24"/>
          <w:szCs w:val="24"/>
        </w:rPr>
        <w:t xml:space="preserve">. </w:t>
      </w:r>
    </w:p>
    <w:p w14:paraId="0BA08790" w14:textId="77777777" w:rsidR="00C75164" w:rsidRPr="00517A18" w:rsidRDefault="00C75164" w:rsidP="00B51CEC">
      <w:pPr>
        <w:ind w:left="547" w:hanging="547"/>
        <w:jc w:val="both"/>
        <w:rPr>
          <w:rFonts w:ascii="Garamond" w:hAnsi="Garamond"/>
        </w:rPr>
      </w:pPr>
    </w:p>
    <w:p w14:paraId="287D6346" w14:textId="2212555B" w:rsidR="00CE4BB6" w:rsidRPr="00517A18" w:rsidRDefault="00B80A07" w:rsidP="00B51CEC">
      <w:pPr>
        <w:ind w:left="547" w:hanging="547"/>
        <w:jc w:val="both"/>
        <w:rPr>
          <w:rFonts w:ascii="Garamond" w:hAnsi="Garamond"/>
        </w:rPr>
      </w:pPr>
      <w:r w:rsidRPr="00B80A07">
        <w:rPr>
          <w:rFonts w:ascii="Garamond" w:hAnsi="Garamond"/>
        </w:rPr>
        <w:t>Guiso, L., Sapienza, P., &amp; Zingales, L. (2004). The role of social capital in financial development. </w:t>
      </w:r>
      <w:r w:rsidRPr="00B80A07">
        <w:rPr>
          <w:rFonts w:ascii="Garamond" w:hAnsi="Garamond"/>
          <w:i/>
          <w:iCs/>
        </w:rPr>
        <w:t xml:space="preserve">American </w:t>
      </w:r>
      <w:r>
        <w:rPr>
          <w:rFonts w:ascii="Garamond" w:hAnsi="Garamond"/>
          <w:i/>
          <w:iCs/>
        </w:rPr>
        <w:t>E</w:t>
      </w:r>
      <w:r w:rsidRPr="00B80A07">
        <w:rPr>
          <w:rFonts w:ascii="Garamond" w:hAnsi="Garamond"/>
          <w:i/>
          <w:iCs/>
        </w:rPr>
        <w:t xml:space="preserve">conomic </w:t>
      </w:r>
      <w:r>
        <w:rPr>
          <w:rFonts w:ascii="Garamond" w:hAnsi="Garamond"/>
          <w:i/>
          <w:iCs/>
        </w:rPr>
        <w:t>R</w:t>
      </w:r>
      <w:r w:rsidRPr="00B80A07">
        <w:rPr>
          <w:rFonts w:ascii="Garamond" w:hAnsi="Garamond"/>
          <w:i/>
          <w:iCs/>
        </w:rPr>
        <w:t>eview</w:t>
      </w:r>
      <w:r w:rsidRPr="00B80A07">
        <w:rPr>
          <w:rFonts w:ascii="Garamond" w:hAnsi="Garamond"/>
        </w:rPr>
        <w:t>, </w:t>
      </w:r>
      <w:r w:rsidRPr="00B80A07">
        <w:rPr>
          <w:rFonts w:ascii="Garamond" w:hAnsi="Garamond"/>
          <w:i/>
          <w:iCs/>
        </w:rPr>
        <w:t>94</w:t>
      </w:r>
      <w:r w:rsidRPr="00B80A07">
        <w:rPr>
          <w:rFonts w:ascii="Garamond" w:hAnsi="Garamond"/>
        </w:rPr>
        <w:t>(3), 526-556.</w:t>
      </w:r>
    </w:p>
    <w:p w14:paraId="7267923C" w14:textId="77777777" w:rsidR="001F2B77" w:rsidRPr="00517A18" w:rsidRDefault="001F2B77" w:rsidP="00B51CEC">
      <w:pPr>
        <w:ind w:left="720" w:hanging="720"/>
        <w:contextualSpacing/>
        <w:jc w:val="both"/>
        <w:rPr>
          <w:rFonts w:ascii="Garamond" w:hAnsi="Garamond"/>
        </w:rPr>
      </w:pPr>
    </w:p>
    <w:p w14:paraId="1F21DB84" w14:textId="0DC53497" w:rsidR="001F2B77" w:rsidRPr="00517A18" w:rsidRDefault="00B80A07" w:rsidP="00B51CEC">
      <w:pPr>
        <w:ind w:left="720" w:hanging="720"/>
        <w:contextualSpacing/>
        <w:jc w:val="both"/>
        <w:rPr>
          <w:rFonts w:ascii="Garamond" w:hAnsi="Garamond"/>
        </w:rPr>
      </w:pPr>
      <w:r w:rsidRPr="00B80A07">
        <w:rPr>
          <w:rFonts w:ascii="Garamond" w:hAnsi="Garamond"/>
        </w:rPr>
        <w:t>Hughes, J. P., &amp; Mester, L. J. (2013). Who said large banks don’t experience scale economies? Evidence from a risk-return-driven cost function. </w:t>
      </w:r>
      <w:r w:rsidRPr="00B80A07">
        <w:rPr>
          <w:rFonts w:ascii="Garamond" w:hAnsi="Garamond"/>
          <w:i/>
          <w:iCs/>
        </w:rPr>
        <w:t>Journal of Financial Intermediation</w:t>
      </w:r>
      <w:r w:rsidRPr="00B80A07">
        <w:rPr>
          <w:rFonts w:ascii="Garamond" w:hAnsi="Garamond"/>
        </w:rPr>
        <w:t>, </w:t>
      </w:r>
      <w:r w:rsidRPr="00B80A07">
        <w:rPr>
          <w:rFonts w:ascii="Garamond" w:hAnsi="Garamond"/>
          <w:i/>
          <w:iCs/>
        </w:rPr>
        <w:t>22</w:t>
      </w:r>
      <w:r w:rsidRPr="00B80A07">
        <w:rPr>
          <w:rFonts w:ascii="Garamond" w:hAnsi="Garamond"/>
        </w:rPr>
        <w:t>(4), 559-585.</w:t>
      </w:r>
    </w:p>
    <w:p w14:paraId="1E6AD42C" w14:textId="77777777" w:rsidR="001F2B77" w:rsidRPr="00517A18" w:rsidRDefault="001F2B77" w:rsidP="00B51CEC">
      <w:pPr>
        <w:ind w:left="720" w:hanging="720"/>
        <w:contextualSpacing/>
        <w:jc w:val="both"/>
        <w:rPr>
          <w:rFonts w:ascii="Garamond" w:hAnsi="Garamond"/>
          <w:lang w:val="en-GB"/>
        </w:rPr>
      </w:pPr>
    </w:p>
    <w:p w14:paraId="1360963B" w14:textId="23AA767A" w:rsidR="00543DA5" w:rsidRDefault="00A33DDB" w:rsidP="00B51CEC">
      <w:pPr>
        <w:ind w:left="720" w:hanging="720"/>
        <w:jc w:val="both"/>
        <w:rPr>
          <w:rFonts w:ascii="Garamond" w:hAnsi="Garamond"/>
        </w:rPr>
      </w:pPr>
      <w:r w:rsidRPr="00A33DDB">
        <w:rPr>
          <w:rFonts w:ascii="Garamond" w:hAnsi="Garamond"/>
        </w:rPr>
        <w:t>Hall, J. R., &amp; Yeager, T. J. (2002). Community Ties: Does Relationship Lending Protect Small Banks When the Local Economy Stumbles. </w:t>
      </w:r>
      <w:r w:rsidRPr="00A33DDB">
        <w:rPr>
          <w:rFonts w:ascii="Garamond" w:hAnsi="Garamond"/>
          <w:i/>
          <w:iCs/>
        </w:rPr>
        <w:t>Federal Reserve Bank of St. Louis, The Regional Economist, April</w:t>
      </w:r>
      <w:r w:rsidRPr="00A33DDB">
        <w:rPr>
          <w:rFonts w:ascii="Garamond" w:hAnsi="Garamond"/>
        </w:rPr>
        <w:t>.</w:t>
      </w:r>
    </w:p>
    <w:p w14:paraId="5D8FEBDA" w14:textId="77777777" w:rsidR="00A33DDB" w:rsidRPr="00517A18" w:rsidRDefault="00A33DDB" w:rsidP="00B51CEC">
      <w:pPr>
        <w:ind w:left="720" w:hanging="720"/>
        <w:jc w:val="both"/>
        <w:rPr>
          <w:rFonts w:ascii="Garamond" w:hAnsi="Garamond"/>
          <w:lang w:val="en"/>
        </w:rPr>
      </w:pPr>
    </w:p>
    <w:p w14:paraId="7B7020A9" w14:textId="1F85CC2C" w:rsidR="008E0F7A" w:rsidRPr="00517A18" w:rsidRDefault="008E0F7A" w:rsidP="00B51CEC">
      <w:pPr>
        <w:autoSpaceDE w:val="0"/>
        <w:autoSpaceDN w:val="0"/>
        <w:ind w:left="540" w:hanging="540"/>
        <w:rPr>
          <w:rFonts w:ascii="Garamond" w:hAnsi="Garamond"/>
          <w:bCs/>
        </w:rPr>
      </w:pPr>
      <w:r w:rsidRPr="00517A18">
        <w:rPr>
          <w:rFonts w:ascii="Garamond" w:hAnsi="Garamond"/>
        </w:rPr>
        <w:t>Independent Community Bankers of America</w:t>
      </w:r>
      <w:r w:rsidR="00A33DDB">
        <w:rPr>
          <w:rFonts w:ascii="Garamond" w:hAnsi="Garamond"/>
        </w:rPr>
        <w:t>.</w:t>
      </w:r>
      <w:r w:rsidR="003C1681" w:rsidRPr="00517A18">
        <w:rPr>
          <w:rFonts w:ascii="Garamond" w:hAnsi="Garamond"/>
        </w:rPr>
        <w:t xml:space="preserve"> </w:t>
      </w:r>
      <w:r w:rsidR="00A33DDB">
        <w:rPr>
          <w:rFonts w:ascii="Garamond" w:hAnsi="Garamond"/>
        </w:rPr>
        <w:t>(</w:t>
      </w:r>
      <w:r w:rsidR="003C1681" w:rsidRPr="00517A18">
        <w:rPr>
          <w:rFonts w:ascii="Garamond" w:hAnsi="Garamond"/>
        </w:rPr>
        <w:t>2001</w:t>
      </w:r>
      <w:r w:rsidR="00A33DDB">
        <w:rPr>
          <w:rFonts w:ascii="Garamond" w:hAnsi="Garamond"/>
        </w:rPr>
        <w:t>)</w:t>
      </w:r>
      <w:r w:rsidR="003C1681" w:rsidRPr="00517A18">
        <w:rPr>
          <w:rFonts w:ascii="Garamond" w:hAnsi="Garamond"/>
        </w:rPr>
        <w:t xml:space="preserve">.  Statement for the Record at hearing on </w:t>
      </w:r>
      <w:r w:rsidR="003C1681" w:rsidRPr="00517A18">
        <w:rPr>
          <w:rFonts w:ascii="Garamond" w:hAnsi="Garamond"/>
          <w:bCs/>
        </w:rPr>
        <w:t>“</w:t>
      </w:r>
      <w:r w:rsidR="003C1681" w:rsidRPr="00A33DDB">
        <w:rPr>
          <w:rFonts w:ascii="Garamond" w:hAnsi="Garamond"/>
          <w:bCs/>
          <w:i/>
          <w:iCs/>
        </w:rPr>
        <w:t>To review credit conditions in rural America</w:t>
      </w:r>
      <w:r w:rsidR="003C1681" w:rsidRPr="00517A18">
        <w:rPr>
          <w:rFonts w:ascii="Garamond" w:hAnsi="Garamond"/>
          <w:bCs/>
        </w:rPr>
        <w:t>”</w:t>
      </w:r>
      <w:r w:rsidR="00A33DDB">
        <w:rPr>
          <w:rFonts w:ascii="Garamond" w:hAnsi="Garamond"/>
          <w:bCs/>
        </w:rPr>
        <w:t>,</w:t>
      </w:r>
      <w:r w:rsidR="003C1681" w:rsidRPr="00517A18">
        <w:rPr>
          <w:rFonts w:ascii="Garamond" w:hAnsi="Garamond"/>
          <w:bCs/>
        </w:rPr>
        <w:t xml:space="preserve"> </w:t>
      </w:r>
      <w:r w:rsidR="003C1681" w:rsidRPr="00517A18">
        <w:rPr>
          <w:rFonts w:ascii="Garamond" w:hAnsi="Garamond"/>
        </w:rPr>
        <w:t xml:space="preserve">U.S. </w:t>
      </w:r>
      <w:r w:rsidRPr="00517A18">
        <w:rPr>
          <w:rFonts w:ascii="Garamond" w:hAnsi="Garamond"/>
          <w:bCs/>
        </w:rPr>
        <w:t>House</w:t>
      </w:r>
      <w:r w:rsidR="003C1681" w:rsidRPr="00517A18">
        <w:rPr>
          <w:rFonts w:ascii="Garamond" w:hAnsi="Garamond"/>
          <w:bCs/>
        </w:rPr>
        <w:t xml:space="preserve"> of Representatives, </w:t>
      </w:r>
      <w:r w:rsidRPr="00517A18">
        <w:rPr>
          <w:rFonts w:ascii="Garamond" w:hAnsi="Garamond"/>
          <w:bCs/>
        </w:rPr>
        <w:t>Subcommittee on Operations, Oversight, and Credit</w:t>
      </w:r>
      <w:r w:rsidR="003C1681" w:rsidRPr="00517A18">
        <w:rPr>
          <w:rFonts w:ascii="Garamond" w:hAnsi="Garamond"/>
          <w:bCs/>
        </w:rPr>
        <w:t>, April 14, 2011.</w:t>
      </w:r>
    </w:p>
    <w:p w14:paraId="2804CE90" w14:textId="77777777" w:rsidR="00824223" w:rsidRPr="00517A18" w:rsidRDefault="00824223" w:rsidP="00B51CEC">
      <w:pPr>
        <w:autoSpaceDE w:val="0"/>
        <w:autoSpaceDN w:val="0"/>
        <w:ind w:left="540" w:hanging="540"/>
        <w:rPr>
          <w:rFonts w:ascii="Garamond" w:hAnsi="Garamond"/>
          <w:bCs/>
        </w:rPr>
      </w:pPr>
    </w:p>
    <w:p w14:paraId="6C2B2331" w14:textId="0A674682" w:rsidR="00824223" w:rsidRPr="00517A18" w:rsidRDefault="00A33DDB" w:rsidP="00B51CEC">
      <w:pPr>
        <w:ind w:left="540" w:hanging="540"/>
        <w:jc w:val="both"/>
        <w:rPr>
          <w:rFonts w:ascii="Garamond" w:hAnsi="Garamond"/>
        </w:rPr>
      </w:pPr>
      <w:r w:rsidRPr="00A33DDB">
        <w:rPr>
          <w:rFonts w:ascii="Garamond" w:hAnsi="Garamond"/>
        </w:rPr>
        <w:t>Jagtiani, J., &amp; Lemieux, C. (2016). Small business lending after the financial crisis: A new competitive landscape for community banks. </w:t>
      </w:r>
      <w:r w:rsidRPr="00A33DDB">
        <w:rPr>
          <w:rFonts w:ascii="Garamond" w:hAnsi="Garamond"/>
          <w:i/>
          <w:iCs/>
        </w:rPr>
        <w:t xml:space="preserve">Economic </w:t>
      </w:r>
      <w:r>
        <w:rPr>
          <w:rFonts w:ascii="Garamond" w:hAnsi="Garamond"/>
          <w:i/>
          <w:iCs/>
        </w:rPr>
        <w:t>P</w:t>
      </w:r>
      <w:r w:rsidRPr="00A33DDB">
        <w:rPr>
          <w:rFonts w:ascii="Garamond" w:hAnsi="Garamond"/>
          <w:i/>
          <w:iCs/>
        </w:rPr>
        <w:t>erspectives</w:t>
      </w:r>
      <w:r w:rsidRPr="00A33DDB">
        <w:rPr>
          <w:rFonts w:ascii="Garamond" w:hAnsi="Garamond"/>
        </w:rPr>
        <w:t>, </w:t>
      </w:r>
      <w:r w:rsidRPr="00A33DDB">
        <w:rPr>
          <w:rFonts w:ascii="Garamond" w:hAnsi="Garamond"/>
          <w:i/>
          <w:iCs/>
        </w:rPr>
        <w:t>3</w:t>
      </w:r>
      <w:r w:rsidRPr="00A33DDB">
        <w:rPr>
          <w:rFonts w:ascii="Garamond" w:hAnsi="Garamond"/>
        </w:rPr>
        <w:t>, 1-30</w:t>
      </w:r>
      <w:r w:rsidR="00824223" w:rsidRPr="00517A18">
        <w:rPr>
          <w:rFonts w:ascii="Garamond" w:hAnsi="Garamond"/>
        </w:rPr>
        <w:t>.</w:t>
      </w:r>
    </w:p>
    <w:p w14:paraId="240B78B6" w14:textId="37088D1E" w:rsidR="00824223" w:rsidRDefault="00824223" w:rsidP="00B51CEC">
      <w:pPr>
        <w:ind w:left="540" w:hanging="540"/>
        <w:jc w:val="both"/>
        <w:rPr>
          <w:rFonts w:ascii="Garamond" w:hAnsi="Garamond"/>
        </w:rPr>
      </w:pPr>
    </w:p>
    <w:p w14:paraId="5E1A91F6" w14:textId="2937F315" w:rsidR="00A33DDB" w:rsidRDefault="00A33DDB" w:rsidP="00B51CEC">
      <w:pPr>
        <w:ind w:left="540" w:hanging="540"/>
        <w:jc w:val="both"/>
        <w:rPr>
          <w:rFonts w:ascii="Garamond" w:hAnsi="Garamond"/>
        </w:rPr>
      </w:pPr>
      <w:r w:rsidRPr="00A33DDB">
        <w:rPr>
          <w:rFonts w:ascii="Garamond" w:hAnsi="Garamond"/>
        </w:rPr>
        <w:t>Jagtiani, J., &amp; Lemieux, C. (2018). Fintech lending: financial inclusion, risk pricing, and alternative information. Federal Reserve Bank of Philadelphia</w:t>
      </w:r>
      <w:r w:rsidR="00732391">
        <w:rPr>
          <w:rFonts w:ascii="Garamond" w:hAnsi="Garamond"/>
        </w:rPr>
        <w:t>,</w:t>
      </w:r>
      <w:r w:rsidRPr="00A33DDB">
        <w:rPr>
          <w:rFonts w:ascii="Garamond" w:hAnsi="Garamond"/>
        </w:rPr>
        <w:t xml:space="preserve"> working paper 17–17.</w:t>
      </w:r>
    </w:p>
    <w:p w14:paraId="4972693C" w14:textId="77777777" w:rsidR="00824223" w:rsidRPr="00517A18" w:rsidRDefault="00824223" w:rsidP="00A33DDB">
      <w:pPr>
        <w:jc w:val="both"/>
        <w:rPr>
          <w:rFonts w:ascii="Garamond" w:hAnsi="Garamond"/>
        </w:rPr>
      </w:pPr>
    </w:p>
    <w:p w14:paraId="1FE0A04D" w14:textId="64AC858A" w:rsidR="00A31F2E" w:rsidRDefault="00A33DDB" w:rsidP="00B51CEC">
      <w:pPr>
        <w:ind w:left="547" w:hanging="547"/>
        <w:jc w:val="both"/>
        <w:rPr>
          <w:rFonts w:ascii="Garamond" w:hAnsi="Garamond"/>
        </w:rPr>
      </w:pPr>
      <w:r w:rsidRPr="00A33DDB">
        <w:rPr>
          <w:rFonts w:ascii="Garamond" w:hAnsi="Garamond"/>
        </w:rPr>
        <w:t>Kittiakarasakun, J. (2010). Does location impact how banks make their lending decisions. In </w:t>
      </w:r>
      <w:r w:rsidRPr="00A33DDB">
        <w:rPr>
          <w:rFonts w:ascii="Garamond" w:hAnsi="Garamond"/>
          <w:i/>
          <w:iCs/>
        </w:rPr>
        <w:t>A paper presented at the Southwestern Finance Association 2010 Annual Meeting (March 4)</w:t>
      </w:r>
      <w:r w:rsidRPr="00A33DDB">
        <w:rPr>
          <w:rFonts w:ascii="Garamond" w:hAnsi="Garamond"/>
        </w:rPr>
        <w:t>.</w:t>
      </w:r>
    </w:p>
    <w:p w14:paraId="0BDA7E53" w14:textId="77777777" w:rsidR="00A33DDB" w:rsidRPr="00517A18" w:rsidRDefault="00A33DDB" w:rsidP="00B51CEC">
      <w:pPr>
        <w:ind w:left="547" w:hanging="547"/>
        <w:jc w:val="both"/>
        <w:rPr>
          <w:rFonts w:ascii="Garamond" w:hAnsi="Garamond"/>
        </w:rPr>
      </w:pPr>
    </w:p>
    <w:p w14:paraId="07726DC9" w14:textId="777862C4" w:rsidR="00067DE4" w:rsidRDefault="00A33DDB" w:rsidP="00B51CEC">
      <w:pPr>
        <w:ind w:left="547" w:hanging="547"/>
        <w:jc w:val="both"/>
        <w:rPr>
          <w:rFonts w:ascii="Garamond" w:hAnsi="Garamond"/>
          <w:shd w:val="clear" w:color="auto" w:fill="FFFFFF"/>
        </w:rPr>
      </w:pPr>
      <w:r w:rsidRPr="00A33DDB">
        <w:rPr>
          <w:rFonts w:ascii="Garamond" w:hAnsi="Garamond"/>
          <w:shd w:val="clear" w:color="auto" w:fill="FFFFFF"/>
        </w:rPr>
        <w:t>Ogura, Y., &amp; Uchida, H. (2014). Bank consolidation and soft information acquisition in small business lending. </w:t>
      </w:r>
      <w:r w:rsidRPr="00A33DDB">
        <w:rPr>
          <w:rFonts w:ascii="Garamond" w:hAnsi="Garamond"/>
          <w:i/>
          <w:iCs/>
          <w:shd w:val="clear" w:color="auto" w:fill="FFFFFF"/>
        </w:rPr>
        <w:t>Journal of Financial Services Research</w:t>
      </w:r>
      <w:r w:rsidRPr="00A33DDB">
        <w:rPr>
          <w:rFonts w:ascii="Garamond" w:hAnsi="Garamond"/>
          <w:shd w:val="clear" w:color="auto" w:fill="FFFFFF"/>
        </w:rPr>
        <w:t>, </w:t>
      </w:r>
      <w:r w:rsidRPr="00A33DDB">
        <w:rPr>
          <w:rFonts w:ascii="Garamond" w:hAnsi="Garamond"/>
          <w:i/>
          <w:iCs/>
          <w:shd w:val="clear" w:color="auto" w:fill="FFFFFF"/>
        </w:rPr>
        <w:t>45</w:t>
      </w:r>
      <w:r w:rsidRPr="00A33DDB">
        <w:rPr>
          <w:rFonts w:ascii="Garamond" w:hAnsi="Garamond"/>
          <w:shd w:val="clear" w:color="auto" w:fill="FFFFFF"/>
        </w:rPr>
        <w:t>(2), 173-200</w:t>
      </w:r>
      <w:r w:rsidR="00067DE4" w:rsidRPr="00517A18">
        <w:rPr>
          <w:rFonts w:ascii="Garamond" w:hAnsi="Garamond"/>
          <w:shd w:val="clear" w:color="auto" w:fill="FFFFFF"/>
        </w:rPr>
        <w:t>.</w:t>
      </w:r>
    </w:p>
    <w:p w14:paraId="6071F9A1" w14:textId="1A6A1F06" w:rsidR="00A33DDB" w:rsidRDefault="00A33DDB" w:rsidP="00B51CEC">
      <w:pPr>
        <w:ind w:left="547" w:hanging="547"/>
        <w:jc w:val="both"/>
        <w:rPr>
          <w:rFonts w:ascii="Garamond" w:hAnsi="Garamond"/>
          <w:shd w:val="clear" w:color="auto" w:fill="FFFFFF"/>
        </w:rPr>
      </w:pPr>
    </w:p>
    <w:p w14:paraId="7434EB1D" w14:textId="20B50751" w:rsidR="00A33DDB" w:rsidRPr="00A33DDB" w:rsidRDefault="00A33DDB" w:rsidP="00B51CEC">
      <w:pPr>
        <w:ind w:left="547" w:hanging="547"/>
        <w:jc w:val="both"/>
        <w:rPr>
          <w:rFonts w:ascii="Garamond" w:hAnsi="Garamond"/>
          <w:shd w:val="clear" w:color="auto" w:fill="FFFFFF"/>
          <w:lang w:val="de-DE"/>
        </w:rPr>
      </w:pPr>
      <w:r w:rsidRPr="00A33DDB">
        <w:rPr>
          <w:rFonts w:ascii="Garamond" w:hAnsi="Garamond"/>
          <w:shd w:val="clear" w:color="auto" w:fill="FFFFFF"/>
          <w:lang w:val="de-DE"/>
        </w:rPr>
        <w:t xml:space="preserve">Petersen, M. A. (2004). Information: Hard and soft. </w:t>
      </w:r>
      <w:r>
        <w:rPr>
          <w:rFonts w:ascii="Garamond" w:hAnsi="Garamond"/>
          <w:shd w:val="clear" w:color="auto" w:fill="FFFFFF"/>
          <w:lang w:val="de-DE"/>
        </w:rPr>
        <w:t>Northwestern University, working paper</w:t>
      </w:r>
      <w:r w:rsidR="00826BA3">
        <w:rPr>
          <w:rFonts w:ascii="Garamond" w:hAnsi="Garamond"/>
          <w:shd w:val="clear" w:color="auto" w:fill="FFFFFF"/>
          <w:lang w:val="de-DE"/>
        </w:rPr>
        <w:t>.</w:t>
      </w:r>
    </w:p>
    <w:p w14:paraId="0D30330E" w14:textId="77777777" w:rsidR="00A31F2E" w:rsidRPr="00517A18" w:rsidRDefault="00A31F2E" w:rsidP="00826BA3">
      <w:pPr>
        <w:jc w:val="both"/>
        <w:rPr>
          <w:rFonts w:ascii="Garamond" w:hAnsi="Garamond"/>
        </w:rPr>
      </w:pPr>
    </w:p>
    <w:p w14:paraId="0D23452E" w14:textId="1B7536CF" w:rsidR="00A31F2E" w:rsidRPr="00517A18" w:rsidRDefault="00826BA3" w:rsidP="00B51CEC">
      <w:pPr>
        <w:ind w:left="547" w:hanging="547"/>
        <w:jc w:val="both"/>
        <w:rPr>
          <w:rFonts w:ascii="Garamond" w:hAnsi="Garamond"/>
        </w:rPr>
      </w:pPr>
      <w:r w:rsidRPr="00826BA3">
        <w:rPr>
          <w:rFonts w:ascii="Garamond" w:hAnsi="Garamond"/>
        </w:rPr>
        <w:t>Petersen, M. A., &amp; Rajan, R. G. (1994). The benefits of lending relationships: Evidence from small business data. </w:t>
      </w:r>
      <w:r w:rsidRPr="00826BA3">
        <w:rPr>
          <w:rFonts w:ascii="Garamond" w:hAnsi="Garamond"/>
          <w:i/>
          <w:iCs/>
        </w:rPr>
        <w:t xml:space="preserve">The </w:t>
      </w:r>
      <w:r>
        <w:rPr>
          <w:rFonts w:ascii="Garamond" w:hAnsi="Garamond"/>
          <w:i/>
          <w:iCs/>
        </w:rPr>
        <w:t>J</w:t>
      </w:r>
      <w:r w:rsidRPr="00826BA3">
        <w:rPr>
          <w:rFonts w:ascii="Garamond" w:hAnsi="Garamond"/>
          <w:i/>
          <w:iCs/>
        </w:rPr>
        <w:t xml:space="preserve">ournal of </w:t>
      </w:r>
      <w:r>
        <w:rPr>
          <w:rFonts w:ascii="Garamond" w:hAnsi="Garamond"/>
          <w:i/>
          <w:iCs/>
        </w:rPr>
        <w:t>F</w:t>
      </w:r>
      <w:r w:rsidRPr="00826BA3">
        <w:rPr>
          <w:rFonts w:ascii="Garamond" w:hAnsi="Garamond"/>
          <w:i/>
          <w:iCs/>
        </w:rPr>
        <w:t>inance</w:t>
      </w:r>
      <w:r w:rsidRPr="00826BA3">
        <w:rPr>
          <w:rFonts w:ascii="Garamond" w:hAnsi="Garamond"/>
        </w:rPr>
        <w:t>, </w:t>
      </w:r>
      <w:r w:rsidRPr="00826BA3">
        <w:rPr>
          <w:rFonts w:ascii="Garamond" w:hAnsi="Garamond"/>
          <w:i/>
          <w:iCs/>
        </w:rPr>
        <w:t>49</w:t>
      </w:r>
      <w:r w:rsidRPr="00826BA3">
        <w:rPr>
          <w:rFonts w:ascii="Garamond" w:hAnsi="Garamond"/>
        </w:rPr>
        <w:t>(1), 3-37.</w:t>
      </w:r>
    </w:p>
    <w:p w14:paraId="1D21A5D1" w14:textId="77777777" w:rsidR="00A31F2E" w:rsidRPr="00517A18" w:rsidRDefault="00A31F2E" w:rsidP="00B51CEC">
      <w:pPr>
        <w:ind w:left="547" w:hanging="547"/>
        <w:jc w:val="both"/>
        <w:rPr>
          <w:rFonts w:ascii="Garamond" w:hAnsi="Garamond"/>
        </w:rPr>
      </w:pPr>
    </w:p>
    <w:p w14:paraId="2EE30DEE" w14:textId="0A1E63B1" w:rsidR="00A31F2E" w:rsidRPr="00517A18" w:rsidRDefault="00826BA3" w:rsidP="00B51CEC">
      <w:pPr>
        <w:ind w:left="547" w:hanging="547"/>
        <w:jc w:val="both"/>
        <w:rPr>
          <w:rFonts w:ascii="Garamond" w:hAnsi="Garamond"/>
        </w:rPr>
      </w:pPr>
      <w:r w:rsidRPr="00826BA3">
        <w:rPr>
          <w:rFonts w:ascii="Garamond" w:hAnsi="Garamond"/>
        </w:rPr>
        <w:t>Petersen, M. A., &amp; Rajan, R. G. (1995). The effect of credit market competition on lending relationships. </w:t>
      </w:r>
      <w:r w:rsidRPr="00826BA3">
        <w:rPr>
          <w:rFonts w:ascii="Garamond" w:hAnsi="Garamond"/>
          <w:i/>
          <w:iCs/>
        </w:rPr>
        <w:t>The Quarterly Journal of Economics</w:t>
      </w:r>
      <w:r w:rsidRPr="00826BA3">
        <w:rPr>
          <w:rFonts w:ascii="Garamond" w:hAnsi="Garamond"/>
        </w:rPr>
        <w:t>, </w:t>
      </w:r>
      <w:r w:rsidRPr="00826BA3">
        <w:rPr>
          <w:rFonts w:ascii="Garamond" w:hAnsi="Garamond"/>
          <w:i/>
          <w:iCs/>
        </w:rPr>
        <w:t>110</w:t>
      </w:r>
      <w:r w:rsidRPr="00826BA3">
        <w:rPr>
          <w:rFonts w:ascii="Garamond" w:hAnsi="Garamond"/>
        </w:rPr>
        <w:t>(2), 407-443</w:t>
      </w:r>
      <w:r w:rsidR="00A31F2E" w:rsidRPr="00517A18">
        <w:rPr>
          <w:rFonts w:ascii="Garamond" w:hAnsi="Garamond"/>
        </w:rPr>
        <w:t>.</w:t>
      </w:r>
    </w:p>
    <w:p w14:paraId="579A367B" w14:textId="77777777" w:rsidR="00A31F2E" w:rsidRPr="00517A18" w:rsidRDefault="00A31F2E" w:rsidP="00B51CEC">
      <w:pPr>
        <w:ind w:left="547" w:hanging="547"/>
        <w:jc w:val="both"/>
        <w:rPr>
          <w:rFonts w:ascii="Garamond" w:hAnsi="Garamond"/>
        </w:rPr>
      </w:pPr>
    </w:p>
    <w:p w14:paraId="5228F06A" w14:textId="12BBEDF4" w:rsidR="00A31F2E" w:rsidRPr="00517A18" w:rsidRDefault="00826BA3" w:rsidP="00B51CEC">
      <w:pPr>
        <w:ind w:left="547" w:hanging="547"/>
        <w:jc w:val="both"/>
        <w:rPr>
          <w:rFonts w:ascii="Garamond" w:hAnsi="Garamond"/>
        </w:rPr>
      </w:pPr>
      <w:r w:rsidRPr="00826BA3">
        <w:rPr>
          <w:rFonts w:ascii="Garamond" w:hAnsi="Garamond"/>
        </w:rPr>
        <w:t>Petersen, M. A., &amp; Rajan, R. G. (2002). Does distance still matter? The information revolution in small business lending. </w:t>
      </w:r>
      <w:r w:rsidRPr="00826BA3">
        <w:rPr>
          <w:rFonts w:ascii="Garamond" w:hAnsi="Garamond"/>
          <w:i/>
          <w:iCs/>
        </w:rPr>
        <w:t xml:space="preserve">The </w:t>
      </w:r>
      <w:r>
        <w:rPr>
          <w:rFonts w:ascii="Garamond" w:hAnsi="Garamond"/>
          <w:i/>
          <w:iCs/>
        </w:rPr>
        <w:t>J</w:t>
      </w:r>
      <w:r w:rsidRPr="00826BA3">
        <w:rPr>
          <w:rFonts w:ascii="Garamond" w:hAnsi="Garamond"/>
          <w:i/>
          <w:iCs/>
        </w:rPr>
        <w:t>ournal of Finance</w:t>
      </w:r>
      <w:r w:rsidRPr="00826BA3">
        <w:rPr>
          <w:rFonts w:ascii="Garamond" w:hAnsi="Garamond"/>
        </w:rPr>
        <w:t>, </w:t>
      </w:r>
      <w:r w:rsidRPr="00826BA3">
        <w:rPr>
          <w:rFonts w:ascii="Garamond" w:hAnsi="Garamond"/>
          <w:i/>
          <w:iCs/>
        </w:rPr>
        <w:t>57</w:t>
      </w:r>
      <w:r w:rsidRPr="00826BA3">
        <w:rPr>
          <w:rFonts w:ascii="Garamond" w:hAnsi="Garamond"/>
        </w:rPr>
        <w:t>(6), 2533-2570.</w:t>
      </w:r>
    </w:p>
    <w:p w14:paraId="079BE349" w14:textId="77777777" w:rsidR="00D30BD1" w:rsidRPr="00517A18" w:rsidRDefault="00D30BD1" w:rsidP="00B51CEC">
      <w:pPr>
        <w:ind w:left="547" w:hanging="547"/>
        <w:jc w:val="both"/>
        <w:rPr>
          <w:rFonts w:ascii="Garamond" w:hAnsi="Garamond"/>
        </w:rPr>
      </w:pPr>
    </w:p>
    <w:p w14:paraId="026B13A8" w14:textId="791BC19E" w:rsidR="00A31F2E" w:rsidRPr="00517A18" w:rsidRDefault="00826BA3" w:rsidP="00B51CEC">
      <w:pPr>
        <w:ind w:left="547" w:hanging="547"/>
        <w:jc w:val="both"/>
        <w:rPr>
          <w:rFonts w:ascii="Garamond" w:hAnsi="Garamond"/>
        </w:rPr>
      </w:pPr>
      <w:r w:rsidRPr="00826BA3">
        <w:rPr>
          <w:rFonts w:ascii="Garamond" w:hAnsi="Garamond"/>
        </w:rPr>
        <w:t>Putnam, R. D. (2000). </w:t>
      </w:r>
      <w:r w:rsidRPr="00826BA3">
        <w:rPr>
          <w:rFonts w:ascii="Garamond" w:hAnsi="Garamond"/>
          <w:i/>
          <w:iCs/>
        </w:rPr>
        <w:t>Bowling alone: The collapse and revival of American community</w:t>
      </w:r>
      <w:r w:rsidRPr="00826BA3">
        <w:rPr>
          <w:rFonts w:ascii="Garamond" w:hAnsi="Garamond"/>
        </w:rPr>
        <w:t xml:space="preserve">. Simon and </w:t>
      </w:r>
      <w:r>
        <w:rPr>
          <w:rFonts w:ascii="Garamond" w:hAnsi="Garamond"/>
        </w:rPr>
        <w:t>S</w:t>
      </w:r>
      <w:r w:rsidRPr="00826BA3">
        <w:rPr>
          <w:rFonts w:ascii="Garamond" w:hAnsi="Garamond"/>
        </w:rPr>
        <w:t>chuster</w:t>
      </w:r>
      <w:r w:rsidR="00D30BD1" w:rsidRPr="00517A18">
        <w:rPr>
          <w:rFonts w:ascii="Garamond" w:hAnsi="Garamond"/>
        </w:rPr>
        <w:t>.</w:t>
      </w:r>
    </w:p>
    <w:p w14:paraId="60DDC6FB" w14:textId="77777777" w:rsidR="00DF65B2" w:rsidRPr="00517A18" w:rsidRDefault="00DF65B2" w:rsidP="00B51CEC">
      <w:pPr>
        <w:ind w:left="547" w:hanging="547"/>
        <w:jc w:val="both"/>
        <w:rPr>
          <w:rFonts w:ascii="Garamond" w:hAnsi="Garamond"/>
        </w:rPr>
      </w:pPr>
    </w:p>
    <w:p w14:paraId="372778CF" w14:textId="07A28837" w:rsidR="00183031" w:rsidRDefault="00826BA3" w:rsidP="00B51CEC">
      <w:pPr>
        <w:ind w:left="547" w:hanging="547"/>
        <w:jc w:val="both"/>
        <w:rPr>
          <w:rFonts w:ascii="Garamond" w:hAnsi="Garamond"/>
          <w:color w:val="000000"/>
          <w:shd w:val="clear" w:color="auto" w:fill="FFFFFF"/>
        </w:rPr>
      </w:pPr>
      <w:r w:rsidRPr="00826BA3">
        <w:rPr>
          <w:rFonts w:ascii="Garamond" w:hAnsi="Garamond"/>
          <w:color w:val="000000"/>
          <w:shd w:val="clear" w:color="auto" w:fill="FFFFFF"/>
        </w:rPr>
        <w:t>Rupasingha, A., Goetz, S. J., &amp; Freshwater, D. (2006). The production of social capital in US counties. </w:t>
      </w:r>
      <w:r w:rsidRPr="00826BA3">
        <w:rPr>
          <w:rFonts w:ascii="Garamond" w:hAnsi="Garamond"/>
          <w:i/>
          <w:iCs/>
          <w:color w:val="000000"/>
          <w:shd w:val="clear" w:color="auto" w:fill="FFFFFF"/>
        </w:rPr>
        <w:t xml:space="preserve">The </w:t>
      </w:r>
      <w:r>
        <w:rPr>
          <w:rFonts w:ascii="Garamond" w:hAnsi="Garamond"/>
          <w:i/>
          <w:iCs/>
          <w:color w:val="000000"/>
          <w:shd w:val="clear" w:color="auto" w:fill="FFFFFF"/>
        </w:rPr>
        <w:t>J</w:t>
      </w:r>
      <w:r w:rsidRPr="00826BA3">
        <w:rPr>
          <w:rFonts w:ascii="Garamond" w:hAnsi="Garamond"/>
          <w:i/>
          <w:iCs/>
          <w:color w:val="000000"/>
          <w:shd w:val="clear" w:color="auto" w:fill="FFFFFF"/>
        </w:rPr>
        <w:t xml:space="preserve">ournal of </w:t>
      </w:r>
      <w:r>
        <w:rPr>
          <w:rFonts w:ascii="Garamond" w:hAnsi="Garamond"/>
          <w:i/>
          <w:iCs/>
          <w:color w:val="000000"/>
          <w:shd w:val="clear" w:color="auto" w:fill="FFFFFF"/>
        </w:rPr>
        <w:t>S</w:t>
      </w:r>
      <w:r w:rsidRPr="00826BA3">
        <w:rPr>
          <w:rFonts w:ascii="Garamond" w:hAnsi="Garamond"/>
          <w:i/>
          <w:iCs/>
          <w:color w:val="000000"/>
          <w:shd w:val="clear" w:color="auto" w:fill="FFFFFF"/>
        </w:rPr>
        <w:t>ocio-</w:t>
      </w:r>
      <w:r>
        <w:rPr>
          <w:rFonts w:ascii="Garamond" w:hAnsi="Garamond"/>
          <w:i/>
          <w:iCs/>
          <w:color w:val="000000"/>
          <w:shd w:val="clear" w:color="auto" w:fill="FFFFFF"/>
        </w:rPr>
        <w:t>E</w:t>
      </w:r>
      <w:r w:rsidRPr="00826BA3">
        <w:rPr>
          <w:rFonts w:ascii="Garamond" w:hAnsi="Garamond"/>
          <w:i/>
          <w:iCs/>
          <w:color w:val="000000"/>
          <w:shd w:val="clear" w:color="auto" w:fill="FFFFFF"/>
        </w:rPr>
        <w:t>conomics</w:t>
      </w:r>
      <w:r w:rsidRPr="00826BA3">
        <w:rPr>
          <w:rFonts w:ascii="Garamond" w:hAnsi="Garamond"/>
          <w:color w:val="000000"/>
          <w:shd w:val="clear" w:color="auto" w:fill="FFFFFF"/>
        </w:rPr>
        <w:t>, </w:t>
      </w:r>
      <w:r w:rsidRPr="00826BA3">
        <w:rPr>
          <w:rFonts w:ascii="Garamond" w:hAnsi="Garamond"/>
          <w:i/>
          <w:iCs/>
          <w:color w:val="000000"/>
          <w:shd w:val="clear" w:color="auto" w:fill="FFFFFF"/>
        </w:rPr>
        <w:t>35</w:t>
      </w:r>
      <w:r w:rsidRPr="00826BA3">
        <w:rPr>
          <w:rFonts w:ascii="Garamond" w:hAnsi="Garamond"/>
          <w:color w:val="000000"/>
          <w:shd w:val="clear" w:color="auto" w:fill="FFFFFF"/>
        </w:rPr>
        <w:t>(1), 83-101.</w:t>
      </w:r>
    </w:p>
    <w:p w14:paraId="01506992" w14:textId="1F28C9FB" w:rsidR="00826BA3" w:rsidRDefault="00826BA3" w:rsidP="00B51CEC">
      <w:pPr>
        <w:ind w:left="547" w:hanging="547"/>
        <w:jc w:val="both"/>
        <w:rPr>
          <w:rFonts w:ascii="Garamond" w:hAnsi="Garamond"/>
          <w:color w:val="000000"/>
          <w:shd w:val="clear" w:color="auto" w:fill="FFFFFF"/>
        </w:rPr>
      </w:pPr>
    </w:p>
    <w:p w14:paraId="7AD958BA" w14:textId="72BD1D89" w:rsidR="00826BA3" w:rsidRPr="00517A18" w:rsidRDefault="00826BA3" w:rsidP="00B51CEC">
      <w:pPr>
        <w:ind w:left="547" w:hanging="547"/>
        <w:jc w:val="both"/>
        <w:rPr>
          <w:rFonts w:ascii="Garamond" w:hAnsi="Garamond"/>
          <w:color w:val="000000"/>
          <w:shd w:val="clear" w:color="auto" w:fill="FFFFFF"/>
        </w:rPr>
      </w:pPr>
      <w:r w:rsidRPr="00826BA3">
        <w:rPr>
          <w:rFonts w:ascii="Garamond" w:hAnsi="Garamond"/>
          <w:color w:val="000000"/>
          <w:shd w:val="clear" w:color="auto" w:fill="FFFFFF"/>
        </w:rPr>
        <w:t>Schuermann, T. (2004). What do we know about loss given default?.</w:t>
      </w:r>
      <w:r>
        <w:rPr>
          <w:rFonts w:ascii="Garamond" w:hAnsi="Garamond"/>
          <w:color w:val="000000"/>
          <w:shd w:val="clear" w:color="auto" w:fill="FFFFFF"/>
        </w:rPr>
        <w:t xml:space="preserve"> In Shimko, D. (editor). Credit Risk Models and Management,</w:t>
      </w:r>
    </w:p>
    <w:p w14:paraId="00525DB7" w14:textId="77777777" w:rsidR="00DF65B2" w:rsidRPr="00517A18" w:rsidRDefault="00DF65B2" w:rsidP="00B51CEC">
      <w:pPr>
        <w:ind w:left="547" w:hanging="547"/>
        <w:jc w:val="both"/>
        <w:rPr>
          <w:rFonts w:ascii="Garamond" w:hAnsi="Garamond"/>
        </w:rPr>
      </w:pPr>
    </w:p>
    <w:p w14:paraId="72E1F804" w14:textId="1DD2CEED" w:rsidR="00C571C2" w:rsidRPr="00517A18" w:rsidRDefault="00C571C2" w:rsidP="00B51CEC">
      <w:pPr>
        <w:ind w:left="547" w:hanging="547"/>
        <w:jc w:val="both"/>
        <w:rPr>
          <w:rFonts w:ascii="Garamond" w:hAnsi="Garamond"/>
        </w:rPr>
      </w:pPr>
      <w:r w:rsidRPr="00517A18">
        <w:rPr>
          <w:rFonts w:ascii="Garamond" w:hAnsi="Garamond"/>
        </w:rPr>
        <w:t xml:space="preserve">Schuermann, T., 2004. What Do We know About </w:t>
      </w:r>
      <w:r w:rsidR="00BE1CA4" w:rsidRPr="00517A18">
        <w:rPr>
          <w:rFonts w:ascii="Garamond" w:hAnsi="Garamond"/>
        </w:rPr>
        <w:t>L</w:t>
      </w:r>
      <w:r w:rsidRPr="00517A18">
        <w:rPr>
          <w:rFonts w:ascii="Garamond" w:hAnsi="Garamond"/>
        </w:rPr>
        <w:t xml:space="preserve">oss Given Default? In Shimko, D. (editor), </w:t>
      </w:r>
      <w:r w:rsidRPr="0033422D">
        <w:rPr>
          <w:rFonts w:ascii="Garamond" w:hAnsi="Garamond"/>
          <w:i/>
          <w:iCs/>
        </w:rPr>
        <w:t>Credit Risk Models and Management</w:t>
      </w:r>
      <w:r w:rsidR="00826BA3">
        <w:rPr>
          <w:rFonts w:ascii="Garamond" w:hAnsi="Garamond"/>
        </w:rPr>
        <w:t xml:space="preserve"> (</w:t>
      </w:r>
      <w:r w:rsidRPr="00517A18">
        <w:rPr>
          <w:rFonts w:ascii="Garamond" w:hAnsi="Garamond"/>
        </w:rPr>
        <w:t>2</w:t>
      </w:r>
      <w:r w:rsidRPr="00517A18">
        <w:rPr>
          <w:rFonts w:ascii="Garamond" w:hAnsi="Garamond"/>
          <w:vertAlign w:val="superscript"/>
        </w:rPr>
        <w:t>nd</w:t>
      </w:r>
      <w:r w:rsidRPr="00517A18">
        <w:rPr>
          <w:rFonts w:ascii="Garamond" w:hAnsi="Garamond"/>
        </w:rPr>
        <w:t xml:space="preserve"> Ed</w:t>
      </w:r>
      <w:r w:rsidR="00826BA3">
        <w:rPr>
          <w:rFonts w:ascii="Garamond" w:hAnsi="Garamond"/>
        </w:rPr>
        <w:t>.).</w:t>
      </w:r>
      <w:r w:rsidRPr="00517A18">
        <w:rPr>
          <w:rFonts w:ascii="Garamond" w:hAnsi="Garamond"/>
        </w:rPr>
        <w:t xml:space="preserve"> </w:t>
      </w:r>
      <w:r w:rsidR="00826BA3">
        <w:rPr>
          <w:rFonts w:ascii="Garamond" w:hAnsi="Garamond"/>
        </w:rPr>
        <w:t>R</w:t>
      </w:r>
      <w:r w:rsidRPr="00517A18">
        <w:rPr>
          <w:rFonts w:ascii="Garamond" w:hAnsi="Garamond"/>
        </w:rPr>
        <w:t xml:space="preserve">isk Books, 249-275.  </w:t>
      </w:r>
    </w:p>
    <w:p w14:paraId="61F496AE" w14:textId="3B591152" w:rsidR="00C571C2" w:rsidRDefault="00C571C2" w:rsidP="00B51CEC">
      <w:pPr>
        <w:ind w:left="547" w:hanging="547"/>
        <w:jc w:val="both"/>
        <w:rPr>
          <w:rFonts w:ascii="Garamond" w:hAnsi="Garamond"/>
        </w:rPr>
      </w:pPr>
    </w:p>
    <w:p w14:paraId="62FA4B9B" w14:textId="001F587C" w:rsidR="00826BA3" w:rsidRDefault="00826BA3" w:rsidP="00B51CEC">
      <w:pPr>
        <w:ind w:left="547" w:hanging="547"/>
        <w:jc w:val="both"/>
        <w:rPr>
          <w:rFonts w:ascii="Garamond" w:hAnsi="Garamond"/>
        </w:rPr>
      </w:pPr>
      <w:r w:rsidRPr="00826BA3">
        <w:rPr>
          <w:rFonts w:ascii="Garamond" w:hAnsi="Garamond"/>
        </w:rPr>
        <w:t>Shibut, L., &amp; Singer, R. (2015). Loss Given Default for Commercial Loans at Failed Banks. </w:t>
      </w:r>
      <w:r w:rsidRPr="00826BA3">
        <w:rPr>
          <w:rFonts w:ascii="Garamond" w:hAnsi="Garamond"/>
          <w:i/>
          <w:iCs/>
        </w:rPr>
        <w:t>F</w:t>
      </w:r>
      <w:r>
        <w:rPr>
          <w:rFonts w:ascii="Garamond" w:hAnsi="Garamond"/>
          <w:i/>
          <w:iCs/>
        </w:rPr>
        <w:t xml:space="preserve">ederal </w:t>
      </w:r>
      <w:r w:rsidRPr="00826BA3">
        <w:rPr>
          <w:rFonts w:ascii="Garamond" w:hAnsi="Garamond"/>
          <w:i/>
          <w:iCs/>
        </w:rPr>
        <w:t>D</w:t>
      </w:r>
      <w:r>
        <w:rPr>
          <w:rFonts w:ascii="Garamond" w:hAnsi="Garamond"/>
          <w:i/>
          <w:iCs/>
        </w:rPr>
        <w:t xml:space="preserve">eposit </w:t>
      </w:r>
      <w:r w:rsidRPr="00826BA3">
        <w:rPr>
          <w:rFonts w:ascii="Garamond" w:hAnsi="Garamond"/>
          <w:i/>
          <w:iCs/>
        </w:rPr>
        <w:t>I</w:t>
      </w:r>
      <w:r>
        <w:rPr>
          <w:rFonts w:ascii="Garamond" w:hAnsi="Garamond"/>
          <w:i/>
          <w:iCs/>
        </w:rPr>
        <w:t xml:space="preserve">nsurance </w:t>
      </w:r>
      <w:r w:rsidRPr="00826BA3">
        <w:rPr>
          <w:rFonts w:ascii="Garamond" w:hAnsi="Garamond"/>
          <w:i/>
          <w:iCs/>
        </w:rPr>
        <w:t>C</w:t>
      </w:r>
      <w:r>
        <w:rPr>
          <w:rFonts w:ascii="Garamond" w:hAnsi="Garamond"/>
          <w:i/>
          <w:iCs/>
        </w:rPr>
        <w:t>orporation, Center for Financial Research Papers</w:t>
      </w:r>
      <w:r w:rsidRPr="00826BA3">
        <w:rPr>
          <w:rFonts w:ascii="Garamond" w:hAnsi="Garamond"/>
        </w:rPr>
        <w:t>.</w:t>
      </w:r>
    </w:p>
    <w:p w14:paraId="299AF02F" w14:textId="77777777" w:rsidR="00D47696" w:rsidRPr="00517A18" w:rsidRDefault="00D47696" w:rsidP="00826BA3">
      <w:pPr>
        <w:jc w:val="both"/>
        <w:rPr>
          <w:rFonts w:ascii="Garamond" w:hAnsi="Garamond"/>
        </w:rPr>
      </w:pPr>
    </w:p>
    <w:p w14:paraId="7FF34AE3" w14:textId="08588155" w:rsidR="005E0982" w:rsidRDefault="00826BA3" w:rsidP="00B51CEC">
      <w:pPr>
        <w:ind w:left="547" w:hanging="547"/>
        <w:jc w:val="both"/>
        <w:rPr>
          <w:rFonts w:ascii="Garamond" w:hAnsi="Garamond"/>
        </w:rPr>
      </w:pPr>
      <w:r w:rsidRPr="00826BA3">
        <w:rPr>
          <w:rFonts w:ascii="Garamond" w:hAnsi="Garamond"/>
        </w:rPr>
        <w:t>Shumway, T. (2001). Forecasting bankruptcy more accurately: A simple hazard model. </w:t>
      </w:r>
      <w:r w:rsidRPr="00826BA3">
        <w:rPr>
          <w:rFonts w:ascii="Garamond" w:hAnsi="Garamond"/>
          <w:i/>
          <w:iCs/>
        </w:rPr>
        <w:t xml:space="preserve">The </w:t>
      </w:r>
      <w:r>
        <w:rPr>
          <w:rFonts w:ascii="Garamond" w:hAnsi="Garamond"/>
          <w:i/>
          <w:iCs/>
        </w:rPr>
        <w:t>J</w:t>
      </w:r>
      <w:r w:rsidRPr="00826BA3">
        <w:rPr>
          <w:rFonts w:ascii="Garamond" w:hAnsi="Garamond"/>
          <w:i/>
          <w:iCs/>
        </w:rPr>
        <w:t xml:space="preserve">ournal of </w:t>
      </w:r>
      <w:r>
        <w:rPr>
          <w:rFonts w:ascii="Garamond" w:hAnsi="Garamond"/>
          <w:i/>
          <w:iCs/>
        </w:rPr>
        <w:t>B</w:t>
      </w:r>
      <w:r w:rsidRPr="00826BA3">
        <w:rPr>
          <w:rFonts w:ascii="Garamond" w:hAnsi="Garamond"/>
          <w:i/>
          <w:iCs/>
        </w:rPr>
        <w:t>usiness</w:t>
      </w:r>
      <w:r w:rsidRPr="00826BA3">
        <w:rPr>
          <w:rFonts w:ascii="Garamond" w:hAnsi="Garamond"/>
        </w:rPr>
        <w:t>, </w:t>
      </w:r>
      <w:r w:rsidRPr="00826BA3">
        <w:rPr>
          <w:rFonts w:ascii="Garamond" w:hAnsi="Garamond"/>
          <w:i/>
          <w:iCs/>
        </w:rPr>
        <w:t>74</w:t>
      </w:r>
      <w:r w:rsidRPr="00826BA3">
        <w:rPr>
          <w:rFonts w:ascii="Garamond" w:hAnsi="Garamond"/>
        </w:rPr>
        <w:t>(1), 101-124.</w:t>
      </w:r>
    </w:p>
    <w:p w14:paraId="46664CAE" w14:textId="5D988EE5" w:rsidR="0033422D" w:rsidRDefault="0033422D" w:rsidP="00B51CEC">
      <w:pPr>
        <w:ind w:left="547" w:hanging="547"/>
        <w:jc w:val="both"/>
        <w:rPr>
          <w:rFonts w:ascii="Garamond" w:hAnsi="Garamond"/>
        </w:rPr>
      </w:pPr>
    </w:p>
    <w:p w14:paraId="40AEBF4F" w14:textId="26B5C9D3" w:rsidR="0033422D" w:rsidRDefault="0033422D" w:rsidP="0033422D">
      <w:pPr>
        <w:ind w:left="547" w:hanging="547"/>
        <w:jc w:val="both"/>
        <w:rPr>
          <w:rFonts w:ascii="Garamond" w:hAnsi="Garamond"/>
        </w:rPr>
      </w:pPr>
      <w:r>
        <w:rPr>
          <w:rFonts w:ascii="Garamond" w:hAnsi="Garamond"/>
          <w:lang w:val="nl-NL"/>
        </w:rPr>
        <w:t xml:space="preserve">Spong, K. R., &amp; </w:t>
      </w:r>
      <w:r w:rsidRPr="0033422D">
        <w:rPr>
          <w:rFonts w:ascii="Garamond" w:hAnsi="Garamond"/>
          <w:lang w:val="nl-NL"/>
        </w:rPr>
        <w:t xml:space="preserve">Sullivan, R. J. (2007). </w:t>
      </w:r>
      <w:r w:rsidRPr="0033422D">
        <w:rPr>
          <w:rFonts w:ascii="Garamond" w:hAnsi="Garamond"/>
        </w:rPr>
        <w:t>Manager wealth concentration, ownership structure, and risk in commercial banks. </w:t>
      </w:r>
      <w:r w:rsidRPr="0033422D">
        <w:rPr>
          <w:rFonts w:ascii="Garamond" w:hAnsi="Garamond"/>
          <w:i/>
          <w:iCs/>
        </w:rPr>
        <w:t>Journal of Financial Intermediation</w:t>
      </w:r>
      <w:r w:rsidRPr="0033422D">
        <w:rPr>
          <w:rFonts w:ascii="Garamond" w:hAnsi="Garamond"/>
        </w:rPr>
        <w:t>, </w:t>
      </w:r>
      <w:r w:rsidRPr="0033422D">
        <w:rPr>
          <w:rFonts w:ascii="Garamond" w:hAnsi="Garamond"/>
          <w:i/>
          <w:iCs/>
        </w:rPr>
        <w:t>16</w:t>
      </w:r>
      <w:r w:rsidRPr="0033422D">
        <w:rPr>
          <w:rFonts w:ascii="Garamond" w:hAnsi="Garamond"/>
        </w:rPr>
        <w:t>(2), 229-248.</w:t>
      </w:r>
    </w:p>
    <w:p w14:paraId="2A348A11" w14:textId="77777777" w:rsidR="00BB3AA8" w:rsidRPr="00517A18" w:rsidRDefault="00BB3AA8" w:rsidP="0033422D">
      <w:pPr>
        <w:jc w:val="both"/>
        <w:rPr>
          <w:rFonts w:ascii="Garamond" w:hAnsi="Garamond"/>
        </w:rPr>
      </w:pPr>
    </w:p>
    <w:p w14:paraId="53F6853F" w14:textId="298F233F" w:rsidR="0033422D" w:rsidRDefault="0033422D" w:rsidP="0033422D">
      <w:pPr>
        <w:ind w:left="547" w:hanging="547"/>
        <w:jc w:val="both"/>
        <w:rPr>
          <w:rFonts w:ascii="Garamond" w:hAnsi="Garamond"/>
        </w:rPr>
      </w:pPr>
      <w:r w:rsidRPr="0033422D">
        <w:rPr>
          <w:rFonts w:ascii="Garamond" w:hAnsi="Garamond"/>
        </w:rPr>
        <w:t>Stein, J. C. (2002). Information production and capital allocation: Decentralized versus hierarchical firms. </w:t>
      </w:r>
      <w:r w:rsidRPr="0033422D">
        <w:rPr>
          <w:rFonts w:ascii="Garamond" w:hAnsi="Garamond"/>
          <w:i/>
          <w:iCs/>
        </w:rPr>
        <w:t xml:space="preserve">The </w:t>
      </w:r>
      <w:r>
        <w:rPr>
          <w:rFonts w:ascii="Garamond" w:hAnsi="Garamond"/>
          <w:i/>
          <w:iCs/>
        </w:rPr>
        <w:t>J</w:t>
      </w:r>
      <w:r w:rsidRPr="0033422D">
        <w:rPr>
          <w:rFonts w:ascii="Garamond" w:hAnsi="Garamond"/>
          <w:i/>
          <w:iCs/>
        </w:rPr>
        <w:t xml:space="preserve">ournal of </w:t>
      </w:r>
      <w:r>
        <w:rPr>
          <w:rFonts w:ascii="Garamond" w:hAnsi="Garamond"/>
          <w:i/>
          <w:iCs/>
        </w:rPr>
        <w:t>F</w:t>
      </w:r>
      <w:r w:rsidRPr="0033422D">
        <w:rPr>
          <w:rFonts w:ascii="Garamond" w:hAnsi="Garamond"/>
          <w:i/>
          <w:iCs/>
        </w:rPr>
        <w:t>inance</w:t>
      </w:r>
      <w:r w:rsidRPr="0033422D">
        <w:rPr>
          <w:rFonts w:ascii="Garamond" w:hAnsi="Garamond"/>
        </w:rPr>
        <w:t>, </w:t>
      </w:r>
      <w:r w:rsidRPr="0033422D">
        <w:rPr>
          <w:rFonts w:ascii="Garamond" w:hAnsi="Garamond"/>
          <w:i/>
          <w:iCs/>
        </w:rPr>
        <w:t>57</w:t>
      </w:r>
      <w:r w:rsidRPr="0033422D">
        <w:rPr>
          <w:rFonts w:ascii="Garamond" w:hAnsi="Garamond"/>
        </w:rPr>
        <w:t>(5), 1891-1921.</w:t>
      </w:r>
    </w:p>
    <w:p w14:paraId="3FDBBB79" w14:textId="77777777" w:rsidR="00A31F2E" w:rsidRPr="00517A18" w:rsidRDefault="00A31F2E" w:rsidP="00B51CEC">
      <w:pPr>
        <w:ind w:left="547" w:hanging="547"/>
        <w:jc w:val="both"/>
        <w:rPr>
          <w:rFonts w:ascii="Garamond" w:hAnsi="Garamond"/>
        </w:rPr>
      </w:pPr>
    </w:p>
    <w:p w14:paraId="6D7D65B9" w14:textId="2E52C797" w:rsidR="004E00EA" w:rsidRDefault="0033422D" w:rsidP="00B51CEC">
      <w:pPr>
        <w:ind w:left="547" w:hanging="547"/>
        <w:jc w:val="both"/>
        <w:rPr>
          <w:rFonts w:ascii="Garamond" w:hAnsi="Garamond"/>
        </w:rPr>
      </w:pPr>
      <w:r w:rsidRPr="0033422D">
        <w:rPr>
          <w:rFonts w:ascii="Garamond" w:hAnsi="Garamond"/>
        </w:rPr>
        <w:t>Udell, G. F. (2015, March). SME Access to intermediated credit: What do we know and what don't we know. In </w:t>
      </w:r>
      <w:r w:rsidRPr="0033422D">
        <w:rPr>
          <w:rFonts w:ascii="Garamond" w:hAnsi="Garamond"/>
          <w:i/>
          <w:iCs/>
        </w:rPr>
        <w:t>Small Business Conditions and Finance Conference Volume</w:t>
      </w:r>
      <w:r>
        <w:rPr>
          <w:rFonts w:ascii="Garamond" w:hAnsi="Garamond"/>
        </w:rPr>
        <w:t>,</w:t>
      </w:r>
      <w:r w:rsidRPr="0033422D">
        <w:rPr>
          <w:rFonts w:ascii="Garamond" w:hAnsi="Garamond"/>
        </w:rPr>
        <w:t xml:space="preserve"> 61-109.</w:t>
      </w:r>
    </w:p>
    <w:p w14:paraId="6E1FE02B" w14:textId="77777777" w:rsidR="0033422D" w:rsidRPr="00517A18" w:rsidRDefault="0033422D" w:rsidP="00B51CEC">
      <w:pPr>
        <w:ind w:left="547" w:hanging="547"/>
        <w:jc w:val="both"/>
        <w:rPr>
          <w:rFonts w:ascii="Garamond" w:hAnsi="Garamond"/>
        </w:rPr>
      </w:pPr>
    </w:p>
    <w:p w14:paraId="7EB45820" w14:textId="38BFBE47" w:rsidR="00890D3A" w:rsidRDefault="00A22715" w:rsidP="00B51CEC">
      <w:pPr>
        <w:ind w:left="547" w:hanging="547"/>
        <w:jc w:val="both"/>
        <w:rPr>
          <w:rFonts w:ascii="Garamond" w:hAnsi="Garamond"/>
        </w:rPr>
      </w:pPr>
      <w:r w:rsidRPr="00517A18">
        <w:rPr>
          <w:rFonts w:ascii="Garamond" w:hAnsi="Garamond"/>
        </w:rPr>
        <w:t>U.S. Census Bureau, 2012. Patterns of Metropolitan and Micropolitan Population Change: 2000 to 2010, C2010SR-01, U.S. Government Printing Office, Washington, DC.</w:t>
      </w:r>
    </w:p>
    <w:p w14:paraId="2EF37C24" w14:textId="4DEE3C75" w:rsidR="0033422D" w:rsidRDefault="0033422D" w:rsidP="00B51CEC">
      <w:pPr>
        <w:ind w:left="547" w:hanging="547"/>
        <w:jc w:val="both"/>
        <w:rPr>
          <w:rFonts w:ascii="Garamond" w:hAnsi="Garamond"/>
        </w:rPr>
      </w:pPr>
    </w:p>
    <w:p w14:paraId="47922401" w14:textId="33707349" w:rsidR="0033422D" w:rsidRPr="00517A18" w:rsidRDefault="0033422D" w:rsidP="00B51CEC">
      <w:pPr>
        <w:ind w:left="547" w:hanging="547"/>
        <w:jc w:val="both"/>
        <w:rPr>
          <w:rFonts w:ascii="Garamond" w:hAnsi="Garamond"/>
        </w:rPr>
      </w:pPr>
      <w:r>
        <w:rPr>
          <w:rFonts w:ascii="Garamond" w:hAnsi="Garamond"/>
        </w:rPr>
        <w:t>U.S. Census Bureau</w:t>
      </w:r>
      <w:r w:rsidRPr="0033422D">
        <w:rPr>
          <w:rFonts w:ascii="Garamond" w:hAnsi="Garamond"/>
        </w:rPr>
        <w:t xml:space="preserve"> (2012). </w:t>
      </w:r>
      <w:r w:rsidRPr="0033422D">
        <w:rPr>
          <w:rFonts w:ascii="Garamond" w:hAnsi="Garamond"/>
          <w:i/>
          <w:iCs/>
        </w:rPr>
        <w:t>Patterns of metropolitan and micropolitan population change: 2000 to 2010</w:t>
      </w:r>
      <w:r w:rsidRPr="0033422D">
        <w:rPr>
          <w:rFonts w:ascii="Garamond" w:hAnsi="Garamond"/>
        </w:rPr>
        <w:t xml:space="preserve">. </w:t>
      </w:r>
      <w:r>
        <w:rPr>
          <w:rFonts w:ascii="Garamond" w:hAnsi="Garamond"/>
        </w:rPr>
        <w:t>U.S. Government Printing Office.</w:t>
      </w:r>
    </w:p>
    <w:p w14:paraId="67A5AF72" w14:textId="77777777" w:rsidR="00A22715" w:rsidRPr="00517A18" w:rsidRDefault="00A22715" w:rsidP="00B51CEC">
      <w:pPr>
        <w:ind w:left="547" w:hanging="547"/>
        <w:jc w:val="both"/>
        <w:rPr>
          <w:rFonts w:ascii="Garamond" w:hAnsi="Garamond"/>
        </w:rPr>
      </w:pPr>
    </w:p>
    <w:p w14:paraId="48385039" w14:textId="4A0A331D" w:rsidR="001F2B77" w:rsidRDefault="0033422D" w:rsidP="00B51CEC">
      <w:pPr>
        <w:ind w:left="547" w:hanging="547"/>
        <w:jc w:val="both"/>
        <w:rPr>
          <w:rFonts w:ascii="Garamond" w:hAnsi="Garamond"/>
        </w:rPr>
      </w:pPr>
      <w:r w:rsidRPr="0033422D">
        <w:rPr>
          <w:rFonts w:ascii="Garamond" w:hAnsi="Garamond"/>
        </w:rPr>
        <w:t>Walraven, N. A. (1999). Lending by Rural Banks Involved in Mergers. </w:t>
      </w:r>
      <w:r w:rsidRPr="0033422D">
        <w:rPr>
          <w:rFonts w:ascii="Garamond" w:hAnsi="Garamond"/>
          <w:i/>
          <w:iCs/>
        </w:rPr>
        <w:t>Journal of Agricultural and Applied Economics</w:t>
      </w:r>
      <w:r w:rsidRPr="0033422D">
        <w:rPr>
          <w:rFonts w:ascii="Garamond" w:hAnsi="Garamond"/>
        </w:rPr>
        <w:t>, </w:t>
      </w:r>
      <w:r w:rsidRPr="0033422D">
        <w:rPr>
          <w:rFonts w:ascii="Garamond" w:hAnsi="Garamond"/>
          <w:i/>
          <w:iCs/>
        </w:rPr>
        <w:t>31</w:t>
      </w:r>
      <w:r w:rsidRPr="0033422D">
        <w:rPr>
          <w:rFonts w:ascii="Garamond" w:hAnsi="Garamond"/>
        </w:rPr>
        <w:t>(2), 201-214.</w:t>
      </w:r>
    </w:p>
    <w:p w14:paraId="0457AC31" w14:textId="77777777" w:rsidR="0033422D" w:rsidRPr="00517A18" w:rsidRDefault="0033422D" w:rsidP="00B51CEC">
      <w:pPr>
        <w:ind w:left="547" w:hanging="547"/>
        <w:jc w:val="both"/>
        <w:rPr>
          <w:rFonts w:ascii="Garamond" w:hAnsi="Garamond"/>
          <w:bCs/>
        </w:rPr>
      </w:pPr>
    </w:p>
    <w:p w14:paraId="0DCEFD5F" w14:textId="35E9C1E4" w:rsidR="001F2B77" w:rsidRPr="009251FE" w:rsidRDefault="0033422D" w:rsidP="00B51CEC">
      <w:pPr>
        <w:ind w:left="720" w:hanging="720"/>
        <w:contextualSpacing/>
        <w:jc w:val="both"/>
        <w:rPr>
          <w:rFonts w:ascii="Garamond" w:hAnsi="Garamond"/>
          <w:sz w:val="18"/>
          <w:szCs w:val="18"/>
        </w:rPr>
      </w:pPr>
      <w:r w:rsidRPr="0033422D">
        <w:rPr>
          <w:rFonts w:ascii="Garamond" w:hAnsi="Garamond"/>
        </w:rPr>
        <w:t>Wheelock, D. C., &amp; Wilson, P. W. (2012). Do large banks have lower costs? New estimates of returns to scale for US banks. </w:t>
      </w:r>
      <w:r w:rsidRPr="0033422D">
        <w:rPr>
          <w:rFonts w:ascii="Garamond" w:hAnsi="Garamond"/>
          <w:i/>
          <w:iCs/>
        </w:rPr>
        <w:t>Journal of Money, Credit and Banking</w:t>
      </w:r>
      <w:r w:rsidRPr="0033422D">
        <w:rPr>
          <w:rFonts w:ascii="Garamond" w:hAnsi="Garamond"/>
        </w:rPr>
        <w:t>, </w:t>
      </w:r>
      <w:r w:rsidRPr="0033422D">
        <w:rPr>
          <w:rFonts w:ascii="Garamond" w:hAnsi="Garamond"/>
          <w:i/>
          <w:iCs/>
        </w:rPr>
        <w:t>44</w:t>
      </w:r>
      <w:r w:rsidRPr="0033422D">
        <w:rPr>
          <w:rFonts w:ascii="Garamond" w:hAnsi="Garamond"/>
        </w:rPr>
        <w:t>(1), 171-199.</w:t>
      </w:r>
    </w:p>
    <w:p w14:paraId="58DADC35" w14:textId="77777777" w:rsidR="001F2B77" w:rsidRPr="009251FE" w:rsidRDefault="001F2B77" w:rsidP="00B51CEC">
      <w:pPr>
        <w:ind w:left="547" w:hanging="547"/>
        <w:jc w:val="both"/>
        <w:rPr>
          <w:rFonts w:ascii="Garamond" w:hAnsi="Garamond"/>
          <w:sz w:val="18"/>
          <w:szCs w:val="18"/>
        </w:rPr>
      </w:pPr>
    </w:p>
    <w:p w14:paraId="0ACFBE68" w14:textId="77777777" w:rsidR="00553856" w:rsidRPr="009251FE" w:rsidRDefault="00553856" w:rsidP="00B51CEC">
      <w:pPr>
        <w:rPr>
          <w:rFonts w:ascii="Garamond" w:hAnsi="Garamond"/>
          <w:b/>
          <w:sz w:val="18"/>
          <w:szCs w:val="18"/>
        </w:rPr>
      </w:pPr>
      <w:r w:rsidRPr="009251FE">
        <w:rPr>
          <w:rFonts w:ascii="Garamond" w:hAnsi="Garamond"/>
          <w:b/>
          <w:sz w:val="18"/>
          <w:szCs w:val="18"/>
        </w:rPr>
        <w:br w:type="page"/>
      </w:r>
    </w:p>
    <w:p w14:paraId="1A64AEDF" w14:textId="30FA3BAA" w:rsidR="007E6837" w:rsidRPr="009251FE" w:rsidRDefault="007E6837" w:rsidP="00B51CEC">
      <w:pPr>
        <w:jc w:val="center"/>
        <w:rPr>
          <w:rFonts w:ascii="Garamond" w:hAnsi="Garamond"/>
          <w:sz w:val="18"/>
          <w:szCs w:val="18"/>
        </w:rPr>
      </w:pPr>
      <w:r w:rsidRPr="009251FE">
        <w:rPr>
          <w:rFonts w:ascii="Garamond" w:hAnsi="Garamond"/>
          <w:b/>
          <w:sz w:val="18"/>
          <w:szCs w:val="18"/>
        </w:rPr>
        <w:t>Table 1</w:t>
      </w:r>
    </w:p>
    <w:p w14:paraId="324477AE" w14:textId="4D4B59B8" w:rsidR="00FF715E" w:rsidRPr="009251FE" w:rsidRDefault="00BD0D43" w:rsidP="00B51CEC">
      <w:pPr>
        <w:jc w:val="both"/>
        <w:rPr>
          <w:rFonts w:ascii="Garamond" w:hAnsi="Garamond"/>
          <w:sz w:val="18"/>
          <w:szCs w:val="18"/>
        </w:rPr>
      </w:pPr>
      <w:r w:rsidRPr="009251FE">
        <w:rPr>
          <w:rFonts w:ascii="Garamond" w:hAnsi="Garamond"/>
          <w:sz w:val="18"/>
          <w:szCs w:val="18"/>
        </w:rPr>
        <w:t>This table shows the distribution across years for a s</w:t>
      </w:r>
      <w:r w:rsidR="007E6837" w:rsidRPr="009251FE">
        <w:rPr>
          <w:rFonts w:ascii="Garamond" w:hAnsi="Garamond"/>
          <w:sz w:val="18"/>
          <w:szCs w:val="18"/>
        </w:rPr>
        <w:t xml:space="preserve">ample of </w:t>
      </w:r>
      <w:r w:rsidR="008B6422" w:rsidRPr="009251FE">
        <w:rPr>
          <w:rFonts w:ascii="Garamond" w:hAnsi="Garamond"/>
          <w:sz w:val="18"/>
          <w:szCs w:val="18"/>
        </w:rPr>
        <w:t>33,94</w:t>
      </w:r>
      <w:r w:rsidR="00D82DB3" w:rsidRPr="009251FE">
        <w:rPr>
          <w:rFonts w:ascii="Garamond" w:hAnsi="Garamond"/>
          <w:sz w:val="18"/>
          <w:szCs w:val="18"/>
        </w:rPr>
        <w:t>5</w:t>
      </w:r>
      <w:r w:rsidR="007E6837" w:rsidRPr="009251FE">
        <w:rPr>
          <w:rFonts w:ascii="Garamond" w:hAnsi="Garamond"/>
          <w:sz w:val="18"/>
          <w:szCs w:val="18"/>
        </w:rPr>
        <w:t xml:space="preserve"> small business loans </w:t>
      </w:r>
      <w:r w:rsidR="00754F1A" w:rsidRPr="009251FE">
        <w:rPr>
          <w:rFonts w:ascii="Garamond" w:hAnsi="Garamond"/>
          <w:sz w:val="18"/>
          <w:szCs w:val="18"/>
        </w:rPr>
        <w:t xml:space="preserve">with seven-year maturities </w:t>
      </w:r>
      <w:r w:rsidR="007E6837" w:rsidRPr="009251FE">
        <w:rPr>
          <w:rFonts w:ascii="Garamond" w:hAnsi="Garamond"/>
          <w:sz w:val="18"/>
          <w:szCs w:val="18"/>
        </w:rPr>
        <w:t xml:space="preserve">made </w:t>
      </w:r>
      <w:r w:rsidR="00754F1A" w:rsidRPr="009251FE">
        <w:rPr>
          <w:rFonts w:ascii="Garamond" w:hAnsi="Garamond"/>
          <w:sz w:val="18"/>
          <w:szCs w:val="18"/>
        </w:rPr>
        <w:t xml:space="preserve">by </w:t>
      </w:r>
      <w:r w:rsidRPr="009251FE">
        <w:rPr>
          <w:rFonts w:ascii="Garamond" w:hAnsi="Garamond"/>
          <w:sz w:val="18"/>
          <w:szCs w:val="18"/>
        </w:rPr>
        <w:t xml:space="preserve">small U.S. commercial </w:t>
      </w:r>
      <w:r w:rsidR="00754F1A" w:rsidRPr="009251FE">
        <w:rPr>
          <w:rFonts w:ascii="Garamond" w:hAnsi="Garamond"/>
          <w:sz w:val="18"/>
          <w:szCs w:val="18"/>
        </w:rPr>
        <w:t xml:space="preserve">banks (assets less than $1 billion in 2000 dollars) </w:t>
      </w:r>
      <w:r w:rsidR="007E6837" w:rsidRPr="009251FE">
        <w:rPr>
          <w:rFonts w:ascii="Garamond" w:hAnsi="Garamond"/>
          <w:sz w:val="18"/>
          <w:szCs w:val="18"/>
        </w:rPr>
        <w:t>under the Small Business Administration 7(a) loan guarantee program.</w:t>
      </w:r>
      <w:r w:rsidR="0093607A" w:rsidRPr="009251FE">
        <w:rPr>
          <w:rFonts w:ascii="Garamond" w:hAnsi="Garamond"/>
          <w:sz w:val="18"/>
          <w:szCs w:val="18"/>
        </w:rPr>
        <w:t xml:space="preserve">  </w:t>
      </w:r>
    </w:p>
    <w:tbl>
      <w:tblPr>
        <w:tblW w:w="0" w:type="auto"/>
        <w:jc w:val="center"/>
        <w:tblLook w:val="04A0" w:firstRow="1" w:lastRow="0" w:firstColumn="1" w:lastColumn="0" w:noHBand="0" w:noVBand="1"/>
      </w:tblPr>
      <w:tblGrid>
        <w:gridCol w:w="1368"/>
        <w:gridCol w:w="1350"/>
        <w:gridCol w:w="1260"/>
      </w:tblGrid>
      <w:tr w:rsidR="00EE69D9" w:rsidRPr="009251FE" w14:paraId="363DA480" w14:textId="77777777" w:rsidTr="0093607A">
        <w:trPr>
          <w:trHeight w:val="300"/>
          <w:jc w:val="center"/>
        </w:trPr>
        <w:tc>
          <w:tcPr>
            <w:tcW w:w="1368" w:type="dxa"/>
            <w:tcBorders>
              <w:top w:val="single" w:sz="4" w:space="0" w:color="auto"/>
              <w:bottom w:val="single" w:sz="4" w:space="0" w:color="auto"/>
            </w:tcBorders>
            <w:shd w:val="clear" w:color="auto" w:fill="auto"/>
            <w:noWrap/>
            <w:vAlign w:val="bottom"/>
            <w:hideMark/>
          </w:tcPr>
          <w:p w14:paraId="07B01399" w14:textId="77777777" w:rsidR="00FF715E" w:rsidRPr="009251FE" w:rsidRDefault="00FF715E" w:rsidP="00B51CEC">
            <w:pPr>
              <w:jc w:val="center"/>
              <w:rPr>
                <w:rFonts w:ascii="Garamond" w:hAnsi="Garamond"/>
                <w:color w:val="000000"/>
                <w:sz w:val="18"/>
                <w:szCs w:val="18"/>
              </w:rPr>
            </w:pPr>
            <w:r w:rsidRPr="009251FE">
              <w:rPr>
                <w:rFonts w:ascii="Garamond" w:hAnsi="Garamond"/>
                <w:color w:val="000000"/>
                <w:sz w:val="18"/>
                <w:szCs w:val="18"/>
              </w:rPr>
              <w:t>Year loan originated</w:t>
            </w:r>
          </w:p>
        </w:tc>
        <w:tc>
          <w:tcPr>
            <w:tcW w:w="1350" w:type="dxa"/>
            <w:tcBorders>
              <w:top w:val="single" w:sz="4" w:space="0" w:color="auto"/>
              <w:bottom w:val="single" w:sz="4" w:space="0" w:color="auto"/>
            </w:tcBorders>
            <w:shd w:val="clear" w:color="auto" w:fill="auto"/>
            <w:noWrap/>
            <w:vAlign w:val="bottom"/>
            <w:hideMark/>
          </w:tcPr>
          <w:p w14:paraId="08EC8FB4" w14:textId="77777777" w:rsidR="00FF715E" w:rsidRPr="009251FE" w:rsidRDefault="00FF715E" w:rsidP="00B51CEC">
            <w:pPr>
              <w:jc w:val="center"/>
              <w:rPr>
                <w:rFonts w:ascii="Garamond" w:hAnsi="Garamond"/>
                <w:color w:val="000000"/>
                <w:sz w:val="18"/>
                <w:szCs w:val="18"/>
              </w:rPr>
            </w:pPr>
            <w:r w:rsidRPr="009251FE">
              <w:rPr>
                <w:rFonts w:ascii="Garamond" w:hAnsi="Garamond"/>
                <w:color w:val="000000"/>
                <w:sz w:val="18"/>
                <w:szCs w:val="18"/>
              </w:rPr>
              <w:t>Number of loans</w:t>
            </w:r>
          </w:p>
        </w:tc>
        <w:tc>
          <w:tcPr>
            <w:tcW w:w="1260" w:type="dxa"/>
            <w:tcBorders>
              <w:top w:val="single" w:sz="4" w:space="0" w:color="auto"/>
              <w:bottom w:val="single" w:sz="4" w:space="0" w:color="auto"/>
            </w:tcBorders>
            <w:shd w:val="clear" w:color="auto" w:fill="auto"/>
            <w:noWrap/>
            <w:vAlign w:val="bottom"/>
            <w:hideMark/>
          </w:tcPr>
          <w:p w14:paraId="7651ABED" w14:textId="77777777" w:rsidR="00FF715E" w:rsidRPr="009251FE" w:rsidRDefault="00FF715E" w:rsidP="00B51CEC">
            <w:pPr>
              <w:jc w:val="center"/>
              <w:rPr>
                <w:rFonts w:ascii="Garamond" w:hAnsi="Garamond"/>
                <w:color w:val="000000"/>
                <w:sz w:val="18"/>
                <w:szCs w:val="18"/>
              </w:rPr>
            </w:pPr>
            <w:r w:rsidRPr="009251FE">
              <w:rPr>
                <w:rFonts w:ascii="Garamond" w:hAnsi="Garamond"/>
                <w:color w:val="000000"/>
                <w:sz w:val="18"/>
                <w:szCs w:val="18"/>
              </w:rPr>
              <w:t>Percent of sample</w:t>
            </w:r>
          </w:p>
        </w:tc>
      </w:tr>
      <w:tr w:rsidR="00EE69D9" w:rsidRPr="009251FE" w14:paraId="6ADA2168" w14:textId="77777777" w:rsidTr="0093607A">
        <w:trPr>
          <w:trHeight w:val="300"/>
          <w:jc w:val="center"/>
        </w:trPr>
        <w:tc>
          <w:tcPr>
            <w:tcW w:w="1368" w:type="dxa"/>
            <w:tcBorders>
              <w:top w:val="single" w:sz="4" w:space="0" w:color="auto"/>
            </w:tcBorders>
            <w:shd w:val="clear" w:color="auto" w:fill="auto"/>
            <w:noWrap/>
            <w:vAlign w:val="center"/>
          </w:tcPr>
          <w:p w14:paraId="75DC90A6" w14:textId="77777777" w:rsidR="00FF715E"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1984</w:t>
            </w:r>
          </w:p>
        </w:tc>
        <w:tc>
          <w:tcPr>
            <w:tcW w:w="1350" w:type="dxa"/>
            <w:tcBorders>
              <w:top w:val="single" w:sz="4" w:space="0" w:color="auto"/>
            </w:tcBorders>
            <w:shd w:val="clear" w:color="auto" w:fill="auto"/>
            <w:noWrap/>
            <w:vAlign w:val="center"/>
          </w:tcPr>
          <w:p w14:paraId="29A61B74" w14:textId="77777777" w:rsidR="00FF715E"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544</w:t>
            </w:r>
          </w:p>
        </w:tc>
        <w:tc>
          <w:tcPr>
            <w:tcW w:w="1260" w:type="dxa"/>
            <w:tcBorders>
              <w:top w:val="single" w:sz="4" w:space="0" w:color="auto"/>
            </w:tcBorders>
            <w:shd w:val="clear" w:color="auto" w:fill="auto"/>
            <w:noWrap/>
            <w:vAlign w:val="center"/>
          </w:tcPr>
          <w:p w14:paraId="64780163" w14:textId="77777777" w:rsidR="00FF715E"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1.60</w:t>
            </w:r>
          </w:p>
        </w:tc>
      </w:tr>
      <w:tr w:rsidR="0093607A" w:rsidRPr="009251FE" w14:paraId="754D693D" w14:textId="77777777" w:rsidTr="0093607A">
        <w:trPr>
          <w:trHeight w:val="300"/>
          <w:jc w:val="center"/>
        </w:trPr>
        <w:tc>
          <w:tcPr>
            <w:tcW w:w="1368" w:type="dxa"/>
            <w:shd w:val="clear" w:color="auto" w:fill="auto"/>
            <w:noWrap/>
            <w:vAlign w:val="center"/>
          </w:tcPr>
          <w:p w14:paraId="4D4088F1"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1985</w:t>
            </w:r>
          </w:p>
        </w:tc>
        <w:tc>
          <w:tcPr>
            <w:tcW w:w="1350" w:type="dxa"/>
            <w:shd w:val="clear" w:color="auto" w:fill="auto"/>
            <w:noWrap/>
            <w:vAlign w:val="center"/>
          </w:tcPr>
          <w:p w14:paraId="3FD270A0"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408</w:t>
            </w:r>
          </w:p>
        </w:tc>
        <w:tc>
          <w:tcPr>
            <w:tcW w:w="1260" w:type="dxa"/>
            <w:shd w:val="clear" w:color="auto" w:fill="auto"/>
            <w:noWrap/>
            <w:vAlign w:val="center"/>
          </w:tcPr>
          <w:p w14:paraId="07377342"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1.20</w:t>
            </w:r>
          </w:p>
        </w:tc>
      </w:tr>
      <w:tr w:rsidR="0093607A" w:rsidRPr="009251FE" w14:paraId="05051052" w14:textId="77777777" w:rsidTr="00EE69D9">
        <w:trPr>
          <w:trHeight w:val="300"/>
          <w:jc w:val="center"/>
        </w:trPr>
        <w:tc>
          <w:tcPr>
            <w:tcW w:w="1368" w:type="dxa"/>
            <w:shd w:val="clear" w:color="auto" w:fill="auto"/>
            <w:noWrap/>
            <w:vAlign w:val="center"/>
            <w:hideMark/>
          </w:tcPr>
          <w:p w14:paraId="35CB4731"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1986</w:t>
            </w:r>
          </w:p>
        </w:tc>
        <w:tc>
          <w:tcPr>
            <w:tcW w:w="1350" w:type="dxa"/>
            <w:shd w:val="clear" w:color="auto" w:fill="auto"/>
            <w:noWrap/>
            <w:vAlign w:val="center"/>
            <w:hideMark/>
          </w:tcPr>
          <w:p w14:paraId="5276EA5B"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597</w:t>
            </w:r>
          </w:p>
        </w:tc>
        <w:tc>
          <w:tcPr>
            <w:tcW w:w="1260" w:type="dxa"/>
            <w:shd w:val="clear" w:color="auto" w:fill="auto"/>
            <w:noWrap/>
            <w:vAlign w:val="center"/>
            <w:hideMark/>
          </w:tcPr>
          <w:p w14:paraId="370990CE"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1.76</w:t>
            </w:r>
          </w:p>
        </w:tc>
      </w:tr>
      <w:tr w:rsidR="0093607A" w:rsidRPr="009251FE" w14:paraId="0823CE94" w14:textId="77777777" w:rsidTr="00EE69D9">
        <w:trPr>
          <w:trHeight w:val="300"/>
          <w:jc w:val="center"/>
        </w:trPr>
        <w:tc>
          <w:tcPr>
            <w:tcW w:w="1368" w:type="dxa"/>
            <w:shd w:val="clear" w:color="auto" w:fill="auto"/>
            <w:noWrap/>
            <w:vAlign w:val="center"/>
            <w:hideMark/>
          </w:tcPr>
          <w:p w14:paraId="2E4FD954"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1987</w:t>
            </w:r>
          </w:p>
        </w:tc>
        <w:tc>
          <w:tcPr>
            <w:tcW w:w="1350" w:type="dxa"/>
            <w:shd w:val="clear" w:color="auto" w:fill="auto"/>
            <w:noWrap/>
            <w:vAlign w:val="center"/>
            <w:hideMark/>
          </w:tcPr>
          <w:p w14:paraId="4851468E"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600</w:t>
            </w:r>
          </w:p>
        </w:tc>
        <w:tc>
          <w:tcPr>
            <w:tcW w:w="1260" w:type="dxa"/>
            <w:shd w:val="clear" w:color="auto" w:fill="auto"/>
            <w:noWrap/>
            <w:vAlign w:val="center"/>
            <w:hideMark/>
          </w:tcPr>
          <w:p w14:paraId="710C83A9"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1.77</w:t>
            </w:r>
          </w:p>
        </w:tc>
      </w:tr>
      <w:tr w:rsidR="0093607A" w:rsidRPr="009251FE" w14:paraId="04FC10CF" w14:textId="77777777" w:rsidTr="00EE69D9">
        <w:trPr>
          <w:trHeight w:val="300"/>
          <w:jc w:val="center"/>
        </w:trPr>
        <w:tc>
          <w:tcPr>
            <w:tcW w:w="1368" w:type="dxa"/>
            <w:shd w:val="clear" w:color="auto" w:fill="auto"/>
            <w:noWrap/>
            <w:vAlign w:val="center"/>
            <w:hideMark/>
          </w:tcPr>
          <w:p w14:paraId="60B8B1B2"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1988</w:t>
            </w:r>
          </w:p>
        </w:tc>
        <w:tc>
          <w:tcPr>
            <w:tcW w:w="1350" w:type="dxa"/>
            <w:shd w:val="clear" w:color="auto" w:fill="auto"/>
            <w:noWrap/>
            <w:vAlign w:val="center"/>
            <w:hideMark/>
          </w:tcPr>
          <w:p w14:paraId="2885E0C4"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555</w:t>
            </w:r>
          </w:p>
        </w:tc>
        <w:tc>
          <w:tcPr>
            <w:tcW w:w="1260" w:type="dxa"/>
            <w:shd w:val="clear" w:color="auto" w:fill="auto"/>
            <w:noWrap/>
            <w:vAlign w:val="center"/>
            <w:hideMark/>
          </w:tcPr>
          <w:p w14:paraId="330C96A5"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1.63</w:t>
            </w:r>
          </w:p>
        </w:tc>
      </w:tr>
      <w:tr w:rsidR="0093607A" w:rsidRPr="009251FE" w14:paraId="241B5B42" w14:textId="77777777" w:rsidTr="00EE69D9">
        <w:trPr>
          <w:trHeight w:val="300"/>
          <w:jc w:val="center"/>
        </w:trPr>
        <w:tc>
          <w:tcPr>
            <w:tcW w:w="1368" w:type="dxa"/>
            <w:shd w:val="clear" w:color="auto" w:fill="auto"/>
            <w:noWrap/>
            <w:vAlign w:val="center"/>
            <w:hideMark/>
          </w:tcPr>
          <w:p w14:paraId="551D9902"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1989</w:t>
            </w:r>
          </w:p>
        </w:tc>
        <w:tc>
          <w:tcPr>
            <w:tcW w:w="1350" w:type="dxa"/>
            <w:shd w:val="clear" w:color="auto" w:fill="auto"/>
            <w:noWrap/>
            <w:vAlign w:val="center"/>
            <w:hideMark/>
          </w:tcPr>
          <w:p w14:paraId="6B83CA53"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600</w:t>
            </w:r>
          </w:p>
        </w:tc>
        <w:tc>
          <w:tcPr>
            <w:tcW w:w="1260" w:type="dxa"/>
            <w:shd w:val="clear" w:color="auto" w:fill="auto"/>
            <w:noWrap/>
            <w:vAlign w:val="center"/>
            <w:hideMark/>
          </w:tcPr>
          <w:p w14:paraId="39F5C1DF"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1.77</w:t>
            </w:r>
          </w:p>
        </w:tc>
      </w:tr>
      <w:tr w:rsidR="0093607A" w:rsidRPr="009251FE" w14:paraId="7003DF33" w14:textId="77777777" w:rsidTr="00EE69D9">
        <w:trPr>
          <w:trHeight w:val="300"/>
          <w:jc w:val="center"/>
        </w:trPr>
        <w:tc>
          <w:tcPr>
            <w:tcW w:w="1368" w:type="dxa"/>
            <w:shd w:val="clear" w:color="auto" w:fill="auto"/>
            <w:noWrap/>
            <w:vAlign w:val="center"/>
            <w:hideMark/>
          </w:tcPr>
          <w:p w14:paraId="4888C53F"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1990</w:t>
            </w:r>
          </w:p>
        </w:tc>
        <w:tc>
          <w:tcPr>
            <w:tcW w:w="1350" w:type="dxa"/>
            <w:shd w:val="clear" w:color="auto" w:fill="auto"/>
            <w:noWrap/>
            <w:vAlign w:val="center"/>
            <w:hideMark/>
          </w:tcPr>
          <w:p w14:paraId="4203ECA9"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675</w:t>
            </w:r>
          </w:p>
        </w:tc>
        <w:tc>
          <w:tcPr>
            <w:tcW w:w="1260" w:type="dxa"/>
            <w:shd w:val="clear" w:color="auto" w:fill="auto"/>
            <w:noWrap/>
            <w:vAlign w:val="center"/>
            <w:hideMark/>
          </w:tcPr>
          <w:p w14:paraId="2B9AE304"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1.99</w:t>
            </w:r>
          </w:p>
        </w:tc>
      </w:tr>
      <w:tr w:rsidR="0093607A" w:rsidRPr="009251FE" w14:paraId="253B141A" w14:textId="77777777" w:rsidTr="00EE69D9">
        <w:trPr>
          <w:trHeight w:val="300"/>
          <w:jc w:val="center"/>
        </w:trPr>
        <w:tc>
          <w:tcPr>
            <w:tcW w:w="1368" w:type="dxa"/>
            <w:shd w:val="clear" w:color="auto" w:fill="auto"/>
            <w:noWrap/>
            <w:vAlign w:val="center"/>
            <w:hideMark/>
          </w:tcPr>
          <w:p w14:paraId="5F96A40E"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1991</w:t>
            </w:r>
          </w:p>
        </w:tc>
        <w:tc>
          <w:tcPr>
            <w:tcW w:w="1350" w:type="dxa"/>
            <w:shd w:val="clear" w:color="auto" w:fill="auto"/>
            <w:noWrap/>
            <w:vAlign w:val="center"/>
            <w:hideMark/>
          </w:tcPr>
          <w:p w14:paraId="3120A918"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695</w:t>
            </w:r>
          </w:p>
        </w:tc>
        <w:tc>
          <w:tcPr>
            <w:tcW w:w="1260" w:type="dxa"/>
            <w:shd w:val="clear" w:color="auto" w:fill="auto"/>
            <w:noWrap/>
            <w:vAlign w:val="center"/>
            <w:hideMark/>
          </w:tcPr>
          <w:p w14:paraId="4D03C8CC"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2.05</w:t>
            </w:r>
          </w:p>
        </w:tc>
      </w:tr>
      <w:tr w:rsidR="0093607A" w:rsidRPr="009251FE" w14:paraId="17B80BD3" w14:textId="77777777" w:rsidTr="00EE69D9">
        <w:trPr>
          <w:trHeight w:val="300"/>
          <w:jc w:val="center"/>
        </w:trPr>
        <w:tc>
          <w:tcPr>
            <w:tcW w:w="1368" w:type="dxa"/>
            <w:shd w:val="clear" w:color="auto" w:fill="auto"/>
            <w:noWrap/>
            <w:vAlign w:val="center"/>
            <w:hideMark/>
          </w:tcPr>
          <w:p w14:paraId="667EE2B0"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1992</w:t>
            </w:r>
          </w:p>
        </w:tc>
        <w:tc>
          <w:tcPr>
            <w:tcW w:w="1350" w:type="dxa"/>
            <w:shd w:val="clear" w:color="auto" w:fill="auto"/>
            <w:noWrap/>
            <w:vAlign w:val="center"/>
            <w:hideMark/>
          </w:tcPr>
          <w:p w14:paraId="2CCB7173"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848</w:t>
            </w:r>
          </w:p>
        </w:tc>
        <w:tc>
          <w:tcPr>
            <w:tcW w:w="1260" w:type="dxa"/>
            <w:shd w:val="clear" w:color="auto" w:fill="auto"/>
            <w:noWrap/>
            <w:vAlign w:val="center"/>
            <w:hideMark/>
          </w:tcPr>
          <w:p w14:paraId="13CC17C1"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2.50</w:t>
            </w:r>
          </w:p>
        </w:tc>
      </w:tr>
      <w:tr w:rsidR="0093607A" w:rsidRPr="009251FE" w14:paraId="3E3C23D8" w14:textId="77777777" w:rsidTr="00EE69D9">
        <w:trPr>
          <w:trHeight w:val="300"/>
          <w:jc w:val="center"/>
        </w:trPr>
        <w:tc>
          <w:tcPr>
            <w:tcW w:w="1368" w:type="dxa"/>
            <w:shd w:val="clear" w:color="auto" w:fill="auto"/>
            <w:noWrap/>
            <w:vAlign w:val="center"/>
            <w:hideMark/>
          </w:tcPr>
          <w:p w14:paraId="0AAA66C9"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1993</w:t>
            </w:r>
          </w:p>
        </w:tc>
        <w:tc>
          <w:tcPr>
            <w:tcW w:w="1350" w:type="dxa"/>
            <w:shd w:val="clear" w:color="auto" w:fill="auto"/>
            <w:noWrap/>
            <w:vAlign w:val="center"/>
            <w:hideMark/>
          </w:tcPr>
          <w:p w14:paraId="4635EB49"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1</w:t>
            </w:r>
            <w:r w:rsidR="00CF0611" w:rsidRPr="009251FE">
              <w:rPr>
                <w:rFonts w:ascii="Garamond" w:hAnsi="Garamond"/>
                <w:color w:val="000000"/>
                <w:sz w:val="18"/>
                <w:szCs w:val="18"/>
              </w:rPr>
              <w:t>,</w:t>
            </w:r>
            <w:r w:rsidRPr="009251FE">
              <w:rPr>
                <w:rFonts w:ascii="Garamond" w:hAnsi="Garamond"/>
                <w:color w:val="000000"/>
                <w:sz w:val="18"/>
                <w:szCs w:val="18"/>
              </w:rPr>
              <w:t>039</w:t>
            </w:r>
          </w:p>
        </w:tc>
        <w:tc>
          <w:tcPr>
            <w:tcW w:w="1260" w:type="dxa"/>
            <w:shd w:val="clear" w:color="auto" w:fill="auto"/>
            <w:noWrap/>
            <w:vAlign w:val="center"/>
            <w:hideMark/>
          </w:tcPr>
          <w:p w14:paraId="1D902730"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3.06</w:t>
            </w:r>
          </w:p>
        </w:tc>
      </w:tr>
      <w:tr w:rsidR="0093607A" w:rsidRPr="009251FE" w14:paraId="5F243AE3" w14:textId="77777777" w:rsidTr="00EE69D9">
        <w:trPr>
          <w:trHeight w:val="300"/>
          <w:jc w:val="center"/>
        </w:trPr>
        <w:tc>
          <w:tcPr>
            <w:tcW w:w="1368" w:type="dxa"/>
            <w:shd w:val="clear" w:color="auto" w:fill="auto"/>
            <w:noWrap/>
            <w:vAlign w:val="center"/>
            <w:hideMark/>
          </w:tcPr>
          <w:p w14:paraId="2437F348"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1994</w:t>
            </w:r>
          </w:p>
        </w:tc>
        <w:tc>
          <w:tcPr>
            <w:tcW w:w="1350" w:type="dxa"/>
            <w:shd w:val="clear" w:color="auto" w:fill="auto"/>
            <w:noWrap/>
            <w:vAlign w:val="center"/>
            <w:hideMark/>
          </w:tcPr>
          <w:p w14:paraId="117CD485"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1</w:t>
            </w:r>
            <w:r w:rsidR="00CF0611" w:rsidRPr="009251FE">
              <w:rPr>
                <w:rFonts w:ascii="Garamond" w:hAnsi="Garamond"/>
                <w:color w:val="000000"/>
                <w:sz w:val="18"/>
                <w:szCs w:val="18"/>
              </w:rPr>
              <w:t>,</w:t>
            </w:r>
            <w:r w:rsidRPr="009251FE">
              <w:rPr>
                <w:rFonts w:ascii="Garamond" w:hAnsi="Garamond"/>
                <w:color w:val="000000"/>
                <w:sz w:val="18"/>
                <w:szCs w:val="18"/>
              </w:rPr>
              <w:t>577</w:t>
            </w:r>
          </w:p>
        </w:tc>
        <w:tc>
          <w:tcPr>
            <w:tcW w:w="1260" w:type="dxa"/>
            <w:shd w:val="clear" w:color="auto" w:fill="auto"/>
            <w:noWrap/>
            <w:vAlign w:val="center"/>
            <w:hideMark/>
          </w:tcPr>
          <w:p w14:paraId="7CF1B11A"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4.65</w:t>
            </w:r>
          </w:p>
        </w:tc>
      </w:tr>
      <w:tr w:rsidR="0093607A" w:rsidRPr="009251FE" w14:paraId="716B4D03" w14:textId="77777777" w:rsidTr="00EE69D9">
        <w:trPr>
          <w:trHeight w:val="300"/>
          <w:jc w:val="center"/>
        </w:trPr>
        <w:tc>
          <w:tcPr>
            <w:tcW w:w="1368" w:type="dxa"/>
            <w:shd w:val="clear" w:color="auto" w:fill="auto"/>
            <w:noWrap/>
            <w:vAlign w:val="center"/>
            <w:hideMark/>
          </w:tcPr>
          <w:p w14:paraId="0BF40DD4"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1995</w:t>
            </w:r>
          </w:p>
        </w:tc>
        <w:tc>
          <w:tcPr>
            <w:tcW w:w="1350" w:type="dxa"/>
            <w:shd w:val="clear" w:color="auto" w:fill="auto"/>
            <w:noWrap/>
            <w:vAlign w:val="center"/>
            <w:hideMark/>
          </w:tcPr>
          <w:p w14:paraId="2CC33F0E"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2</w:t>
            </w:r>
            <w:r w:rsidR="00CF0611" w:rsidRPr="009251FE">
              <w:rPr>
                <w:rFonts w:ascii="Garamond" w:hAnsi="Garamond"/>
                <w:color w:val="000000"/>
                <w:sz w:val="18"/>
                <w:szCs w:val="18"/>
              </w:rPr>
              <w:t>,</w:t>
            </w:r>
            <w:r w:rsidRPr="009251FE">
              <w:rPr>
                <w:rFonts w:ascii="Garamond" w:hAnsi="Garamond"/>
                <w:color w:val="000000"/>
                <w:sz w:val="18"/>
                <w:szCs w:val="18"/>
              </w:rPr>
              <w:t>638</w:t>
            </w:r>
          </w:p>
        </w:tc>
        <w:tc>
          <w:tcPr>
            <w:tcW w:w="1260" w:type="dxa"/>
            <w:shd w:val="clear" w:color="auto" w:fill="auto"/>
            <w:noWrap/>
            <w:vAlign w:val="center"/>
            <w:hideMark/>
          </w:tcPr>
          <w:p w14:paraId="5956C909"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7.77</w:t>
            </w:r>
          </w:p>
        </w:tc>
      </w:tr>
      <w:tr w:rsidR="0093607A" w:rsidRPr="009251FE" w14:paraId="35818366" w14:textId="77777777" w:rsidTr="00EE69D9">
        <w:trPr>
          <w:trHeight w:val="300"/>
          <w:jc w:val="center"/>
        </w:trPr>
        <w:tc>
          <w:tcPr>
            <w:tcW w:w="1368" w:type="dxa"/>
            <w:shd w:val="clear" w:color="auto" w:fill="auto"/>
            <w:noWrap/>
            <w:vAlign w:val="center"/>
            <w:hideMark/>
          </w:tcPr>
          <w:p w14:paraId="3C7657C3"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1996</w:t>
            </w:r>
          </w:p>
        </w:tc>
        <w:tc>
          <w:tcPr>
            <w:tcW w:w="1350" w:type="dxa"/>
            <w:shd w:val="clear" w:color="auto" w:fill="auto"/>
            <w:noWrap/>
            <w:vAlign w:val="center"/>
            <w:hideMark/>
          </w:tcPr>
          <w:p w14:paraId="2311AE6E"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1</w:t>
            </w:r>
            <w:r w:rsidR="00CF0611" w:rsidRPr="009251FE">
              <w:rPr>
                <w:rFonts w:ascii="Garamond" w:hAnsi="Garamond"/>
                <w:color w:val="000000"/>
                <w:sz w:val="18"/>
                <w:szCs w:val="18"/>
              </w:rPr>
              <w:t>,</w:t>
            </w:r>
            <w:r w:rsidRPr="009251FE">
              <w:rPr>
                <w:rFonts w:ascii="Garamond" w:hAnsi="Garamond"/>
                <w:color w:val="000000"/>
                <w:sz w:val="18"/>
                <w:szCs w:val="18"/>
              </w:rPr>
              <w:t>593</w:t>
            </w:r>
          </w:p>
        </w:tc>
        <w:tc>
          <w:tcPr>
            <w:tcW w:w="1260" w:type="dxa"/>
            <w:shd w:val="clear" w:color="auto" w:fill="auto"/>
            <w:noWrap/>
            <w:vAlign w:val="center"/>
            <w:hideMark/>
          </w:tcPr>
          <w:p w14:paraId="785D7C96"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4.69</w:t>
            </w:r>
          </w:p>
        </w:tc>
      </w:tr>
      <w:tr w:rsidR="0093607A" w:rsidRPr="009251FE" w14:paraId="2B2C3010" w14:textId="77777777" w:rsidTr="00EE69D9">
        <w:trPr>
          <w:trHeight w:val="300"/>
          <w:jc w:val="center"/>
        </w:trPr>
        <w:tc>
          <w:tcPr>
            <w:tcW w:w="1368" w:type="dxa"/>
            <w:shd w:val="clear" w:color="auto" w:fill="auto"/>
            <w:noWrap/>
            <w:vAlign w:val="center"/>
            <w:hideMark/>
          </w:tcPr>
          <w:p w14:paraId="449AB21A"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1997</w:t>
            </w:r>
          </w:p>
        </w:tc>
        <w:tc>
          <w:tcPr>
            <w:tcW w:w="1350" w:type="dxa"/>
            <w:shd w:val="clear" w:color="auto" w:fill="auto"/>
            <w:noWrap/>
            <w:vAlign w:val="center"/>
            <w:hideMark/>
          </w:tcPr>
          <w:p w14:paraId="7DAF654F"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1</w:t>
            </w:r>
            <w:r w:rsidR="00CF0611" w:rsidRPr="009251FE">
              <w:rPr>
                <w:rFonts w:ascii="Garamond" w:hAnsi="Garamond"/>
                <w:color w:val="000000"/>
                <w:sz w:val="18"/>
                <w:szCs w:val="18"/>
              </w:rPr>
              <w:t>,</w:t>
            </w:r>
            <w:r w:rsidRPr="009251FE">
              <w:rPr>
                <w:rFonts w:ascii="Garamond" w:hAnsi="Garamond"/>
                <w:color w:val="000000"/>
                <w:sz w:val="18"/>
                <w:szCs w:val="18"/>
              </w:rPr>
              <w:t>526</w:t>
            </w:r>
          </w:p>
        </w:tc>
        <w:tc>
          <w:tcPr>
            <w:tcW w:w="1260" w:type="dxa"/>
            <w:shd w:val="clear" w:color="auto" w:fill="auto"/>
            <w:noWrap/>
            <w:vAlign w:val="center"/>
            <w:hideMark/>
          </w:tcPr>
          <w:p w14:paraId="4CCE8E0C"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4.50</w:t>
            </w:r>
          </w:p>
        </w:tc>
      </w:tr>
      <w:tr w:rsidR="0093607A" w:rsidRPr="009251FE" w14:paraId="61C1AF8E" w14:textId="77777777" w:rsidTr="00EE69D9">
        <w:trPr>
          <w:trHeight w:val="300"/>
          <w:jc w:val="center"/>
        </w:trPr>
        <w:tc>
          <w:tcPr>
            <w:tcW w:w="1368" w:type="dxa"/>
            <w:shd w:val="clear" w:color="auto" w:fill="auto"/>
            <w:noWrap/>
            <w:vAlign w:val="center"/>
            <w:hideMark/>
          </w:tcPr>
          <w:p w14:paraId="593C9726"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1998</w:t>
            </w:r>
          </w:p>
        </w:tc>
        <w:tc>
          <w:tcPr>
            <w:tcW w:w="1350" w:type="dxa"/>
            <w:shd w:val="clear" w:color="auto" w:fill="auto"/>
            <w:noWrap/>
            <w:vAlign w:val="center"/>
            <w:hideMark/>
          </w:tcPr>
          <w:p w14:paraId="047F75A2"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1</w:t>
            </w:r>
            <w:r w:rsidR="00CF0611" w:rsidRPr="009251FE">
              <w:rPr>
                <w:rFonts w:ascii="Garamond" w:hAnsi="Garamond"/>
                <w:color w:val="000000"/>
                <w:sz w:val="18"/>
                <w:szCs w:val="18"/>
              </w:rPr>
              <w:t>,</w:t>
            </w:r>
            <w:r w:rsidRPr="009251FE">
              <w:rPr>
                <w:rFonts w:ascii="Garamond" w:hAnsi="Garamond"/>
                <w:color w:val="000000"/>
                <w:sz w:val="18"/>
                <w:szCs w:val="18"/>
              </w:rPr>
              <w:t>438</w:t>
            </w:r>
          </w:p>
        </w:tc>
        <w:tc>
          <w:tcPr>
            <w:tcW w:w="1260" w:type="dxa"/>
            <w:shd w:val="clear" w:color="auto" w:fill="auto"/>
            <w:noWrap/>
            <w:vAlign w:val="center"/>
            <w:hideMark/>
          </w:tcPr>
          <w:p w14:paraId="28D07FC0"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4.24</w:t>
            </w:r>
          </w:p>
        </w:tc>
      </w:tr>
      <w:tr w:rsidR="0093607A" w:rsidRPr="009251FE" w14:paraId="17993D41" w14:textId="77777777" w:rsidTr="00EE69D9">
        <w:trPr>
          <w:trHeight w:val="300"/>
          <w:jc w:val="center"/>
        </w:trPr>
        <w:tc>
          <w:tcPr>
            <w:tcW w:w="1368" w:type="dxa"/>
            <w:shd w:val="clear" w:color="auto" w:fill="auto"/>
            <w:noWrap/>
            <w:vAlign w:val="center"/>
            <w:hideMark/>
          </w:tcPr>
          <w:p w14:paraId="5E78CD60"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1999</w:t>
            </w:r>
          </w:p>
        </w:tc>
        <w:tc>
          <w:tcPr>
            <w:tcW w:w="1350" w:type="dxa"/>
            <w:shd w:val="clear" w:color="auto" w:fill="auto"/>
            <w:noWrap/>
            <w:vAlign w:val="center"/>
            <w:hideMark/>
          </w:tcPr>
          <w:p w14:paraId="5B6BC034"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1</w:t>
            </w:r>
            <w:r w:rsidR="00CF0611" w:rsidRPr="009251FE">
              <w:rPr>
                <w:rFonts w:ascii="Garamond" w:hAnsi="Garamond"/>
                <w:color w:val="000000"/>
                <w:sz w:val="18"/>
                <w:szCs w:val="18"/>
              </w:rPr>
              <w:t>,</w:t>
            </w:r>
            <w:r w:rsidRPr="009251FE">
              <w:rPr>
                <w:rFonts w:ascii="Garamond" w:hAnsi="Garamond"/>
                <w:color w:val="000000"/>
                <w:sz w:val="18"/>
                <w:szCs w:val="18"/>
              </w:rPr>
              <w:t>170</w:t>
            </w:r>
          </w:p>
        </w:tc>
        <w:tc>
          <w:tcPr>
            <w:tcW w:w="1260" w:type="dxa"/>
            <w:shd w:val="clear" w:color="auto" w:fill="auto"/>
            <w:noWrap/>
            <w:vAlign w:val="center"/>
            <w:hideMark/>
          </w:tcPr>
          <w:p w14:paraId="4FB96D0C"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3.45</w:t>
            </w:r>
          </w:p>
        </w:tc>
      </w:tr>
      <w:tr w:rsidR="0093607A" w:rsidRPr="009251FE" w14:paraId="286B6CB0" w14:textId="77777777" w:rsidTr="00EE69D9">
        <w:trPr>
          <w:trHeight w:val="300"/>
          <w:jc w:val="center"/>
        </w:trPr>
        <w:tc>
          <w:tcPr>
            <w:tcW w:w="1368" w:type="dxa"/>
            <w:shd w:val="clear" w:color="auto" w:fill="auto"/>
            <w:noWrap/>
            <w:vAlign w:val="center"/>
            <w:hideMark/>
          </w:tcPr>
          <w:p w14:paraId="6CCF9C8F"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2000</w:t>
            </w:r>
          </w:p>
        </w:tc>
        <w:tc>
          <w:tcPr>
            <w:tcW w:w="1350" w:type="dxa"/>
            <w:shd w:val="clear" w:color="auto" w:fill="auto"/>
            <w:noWrap/>
            <w:vAlign w:val="center"/>
            <w:hideMark/>
          </w:tcPr>
          <w:p w14:paraId="73B611C2"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1</w:t>
            </w:r>
            <w:r w:rsidR="00CF0611" w:rsidRPr="009251FE">
              <w:rPr>
                <w:rFonts w:ascii="Garamond" w:hAnsi="Garamond"/>
                <w:color w:val="000000"/>
                <w:sz w:val="18"/>
                <w:szCs w:val="18"/>
              </w:rPr>
              <w:t>,</w:t>
            </w:r>
            <w:r w:rsidRPr="009251FE">
              <w:rPr>
                <w:rFonts w:ascii="Garamond" w:hAnsi="Garamond"/>
                <w:color w:val="000000"/>
                <w:sz w:val="18"/>
                <w:szCs w:val="18"/>
              </w:rPr>
              <w:t>114</w:t>
            </w:r>
          </w:p>
        </w:tc>
        <w:tc>
          <w:tcPr>
            <w:tcW w:w="1260" w:type="dxa"/>
            <w:shd w:val="clear" w:color="auto" w:fill="auto"/>
            <w:noWrap/>
            <w:vAlign w:val="center"/>
            <w:hideMark/>
          </w:tcPr>
          <w:p w14:paraId="2AD42A67"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3.28</w:t>
            </w:r>
          </w:p>
        </w:tc>
      </w:tr>
      <w:tr w:rsidR="0093607A" w:rsidRPr="009251FE" w14:paraId="0E114F09" w14:textId="77777777" w:rsidTr="00EE69D9">
        <w:trPr>
          <w:trHeight w:val="300"/>
          <w:jc w:val="center"/>
        </w:trPr>
        <w:tc>
          <w:tcPr>
            <w:tcW w:w="1368" w:type="dxa"/>
            <w:shd w:val="clear" w:color="auto" w:fill="auto"/>
            <w:noWrap/>
            <w:vAlign w:val="center"/>
            <w:hideMark/>
          </w:tcPr>
          <w:p w14:paraId="3C35696A"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2001</w:t>
            </w:r>
          </w:p>
        </w:tc>
        <w:tc>
          <w:tcPr>
            <w:tcW w:w="1350" w:type="dxa"/>
            <w:shd w:val="clear" w:color="auto" w:fill="auto"/>
            <w:noWrap/>
            <w:vAlign w:val="center"/>
            <w:hideMark/>
          </w:tcPr>
          <w:p w14:paraId="6819DA4D"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1</w:t>
            </w:r>
            <w:r w:rsidR="00CF0611" w:rsidRPr="009251FE">
              <w:rPr>
                <w:rFonts w:ascii="Garamond" w:hAnsi="Garamond"/>
                <w:color w:val="000000"/>
                <w:sz w:val="18"/>
                <w:szCs w:val="18"/>
              </w:rPr>
              <w:t>,</w:t>
            </w:r>
            <w:r w:rsidRPr="009251FE">
              <w:rPr>
                <w:rFonts w:ascii="Garamond" w:hAnsi="Garamond"/>
                <w:color w:val="000000"/>
                <w:sz w:val="18"/>
                <w:szCs w:val="18"/>
              </w:rPr>
              <w:t>380</w:t>
            </w:r>
          </w:p>
        </w:tc>
        <w:tc>
          <w:tcPr>
            <w:tcW w:w="1260" w:type="dxa"/>
            <w:shd w:val="clear" w:color="auto" w:fill="auto"/>
            <w:noWrap/>
            <w:vAlign w:val="center"/>
            <w:hideMark/>
          </w:tcPr>
          <w:p w14:paraId="42D8B129"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4.07</w:t>
            </w:r>
          </w:p>
        </w:tc>
      </w:tr>
      <w:tr w:rsidR="0093607A" w:rsidRPr="009251FE" w14:paraId="2B10CB6B" w14:textId="77777777" w:rsidTr="00EE69D9">
        <w:trPr>
          <w:trHeight w:val="300"/>
          <w:jc w:val="center"/>
        </w:trPr>
        <w:tc>
          <w:tcPr>
            <w:tcW w:w="1368" w:type="dxa"/>
            <w:shd w:val="clear" w:color="auto" w:fill="auto"/>
            <w:noWrap/>
            <w:vAlign w:val="center"/>
            <w:hideMark/>
          </w:tcPr>
          <w:p w14:paraId="4911B747"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2002</w:t>
            </w:r>
          </w:p>
        </w:tc>
        <w:tc>
          <w:tcPr>
            <w:tcW w:w="1350" w:type="dxa"/>
            <w:shd w:val="clear" w:color="auto" w:fill="auto"/>
            <w:noWrap/>
            <w:vAlign w:val="center"/>
            <w:hideMark/>
          </w:tcPr>
          <w:p w14:paraId="47B102AC"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1</w:t>
            </w:r>
            <w:r w:rsidR="00CF0611" w:rsidRPr="009251FE">
              <w:rPr>
                <w:rFonts w:ascii="Garamond" w:hAnsi="Garamond"/>
                <w:color w:val="000000"/>
                <w:sz w:val="18"/>
                <w:szCs w:val="18"/>
              </w:rPr>
              <w:t>,</w:t>
            </w:r>
            <w:r w:rsidRPr="009251FE">
              <w:rPr>
                <w:rFonts w:ascii="Garamond" w:hAnsi="Garamond"/>
                <w:color w:val="000000"/>
                <w:sz w:val="18"/>
                <w:szCs w:val="18"/>
              </w:rPr>
              <w:t>453</w:t>
            </w:r>
          </w:p>
        </w:tc>
        <w:tc>
          <w:tcPr>
            <w:tcW w:w="1260" w:type="dxa"/>
            <w:shd w:val="clear" w:color="auto" w:fill="auto"/>
            <w:noWrap/>
            <w:vAlign w:val="center"/>
            <w:hideMark/>
          </w:tcPr>
          <w:p w14:paraId="6CC05F31"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4.28</w:t>
            </w:r>
          </w:p>
        </w:tc>
      </w:tr>
      <w:tr w:rsidR="0093607A" w:rsidRPr="009251FE" w14:paraId="2A71D4F8" w14:textId="77777777" w:rsidTr="00EE69D9">
        <w:trPr>
          <w:trHeight w:val="300"/>
          <w:jc w:val="center"/>
        </w:trPr>
        <w:tc>
          <w:tcPr>
            <w:tcW w:w="1368" w:type="dxa"/>
            <w:shd w:val="clear" w:color="auto" w:fill="auto"/>
            <w:noWrap/>
            <w:vAlign w:val="center"/>
            <w:hideMark/>
          </w:tcPr>
          <w:p w14:paraId="3E58A203"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2003</w:t>
            </w:r>
          </w:p>
        </w:tc>
        <w:tc>
          <w:tcPr>
            <w:tcW w:w="1350" w:type="dxa"/>
            <w:shd w:val="clear" w:color="auto" w:fill="auto"/>
            <w:noWrap/>
            <w:vAlign w:val="center"/>
            <w:hideMark/>
          </w:tcPr>
          <w:p w14:paraId="694C1445"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1</w:t>
            </w:r>
            <w:r w:rsidR="00CF0611" w:rsidRPr="009251FE">
              <w:rPr>
                <w:rFonts w:ascii="Garamond" w:hAnsi="Garamond"/>
                <w:color w:val="000000"/>
                <w:sz w:val="18"/>
                <w:szCs w:val="18"/>
              </w:rPr>
              <w:t>,</w:t>
            </w:r>
            <w:r w:rsidRPr="009251FE">
              <w:rPr>
                <w:rFonts w:ascii="Garamond" w:hAnsi="Garamond"/>
                <w:color w:val="000000"/>
                <w:sz w:val="18"/>
                <w:szCs w:val="18"/>
              </w:rPr>
              <w:t>631</w:t>
            </w:r>
          </w:p>
        </w:tc>
        <w:tc>
          <w:tcPr>
            <w:tcW w:w="1260" w:type="dxa"/>
            <w:shd w:val="clear" w:color="auto" w:fill="auto"/>
            <w:noWrap/>
            <w:vAlign w:val="center"/>
            <w:hideMark/>
          </w:tcPr>
          <w:p w14:paraId="26B28A56"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4.80</w:t>
            </w:r>
          </w:p>
        </w:tc>
      </w:tr>
      <w:tr w:rsidR="0093607A" w:rsidRPr="009251FE" w14:paraId="7E610ED7" w14:textId="77777777" w:rsidTr="00EE69D9">
        <w:trPr>
          <w:trHeight w:val="300"/>
          <w:jc w:val="center"/>
        </w:trPr>
        <w:tc>
          <w:tcPr>
            <w:tcW w:w="1368" w:type="dxa"/>
            <w:shd w:val="clear" w:color="auto" w:fill="auto"/>
            <w:noWrap/>
            <w:vAlign w:val="center"/>
            <w:hideMark/>
          </w:tcPr>
          <w:p w14:paraId="6C03EBC2"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2004</w:t>
            </w:r>
          </w:p>
        </w:tc>
        <w:tc>
          <w:tcPr>
            <w:tcW w:w="1350" w:type="dxa"/>
            <w:shd w:val="clear" w:color="auto" w:fill="auto"/>
            <w:noWrap/>
            <w:vAlign w:val="center"/>
            <w:hideMark/>
          </w:tcPr>
          <w:p w14:paraId="6D785E1F"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1</w:t>
            </w:r>
            <w:r w:rsidR="00CF0611" w:rsidRPr="009251FE">
              <w:rPr>
                <w:rFonts w:ascii="Garamond" w:hAnsi="Garamond"/>
                <w:color w:val="000000"/>
                <w:sz w:val="18"/>
                <w:szCs w:val="18"/>
              </w:rPr>
              <w:t>,</w:t>
            </w:r>
            <w:r w:rsidRPr="009251FE">
              <w:rPr>
                <w:rFonts w:ascii="Garamond" w:hAnsi="Garamond"/>
                <w:color w:val="000000"/>
                <w:sz w:val="18"/>
                <w:szCs w:val="18"/>
              </w:rPr>
              <w:t>754</w:t>
            </w:r>
          </w:p>
        </w:tc>
        <w:tc>
          <w:tcPr>
            <w:tcW w:w="1260" w:type="dxa"/>
            <w:shd w:val="clear" w:color="auto" w:fill="auto"/>
            <w:noWrap/>
            <w:vAlign w:val="center"/>
            <w:hideMark/>
          </w:tcPr>
          <w:p w14:paraId="3DBFB3CA"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5.17</w:t>
            </w:r>
          </w:p>
        </w:tc>
      </w:tr>
      <w:tr w:rsidR="0093607A" w:rsidRPr="009251FE" w14:paraId="682EAAC2" w14:textId="77777777" w:rsidTr="00EE69D9">
        <w:trPr>
          <w:trHeight w:val="300"/>
          <w:jc w:val="center"/>
        </w:trPr>
        <w:tc>
          <w:tcPr>
            <w:tcW w:w="1368" w:type="dxa"/>
            <w:shd w:val="clear" w:color="auto" w:fill="auto"/>
            <w:noWrap/>
            <w:vAlign w:val="center"/>
            <w:hideMark/>
          </w:tcPr>
          <w:p w14:paraId="6C8352BA"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2005</w:t>
            </w:r>
          </w:p>
        </w:tc>
        <w:tc>
          <w:tcPr>
            <w:tcW w:w="1350" w:type="dxa"/>
            <w:shd w:val="clear" w:color="auto" w:fill="auto"/>
            <w:noWrap/>
            <w:vAlign w:val="center"/>
            <w:hideMark/>
          </w:tcPr>
          <w:p w14:paraId="050996E5"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1</w:t>
            </w:r>
            <w:r w:rsidR="00CF0611" w:rsidRPr="009251FE">
              <w:rPr>
                <w:rFonts w:ascii="Garamond" w:hAnsi="Garamond"/>
                <w:color w:val="000000"/>
                <w:sz w:val="18"/>
                <w:szCs w:val="18"/>
              </w:rPr>
              <w:t>,</w:t>
            </w:r>
            <w:r w:rsidRPr="009251FE">
              <w:rPr>
                <w:rFonts w:ascii="Garamond" w:hAnsi="Garamond"/>
                <w:color w:val="000000"/>
                <w:sz w:val="18"/>
                <w:szCs w:val="18"/>
              </w:rPr>
              <w:t>529</w:t>
            </w:r>
          </w:p>
        </w:tc>
        <w:tc>
          <w:tcPr>
            <w:tcW w:w="1260" w:type="dxa"/>
            <w:shd w:val="clear" w:color="auto" w:fill="auto"/>
            <w:noWrap/>
            <w:vAlign w:val="center"/>
            <w:hideMark/>
          </w:tcPr>
          <w:p w14:paraId="5BEE8344"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4.50</w:t>
            </w:r>
          </w:p>
        </w:tc>
      </w:tr>
      <w:tr w:rsidR="0093607A" w:rsidRPr="009251FE" w14:paraId="1F8C9891" w14:textId="77777777" w:rsidTr="00EE69D9">
        <w:trPr>
          <w:trHeight w:val="300"/>
          <w:jc w:val="center"/>
        </w:trPr>
        <w:tc>
          <w:tcPr>
            <w:tcW w:w="1368" w:type="dxa"/>
            <w:shd w:val="clear" w:color="auto" w:fill="auto"/>
            <w:noWrap/>
            <w:vAlign w:val="center"/>
            <w:hideMark/>
          </w:tcPr>
          <w:p w14:paraId="6159B342"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2006</w:t>
            </w:r>
          </w:p>
        </w:tc>
        <w:tc>
          <w:tcPr>
            <w:tcW w:w="1350" w:type="dxa"/>
            <w:shd w:val="clear" w:color="auto" w:fill="auto"/>
            <w:noWrap/>
            <w:vAlign w:val="center"/>
            <w:hideMark/>
          </w:tcPr>
          <w:p w14:paraId="493EE290"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1</w:t>
            </w:r>
            <w:r w:rsidR="00CF0611" w:rsidRPr="009251FE">
              <w:rPr>
                <w:rFonts w:ascii="Garamond" w:hAnsi="Garamond"/>
                <w:color w:val="000000"/>
                <w:sz w:val="18"/>
                <w:szCs w:val="18"/>
              </w:rPr>
              <w:t>,</w:t>
            </w:r>
            <w:r w:rsidRPr="009251FE">
              <w:rPr>
                <w:rFonts w:ascii="Garamond" w:hAnsi="Garamond"/>
                <w:color w:val="000000"/>
                <w:sz w:val="18"/>
                <w:szCs w:val="18"/>
              </w:rPr>
              <w:t>298</w:t>
            </w:r>
          </w:p>
        </w:tc>
        <w:tc>
          <w:tcPr>
            <w:tcW w:w="1260" w:type="dxa"/>
            <w:shd w:val="clear" w:color="auto" w:fill="auto"/>
            <w:noWrap/>
            <w:vAlign w:val="center"/>
            <w:hideMark/>
          </w:tcPr>
          <w:p w14:paraId="0C868442"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3.82</w:t>
            </w:r>
          </w:p>
        </w:tc>
      </w:tr>
      <w:tr w:rsidR="0093607A" w:rsidRPr="009251FE" w14:paraId="7EA10DF9" w14:textId="77777777" w:rsidTr="00EE69D9">
        <w:trPr>
          <w:trHeight w:val="300"/>
          <w:jc w:val="center"/>
        </w:trPr>
        <w:tc>
          <w:tcPr>
            <w:tcW w:w="1368" w:type="dxa"/>
            <w:shd w:val="clear" w:color="auto" w:fill="auto"/>
            <w:noWrap/>
            <w:vAlign w:val="center"/>
            <w:hideMark/>
          </w:tcPr>
          <w:p w14:paraId="6FC5BC2E"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2007</w:t>
            </w:r>
          </w:p>
        </w:tc>
        <w:tc>
          <w:tcPr>
            <w:tcW w:w="1350" w:type="dxa"/>
            <w:shd w:val="clear" w:color="auto" w:fill="auto"/>
            <w:noWrap/>
            <w:vAlign w:val="center"/>
            <w:hideMark/>
          </w:tcPr>
          <w:p w14:paraId="0FD111D2"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1</w:t>
            </w:r>
            <w:r w:rsidR="00CF0611" w:rsidRPr="009251FE">
              <w:rPr>
                <w:rFonts w:ascii="Garamond" w:hAnsi="Garamond"/>
                <w:color w:val="000000"/>
                <w:sz w:val="18"/>
                <w:szCs w:val="18"/>
              </w:rPr>
              <w:t>,</w:t>
            </w:r>
            <w:r w:rsidRPr="009251FE">
              <w:rPr>
                <w:rFonts w:ascii="Garamond" w:hAnsi="Garamond"/>
                <w:color w:val="000000"/>
                <w:sz w:val="18"/>
                <w:szCs w:val="18"/>
              </w:rPr>
              <w:t>368</w:t>
            </w:r>
          </w:p>
        </w:tc>
        <w:tc>
          <w:tcPr>
            <w:tcW w:w="1260" w:type="dxa"/>
            <w:shd w:val="clear" w:color="auto" w:fill="auto"/>
            <w:noWrap/>
            <w:vAlign w:val="center"/>
            <w:hideMark/>
          </w:tcPr>
          <w:p w14:paraId="62A56859"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4.03</w:t>
            </w:r>
          </w:p>
        </w:tc>
      </w:tr>
      <w:tr w:rsidR="0093607A" w:rsidRPr="009251FE" w14:paraId="7833D8E3" w14:textId="77777777" w:rsidTr="00EE69D9">
        <w:trPr>
          <w:trHeight w:val="300"/>
          <w:jc w:val="center"/>
        </w:trPr>
        <w:tc>
          <w:tcPr>
            <w:tcW w:w="1368" w:type="dxa"/>
            <w:shd w:val="clear" w:color="auto" w:fill="auto"/>
            <w:noWrap/>
            <w:vAlign w:val="center"/>
            <w:hideMark/>
          </w:tcPr>
          <w:p w14:paraId="03A1FC07"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2008</w:t>
            </w:r>
          </w:p>
        </w:tc>
        <w:tc>
          <w:tcPr>
            <w:tcW w:w="1350" w:type="dxa"/>
            <w:shd w:val="clear" w:color="auto" w:fill="auto"/>
            <w:noWrap/>
            <w:vAlign w:val="center"/>
            <w:hideMark/>
          </w:tcPr>
          <w:p w14:paraId="784E41AD"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1</w:t>
            </w:r>
            <w:r w:rsidR="00CF0611" w:rsidRPr="009251FE">
              <w:rPr>
                <w:rFonts w:ascii="Garamond" w:hAnsi="Garamond"/>
                <w:color w:val="000000"/>
                <w:sz w:val="18"/>
                <w:szCs w:val="18"/>
              </w:rPr>
              <w:t>,</w:t>
            </w:r>
            <w:r w:rsidRPr="009251FE">
              <w:rPr>
                <w:rFonts w:ascii="Garamond" w:hAnsi="Garamond"/>
                <w:color w:val="000000"/>
                <w:sz w:val="18"/>
                <w:szCs w:val="18"/>
              </w:rPr>
              <w:t>334</w:t>
            </w:r>
          </w:p>
        </w:tc>
        <w:tc>
          <w:tcPr>
            <w:tcW w:w="1260" w:type="dxa"/>
            <w:shd w:val="clear" w:color="auto" w:fill="auto"/>
            <w:noWrap/>
            <w:vAlign w:val="center"/>
            <w:hideMark/>
          </w:tcPr>
          <w:p w14:paraId="6D3A7F55"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3.93</w:t>
            </w:r>
          </w:p>
        </w:tc>
      </w:tr>
      <w:tr w:rsidR="0093607A" w:rsidRPr="009251FE" w14:paraId="1C3B8963" w14:textId="77777777" w:rsidTr="00EE69D9">
        <w:trPr>
          <w:trHeight w:val="300"/>
          <w:jc w:val="center"/>
        </w:trPr>
        <w:tc>
          <w:tcPr>
            <w:tcW w:w="1368" w:type="dxa"/>
            <w:shd w:val="clear" w:color="auto" w:fill="auto"/>
            <w:noWrap/>
            <w:vAlign w:val="center"/>
            <w:hideMark/>
          </w:tcPr>
          <w:p w14:paraId="781463CA"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2009</w:t>
            </w:r>
          </w:p>
        </w:tc>
        <w:tc>
          <w:tcPr>
            <w:tcW w:w="1350" w:type="dxa"/>
            <w:shd w:val="clear" w:color="auto" w:fill="auto"/>
            <w:noWrap/>
            <w:vAlign w:val="center"/>
            <w:hideMark/>
          </w:tcPr>
          <w:p w14:paraId="414528CE"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1</w:t>
            </w:r>
            <w:r w:rsidR="00CF0611" w:rsidRPr="009251FE">
              <w:rPr>
                <w:rFonts w:ascii="Garamond" w:hAnsi="Garamond"/>
                <w:color w:val="000000"/>
                <w:sz w:val="18"/>
                <w:szCs w:val="18"/>
              </w:rPr>
              <w:t>,</w:t>
            </w:r>
            <w:r w:rsidRPr="009251FE">
              <w:rPr>
                <w:rFonts w:ascii="Garamond" w:hAnsi="Garamond"/>
                <w:color w:val="000000"/>
                <w:sz w:val="18"/>
                <w:szCs w:val="18"/>
              </w:rPr>
              <w:t>405</w:t>
            </w:r>
          </w:p>
        </w:tc>
        <w:tc>
          <w:tcPr>
            <w:tcW w:w="1260" w:type="dxa"/>
            <w:shd w:val="clear" w:color="auto" w:fill="auto"/>
            <w:noWrap/>
            <w:vAlign w:val="center"/>
            <w:hideMark/>
          </w:tcPr>
          <w:p w14:paraId="153B3A62"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4.14</w:t>
            </w:r>
          </w:p>
        </w:tc>
      </w:tr>
      <w:tr w:rsidR="0093607A" w:rsidRPr="009251FE" w14:paraId="29BDED07" w14:textId="77777777" w:rsidTr="00EE69D9">
        <w:trPr>
          <w:trHeight w:val="300"/>
          <w:jc w:val="center"/>
        </w:trPr>
        <w:tc>
          <w:tcPr>
            <w:tcW w:w="1368" w:type="dxa"/>
            <w:shd w:val="clear" w:color="auto" w:fill="auto"/>
            <w:noWrap/>
            <w:vAlign w:val="center"/>
            <w:hideMark/>
          </w:tcPr>
          <w:p w14:paraId="33124EE4"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2010</w:t>
            </w:r>
          </w:p>
        </w:tc>
        <w:tc>
          <w:tcPr>
            <w:tcW w:w="1350" w:type="dxa"/>
            <w:shd w:val="clear" w:color="auto" w:fill="auto"/>
            <w:noWrap/>
            <w:vAlign w:val="center"/>
            <w:hideMark/>
          </w:tcPr>
          <w:p w14:paraId="606955F2"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1</w:t>
            </w:r>
            <w:r w:rsidR="00CF0611" w:rsidRPr="009251FE">
              <w:rPr>
                <w:rFonts w:ascii="Garamond" w:hAnsi="Garamond"/>
                <w:color w:val="000000"/>
                <w:sz w:val="18"/>
                <w:szCs w:val="18"/>
              </w:rPr>
              <w:t>,</w:t>
            </w:r>
            <w:r w:rsidRPr="009251FE">
              <w:rPr>
                <w:rFonts w:ascii="Garamond" w:hAnsi="Garamond"/>
                <w:color w:val="000000"/>
                <w:sz w:val="18"/>
                <w:szCs w:val="18"/>
              </w:rPr>
              <w:t>579</w:t>
            </w:r>
          </w:p>
        </w:tc>
        <w:tc>
          <w:tcPr>
            <w:tcW w:w="1260" w:type="dxa"/>
            <w:shd w:val="clear" w:color="auto" w:fill="auto"/>
            <w:noWrap/>
            <w:vAlign w:val="center"/>
            <w:hideMark/>
          </w:tcPr>
          <w:p w14:paraId="44130BF1"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4.65</w:t>
            </w:r>
          </w:p>
        </w:tc>
      </w:tr>
      <w:tr w:rsidR="0093607A" w:rsidRPr="009251FE" w14:paraId="44838937" w14:textId="77777777" w:rsidTr="00CF0611">
        <w:trPr>
          <w:trHeight w:val="300"/>
          <w:jc w:val="center"/>
        </w:trPr>
        <w:tc>
          <w:tcPr>
            <w:tcW w:w="1368" w:type="dxa"/>
            <w:shd w:val="clear" w:color="auto" w:fill="auto"/>
            <w:noWrap/>
            <w:vAlign w:val="center"/>
            <w:hideMark/>
          </w:tcPr>
          <w:p w14:paraId="763ADC2A"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2011</w:t>
            </w:r>
          </w:p>
        </w:tc>
        <w:tc>
          <w:tcPr>
            <w:tcW w:w="1350" w:type="dxa"/>
            <w:shd w:val="clear" w:color="auto" w:fill="auto"/>
            <w:noWrap/>
            <w:vAlign w:val="center"/>
            <w:hideMark/>
          </w:tcPr>
          <w:p w14:paraId="4B1D210E"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1</w:t>
            </w:r>
            <w:r w:rsidR="00CF0611" w:rsidRPr="009251FE">
              <w:rPr>
                <w:rFonts w:ascii="Garamond" w:hAnsi="Garamond"/>
                <w:color w:val="000000"/>
                <w:sz w:val="18"/>
                <w:szCs w:val="18"/>
              </w:rPr>
              <w:t>,</w:t>
            </w:r>
            <w:r w:rsidRPr="009251FE">
              <w:rPr>
                <w:rFonts w:ascii="Garamond" w:hAnsi="Garamond"/>
                <w:color w:val="000000"/>
                <w:sz w:val="18"/>
                <w:szCs w:val="18"/>
              </w:rPr>
              <w:t>490</w:t>
            </w:r>
          </w:p>
        </w:tc>
        <w:tc>
          <w:tcPr>
            <w:tcW w:w="1260" w:type="dxa"/>
            <w:shd w:val="clear" w:color="auto" w:fill="auto"/>
            <w:noWrap/>
            <w:vAlign w:val="center"/>
            <w:hideMark/>
          </w:tcPr>
          <w:p w14:paraId="378A0235" w14:textId="77777777" w:rsidR="0093607A" w:rsidRPr="009251FE" w:rsidRDefault="0093607A" w:rsidP="00B51CEC">
            <w:pPr>
              <w:jc w:val="center"/>
              <w:rPr>
                <w:rFonts w:ascii="Garamond" w:hAnsi="Garamond"/>
                <w:color w:val="000000"/>
                <w:sz w:val="18"/>
                <w:szCs w:val="18"/>
              </w:rPr>
            </w:pPr>
            <w:r w:rsidRPr="009251FE">
              <w:rPr>
                <w:rFonts w:ascii="Garamond" w:hAnsi="Garamond"/>
                <w:color w:val="000000"/>
                <w:sz w:val="18"/>
                <w:szCs w:val="18"/>
              </w:rPr>
              <w:t>4.39</w:t>
            </w:r>
          </w:p>
        </w:tc>
      </w:tr>
      <w:tr w:rsidR="00CF0611" w:rsidRPr="009251FE" w14:paraId="55CEE496" w14:textId="77777777" w:rsidTr="00CF0611">
        <w:trPr>
          <w:trHeight w:val="300"/>
          <w:jc w:val="center"/>
        </w:trPr>
        <w:tc>
          <w:tcPr>
            <w:tcW w:w="1368" w:type="dxa"/>
            <w:tcBorders>
              <w:bottom w:val="single" w:sz="4" w:space="0" w:color="auto"/>
            </w:tcBorders>
            <w:shd w:val="clear" w:color="auto" w:fill="auto"/>
            <w:noWrap/>
            <w:vAlign w:val="center"/>
          </w:tcPr>
          <w:p w14:paraId="0533D448" w14:textId="77777777" w:rsidR="00CF0611" w:rsidRPr="009251FE" w:rsidRDefault="00CF0611" w:rsidP="00B51CEC">
            <w:pPr>
              <w:jc w:val="center"/>
              <w:rPr>
                <w:rFonts w:ascii="Garamond" w:hAnsi="Garamond"/>
                <w:color w:val="000000"/>
                <w:sz w:val="18"/>
                <w:szCs w:val="18"/>
              </w:rPr>
            </w:pPr>
            <w:r w:rsidRPr="009251FE">
              <w:rPr>
                <w:rFonts w:ascii="Garamond" w:hAnsi="Garamond"/>
                <w:color w:val="000000"/>
                <w:sz w:val="18"/>
                <w:szCs w:val="18"/>
              </w:rPr>
              <w:t>2012*</w:t>
            </w:r>
          </w:p>
        </w:tc>
        <w:tc>
          <w:tcPr>
            <w:tcW w:w="1350" w:type="dxa"/>
            <w:tcBorders>
              <w:bottom w:val="single" w:sz="4" w:space="0" w:color="auto"/>
            </w:tcBorders>
            <w:shd w:val="clear" w:color="auto" w:fill="auto"/>
            <w:noWrap/>
            <w:vAlign w:val="center"/>
          </w:tcPr>
          <w:p w14:paraId="306384B5" w14:textId="77777777" w:rsidR="00CF0611" w:rsidRPr="009251FE" w:rsidRDefault="00CF0611" w:rsidP="00B51CEC">
            <w:pPr>
              <w:jc w:val="center"/>
              <w:rPr>
                <w:rFonts w:ascii="Garamond" w:hAnsi="Garamond"/>
                <w:color w:val="000000"/>
                <w:sz w:val="18"/>
                <w:szCs w:val="18"/>
              </w:rPr>
            </w:pPr>
            <w:r w:rsidRPr="009251FE">
              <w:rPr>
                <w:rFonts w:ascii="Garamond" w:hAnsi="Garamond"/>
                <w:color w:val="000000"/>
                <w:sz w:val="18"/>
                <w:szCs w:val="18"/>
              </w:rPr>
              <w:t>110</w:t>
            </w:r>
          </w:p>
        </w:tc>
        <w:tc>
          <w:tcPr>
            <w:tcW w:w="1260" w:type="dxa"/>
            <w:tcBorders>
              <w:bottom w:val="single" w:sz="4" w:space="0" w:color="auto"/>
            </w:tcBorders>
            <w:shd w:val="clear" w:color="auto" w:fill="auto"/>
            <w:noWrap/>
            <w:vAlign w:val="center"/>
          </w:tcPr>
          <w:p w14:paraId="74E6D038" w14:textId="77777777" w:rsidR="00CF0611" w:rsidRPr="009251FE" w:rsidRDefault="00CF0611" w:rsidP="00B51CEC">
            <w:pPr>
              <w:jc w:val="center"/>
              <w:rPr>
                <w:rFonts w:ascii="Garamond" w:hAnsi="Garamond"/>
                <w:color w:val="000000"/>
                <w:sz w:val="18"/>
                <w:szCs w:val="18"/>
              </w:rPr>
            </w:pPr>
            <w:r w:rsidRPr="009251FE">
              <w:rPr>
                <w:rFonts w:ascii="Garamond" w:hAnsi="Garamond"/>
                <w:color w:val="000000"/>
                <w:sz w:val="18"/>
                <w:szCs w:val="18"/>
              </w:rPr>
              <w:t>0.32</w:t>
            </w:r>
          </w:p>
        </w:tc>
      </w:tr>
      <w:tr w:rsidR="00CF0611" w:rsidRPr="009251FE" w14:paraId="6CF9779E" w14:textId="77777777" w:rsidTr="00CF0611">
        <w:trPr>
          <w:trHeight w:val="300"/>
          <w:jc w:val="center"/>
        </w:trPr>
        <w:tc>
          <w:tcPr>
            <w:tcW w:w="1368" w:type="dxa"/>
            <w:tcBorders>
              <w:top w:val="single" w:sz="4" w:space="0" w:color="auto"/>
              <w:bottom w:val="double" w:sz="4" w:space="0" w:color="auto"/>
            </w:tcBorders>
            <w:shd w:val="clear" w:color="auto" w:fill="auto"/>
            <w:noWrap/>
            <w:vAlign w:val="center"/>
          </w:tcPr>
          <w:p w14:paraId="7D242C39" w14:textId="77777777" w:rsidR="00CF0611" w:rsidRPr="009251FE" w:rsidRDefault="00CF0611" w:rsidP="00B51CEC">
            <w:pPr>
              <w:jc w:val="center"/>
              <w:rPr>
                <w:rFonts w:ascii="Garamond" w:hAnsi="Garamond"/>
                <w:color w:val="000000"/>
                <w:sz w:val="18"/>
                <w:szCs w:val="18"/>
              </w:rPr>
            </w:pPr>
            <w:r w:rsidRPr="009251FE">
              <w:rPr>
                <w:rFonts w:ascii="Garamond" w:hAnsi="Garamond"/>
                <w:color w:val="000000"/>
                <w:sz w:val="18"/>
                <w:szCs w:val="18"/>
              </w:rPr>
              <w:t>1984-2012</w:t>
            </w:r>
          </w:p>
        </w:tc>
        <w:tc>
          <w:tcPr>
            <w:tcW w:w="1350" w:type="dxa"/>
            <w:tcBorders>
              <w:top w:val="single" w:sz="4" w:space="0" w:color="auto"/>
              <w:bottom w:val="double" w:sz="4" w:space="0" w:color="auto"/>
            </w:tcBorders>
            <w:shd w:val="clear" w:color="auto" w:fill="auto"/>
            <w:noWrap/>
            <w:vAlign w:val="center"/>
          </w:tcPr>
          <w:p w14:paraId="6FC18FD3" w14:textId="717C9C43" w:rsidR="00CF0611" w:rsidRPr="009251FE" w:rsidRDefault="00CF0611" w:rsidP="00B51CEC">
            <w:pPr>
              <w:jc w:val="center"/>
              <w:rPr>
                <w:rFonts w:ascii="Garamond" w:hAnsi="Garamond"/>
                <w:color w:val="000000"/>
                <w:sz w:val="18"/>
                <w:szCs w:val="18"/>
              </w:rPr>
            </w:pPr>
            <w:r w:rsidRPr="009251FE">
              <w:rPr>
                <w:rFonts w:ascii="Garamond" w:hAnsi="Garamond"/>
                <w:color w:val="000000"/>
                <w:sz w:val="18"/>
                <w:szCs w:val="18"/>
              </w:rPr>
              <w:t>33,94</w:t>
            </w:r>
            <w:r w:rsidR="00D82DB3" w:rsidRPr="009251FE">
              <w:rPr>
                <w:rFonts w:ascii="Garamond" w:hAnsi="Garamond"/>
                <w:color w:val="000000"/>
                <w:sz w:val="18"/>
                <w:szCs w:val="18"/>
              </w:rPr>
              <w:t>5</w:t>
            </w:r>
          </w:p>
        </w:tc>
        <w:tc>
          <w:tcPr>
            <w:tcW w:w="1260" w:type="dxa"/>
            <w:tcBorders>
              <w:top w:val="single" w:sz="4" w:space="0" w:color="auto"/>
              <w:bottom w:val="double" w:sz="4" w:space="0" w:color="auto"/>
            </w:tcBorders>
            <w:shd w:val="clear" w:color="auto" w:fill="auto"/>
            <w:noWrap/>
            <w:vAlign w:val="center"/>
          </w:tcPr>
          <w:p w14:paraId="6FB77B13" w14:textId="77777777" w:rsidR="00CF0611" w:rsidRPr="009251FE" w:rsidRDefault="00CF0611" w:rsidP="00B51CEC">
            <w:pPr>
              <w:jc w:val="center"/>
              <w:rPr>
                <w:rFonts w:ascii="Garamond" w:hAnsi="Garamond"/>
                <w:color w:val="000000"/>
                <w:sz w:val="18"/>
                <w:szCs w:val="18"/>
              </w:rPr>
            </w:pPr>
            <w:r w:rsidRPr="009251FE">
              <w:rPr>
                <w:rFonts w:ascii="Garamond" w:hAnsi="Garamond"/>
                <w:color w:val="000000"/>
                <w:sz w:val="18"/>
                <w:szCs w:val="18"/>
              </w:rPr>
              <w:t>100.00</w:t>
            </w:r>
          </w:p>
        </w:tc>
      </w:tr>
    </w:tbl>
    <w:p w14:paraId="396EE202" w14:textId="77777777" w:rsidR="007E6837" w:rsidRPr="009251FE" w:rsidRDefault="007E6837" w:rsidP="00B51CEC">
      <w:pPr>
        <w:jc w:val="center"/>
        <w:rPr>
          <w:rFonts w:ascii="Garamond" w:hAnsi="Garamond"/>
          <w:sz w:val="18"/>
          <w:szCs w:val="18"/>
        </w:rPr>
      </w:pPr>
    </w:p>
    <w:p w14:paraId="74575947" w14:textId="77777777" w:rsidR="007E6837" w:rsidRPr="009251FE" w:rsidRDefault="0093607A" w:rsidP="00B51CEC">
      <w:pPr>
        <w:rPr>
          <w:rFonts w:ascii="Garamond" w:hAnsi="Garamond"/>
          <w:sz w:val="18"/>
          <w:szCs w:val="18"/>
        </w:rPr>
      </w:pPr>
      <w:r w:rsidRPr="009251FE">
        <w:rPr>
          <w:rFonts w:ascii="Garamond" w:hAnsi="Garamond"/>
          <w:sz w:val="18"/>
          <w:szCs w:val="18"/>
        </w:rPr>
        <w:t xml:space="preserve">* Database ends in February 2012.    </w:t>
      </w:r>
    </w:p>
    <w:p w14:paraId="2FBE31F9" w14:textId="5EBDBF49" w:rsidR="00CF0611" w:rsidRPr="009251FE" w:rsidRDefault="00CF0611" w:rsidP="00B51CEC">
      <w:pPr>
        <w:rPr>
          <w:rFonts w:ascii="Garamond" w:hAnsi="Garamond"/>
          <w:sz w:val="18"/>
          <w:szCs w:val="18"/>
        </w:rPr>
      </w:pPr>
    </w:p>
    <w:p w14:paraId="2E8FEED5" w14:textId="77777777" w:rsidR="00291B7C" w:rsidRPr="009251FE" w:rsidRDefault="00291B7C" w:rsidP="00B51CEC">
      <w:pPr>
        <w:rPr>
          <w:rFonts w:ascii="Garamond" w:hAnsi="Garamond"/>
          <w:b/>
          <w:sz w:val="18"/>
          <w:szCs w:val="18"/>
        </w:rPr>
      </w:pPr>
    </w:p>
    <w:p w14:paraId="62CA1EE5" w14:textId="77777777" w:rsidR="00291B7C" w:rsidRPr="009251FE" w:rsidRDefault="00291B7C" w:rsidP="00B51CEC">
      <w:pPr>
        <w:jc w:val="center"/>
        <w:rPr>
          <w:rFonts w:ascii="Garamond" w:hAnsi="Garamond"/>
          <w:b/>
          <w:sz w:val="18"/>
          <w:szCs w:val="18"/>
        </w:rPr>
      </w:pPr>
      <w:r w:rsidRPr="009251FE">
        <w:rPr>
          <w:rFonts w:ascii="Garamond" w:hAnsi="Garamond"/>
          <w:b/>
          <w:sz w:val="18"/>
          <w:szCs w:val="18"/>
        </w:rPr>
        <w:t>Table 2</w:t>
      </w:r>
    </w:p>
    <w:p w14:paraId="2725092C" w14:textId="4E6C8652" w:rsidR="00291B7C" w:rsidRPr="009251FE" w:rsidRDefault="00BD0D43" w:rsidP="00B51CEC">
      <w:pPr>
        <w:jc w:val="both"/>
        <w:rPr>
          <w:rFonts w:ascii="Garamond" w:hAnsi="Garamond"/>
          <w:sz w:val="18"/>
          <w:szCs w:val="18"/>
        </w:rPr>
      </w:pPr>
      <w:r w:rsidRPr="009251FE">
        <w:rPr>
          <w:rFonts w:ascii="Garamond" w:hAnsi="Garamond"/>
          <w:sz w:val="18"/>
          <w:szCs w:val="18"/>
        </w:rPr>
        <w:t xml:space="preserve">This table compares the </w:t>
      </w:r>
      <w:r w:rsidR="00291B7C" w:rsidRPr="009251FE">
        <w:rPr>
          <w:rFonts w:ascii="Garamond" w:hAnsi="Garamond"/>
          <w:sz w:val="18"/>
          <w:szCs w:val="18"/>
        </w:rPr>
        <w:t>expected losses for SBA and non-SBA small business loans.  Calculations for SBA loans are based on a random sample of 33,94</w:t>
      </w:r>
      <w:r w:rsidR="00D82DB3" w:rsidRPr="009251FE">
        <w:rPr>
          <w:rFonts w:ascii="Garamond" w:hAnsi="Garamond"/>
          <w:sz w:val="18"/>
          <w:szCs w:val="18"/>
        </w:rPr>
        <w:t>5</w:t>
      </w:r>
      <w:r w:rsidR="00291B7C" w:rsidRPr="009251FE">
        <w:rPr>
          <w:rFonts w:ascii="Garamond" w:hAnsi="Garamond"/>
          <w:sz w:val="18"/>
          <w:szCs w:val="18"/>
        </w:rPr>
        <w:t xml:space="preserve"> small business loans made under the Small Business Administration 7(a) loan guarantee program between 1984 and 2012.  Calculations for non-SBA loans are based on estimates from </w:t>
      </w:r>
      <w:r w:rsidR="00932998" w:rsidRPr="009251FE">
        <w:rPr>
          <w:rFonts w:ascii="Garamond" w:hAnsi="Garamond"/>
          <w:sz w:val="18"/>
          <w:szCs w:val="18"/>
        </w:rPr>
        <w:t>Shibut and Singer (2014)</w:t>
      </w:r>
      <w:r w:rsidR="0041749F" w:rsidRPr="009251FE">
        <w:rPr>
          <w:rFonts w:ascii="Garamond" w:hAnsi="Garamond"/>
          <w:sz w:val="18"/>
          <w:szCs w:val="18"/>
        </w:rPr>
        <w:t xml:space="preserve">, additional FDIC data, </w:t>
      </w:r>
      <w:r w:rsidR="00932998" w:rsidRPr="009251FE">
        <w:rPr>
          <w:rFonts w:ascii="Garamond" w:hAnsi="Garamond"/>
          <w:sz w:val="18"/>
          <w:szCs w:val="18"/>
        </w:rPr>
        <w:t xml:space="preserve">and </w:t>
      </w:r>
      <w:r w:rsidR="00BC1885" w:rsidRPr="009251FE">
        <w:rPr>
          <w:rFonts w:ascii="Garamond" w:hAnsi="Garamond"/>
          <w:sz w:val="18"/>
          <w:szCs w:val="18"/>
        </w:rPr>
        <w:t xml:space="preserve">call report </w:t>
      </w:r>
      <w:r w:rsidR="00291B7C" w:rsidRPr="009251FE">
        <w:rPr>
          <w:rFonts w:ascii="Garamond" w:hAnsi="Garamond"/>
          <w:sz w:val="18"/>
          <w:szCs w:val="18"/>
        </w:rPr>
        <w:t>data</w:t>
      </w:r>
      <w:r w:rsidR="00932998" w:rsidRPr="009251FE">
        <w:rPr>
          <w:rFonts w:ascii="Garamond" w:hAnsi="Garamond"/>
          <w:sz w:val="18"/>
          <w:szCs w:val="18"/>
        </w:rPr>
        <w:t>.</w:t>
      </w:r>
      <w:r w:rsidR="00291B7C" w:rsidRPr="009251FE">
        <w:rPr>
          <w:rFonts w:ascii="Garamond" w:hAnsi="Garamond"/>
          <w:sz w:val="18"/>
          <w:szCs w:val="18"/>
        </w:rPr>
        <w:t xml:space="preserve"> </w:t>
      </w:r>
    </w:p>
    <w:p w14:paraId="52DDB71F" w14:textId="77777777" w:rsidR="00291B7C" w:rsidRPr="009251FE" w:rsidRDefault="00291B7C" w:rsidP="00B51CEC">
      <w:pPr>
        <w:jc w:val="center"/>
        <w:rPr>
          <w:rFonts w:ascii="Garamond" w:hAnsi="Garamond"/>
          <w:sz w:val="18"/>
          <w:szCs w:val="18"/>
        </w:rPr>
      </w:pPr>
    </w:p>
    <w:tbl>
      <w:tblPr>
        <w:tblW w:w="5000" w:type="pct"/>
        <w:jc w:val="center"/>
        <w:tblLook w:val="04A0" w:firstRow="1" w:lastRow="0" w:firstColumn="1" w:lastColumn="0" w:noHBand="0" w:noVBand="1"/>
      </w:tblPr>
      <w:tblGrid>
        <w:gridCol w:w="3327"/>
        <w:gridCol w:w="2055"/>
        <w:gridCol w:w="1369"/>
        <w:gridCol w:w="1371"/>
      </w:tblGrid>
      <w:tr w:rsidR="00BC1885" w:rsidRPr="009251FE" w14:paraId="7463F51C" w14:textId="77777777" w:rsidTr="004E3E2F">
        <w:trPr>
          <w:trHeight w:val="300"/>
          <w:jc w:val="center"/>
        </w:trPr>
        <w:tc>
          <w:tcPr>
            <w:tcW w:w="2048" w:type="pct"/>
            <w:tcBorders>
              <w:top w:val="single" w:sz="4" w:space="0" w:color="auto"/>
            </w:tcBorders>
            <w:shd w:val="clear" w:color="auto" w:fill="auto"/>
            <w:noWrap/>
            <w:vAlign w:val="bottom"/>
          </w:tcPr>
          <w:p w14:paraId="1FDC49C1" w14:textId="77777777" w:rsidR="00BC1885" w:rsidRPr="009251FE" w:rsidRDefault="00BC1885" w:rsidP="00B51CEC">
            <w:pPr>
              <w:jc w:val="center"/>
              <w:rPr>
                <w:rFonts w:ascii="Garamond" w:hAnsi="Garamond"/>
                <w:color w:val="000000"/>
                <w:sz w:val="18"/>
                <w:szCs w:val="18"/>
              </w:rPr>
            </w:pPr>
          </w:p>
        </w:tc>
        <w:tc>
          <w:tcPr>
            <w:tcW w:w="1265" w:type="pct"/>
            <w:tcBorders>
              <w:top w:val="single" w:sz="4" w:space="0" w:color="auto"/>
            </w:tcBorders>
            <w:shd w:val="clear" w:color="auto" w:fill="auto"/>
            <w:noWrap/>
            <w:vAlign w:val="bottom"/>
          </w:tcPr>
          <w:p w14:paraId="61062E67" w14:textId="553EC252" w:rsidR="00BC1885" w:rsidRPr="009251FE" w:rsidRDefault="00BC1885" w:rsidP="00B51CEC">
            <w:pPr>
              <w:jc w:val="center"/>
              <w:rPr>
                <w:rFonts w:ascii="Garamond" w:hAnsi="Garamond"/>
                <w:color w:val="000000"/>
                <w:sz w:val="18"/>
                <w:szCs w:val="18"/>
              </w:rPr>
            </w:pPr>
            <w:r w:rsidRPr="009251FE">
              <w:rPr>
                <w:rFonts w:ascii="Garamond" w:hAnsi="Garamond"/>
                <w:color w:val="000000"/>
                <w:sz w:val="18"/>
                <w:szCs w:val="18"/>
              </w:rPr>
              <w:t>SBA loans</w:t>
            </w:r>
          </w:p>
        </w:tc>
        <w:tc>
          <w:tcPr>
            <w:tcW w:w="1687" w:type="pct"/>
            <w:gridSpan w:val="2"/>
            <w:tcBorders>
              <w:top w:val="single" w:sz="4" w:space="0" w:color="auto"/>
            </w:tcBorders>
            <w:shd w:val="clear" w:color="auto" w:fill="auto"/>
            <w:noWrap/>
            <w:vAlign w:val="bottom"/>
          </w:tcPr>
          <w:p w14:paraId="3A5BF21C" w14:textId="0E743949" w:rsidR="00BC1885" w:rsidRPr="009251FE" w:rsidRDefault="00BC1885" w:rsidP="00B51CEC">
            <w:pPr>
              <w:jc w:val="center"/>
              <w:rPr>
                <w:rFonts w:ascii="Garamond" w:hAnsi="Garamond"/>
                <w:color w:val="000000"/>
                <w:sz w:val="18"/>
                <w:szCs w:val="18"/>
              </w:rPr>
            </w:pPr>
            <w:r w:rsidRPr="009251FE">
              <w:rPr>
                <w:rFonts w:ascii="Garamond" w:hAnsi="Garamond"/>
                <w:color w:val="000000"/>
                <w:sz w:val="18"/>
                <w:szCs w:val="18"/>
              </w:rPr>
              <w:t>Non-SBA</w:t>
            </w:r>
            <w:r w:rsidR="00F45EC8" w:rsidRPr="009251FE">
              <w:rPr>
                <w:rFonts w:ascii="Garamond" w:hAnsi="Garamond"/>
                <w:color w:val="000000"/>
                <w:sz w:val="18"/>
                <w:szCs w:val="18"/>
              </w:rPr>
              <w:t xml:space="preserve"> </w:t>
            </w:r>
            <w:r w:rsidRPr="009251FE">
              <w:rPr>
                <w:rFonts w:ascii="Garamond" w:hAnsi="Garamond"/>
                <w:color w:val="000000"/>
                <w:sz w:val="18"/>
                <w:szCs w:val="18"/>
              </w:rPr>
              <w:t>loans</w:t>
            </w:r>
          </w:p>
        </w:tc>
      </w:tr>
      <w:tr w:rsidR="00BC1885" w:rsidRPr="009251FE" w14:paraId="2248D370" w14:textId="352DB60C" w:rsidTr="004E3E2F">
        <w:trPr>
          <w:trHeight w:val="300"/>
          <w:jc w:val="center"/>
        </w:trPr>
        <w:tc>
          <w:tcPr>
            <w:tcW w:w="2048" w:type="pct"/>
            <w:tcBorders>
              <w:bottom w:val="single" w:sz="4" w:space="0" w:color="auto"/>
            </w:tcBorders>
            <w:shd w:val="clear" w:color="auto" w:fill="auto"/>
            <w:noWrap/>
            <w:vAlign w:val="bottom"/>
            <w:hideMark/>
          </w:tcPr>
          <w:p w14:paraId="1EC70DCF" w14:textId="77777777" w:rsidR="00BC1885" w:rsidRPr="009251FE" w:rsidRDefault="00BC1885" w:rsidP="00B51CEC">
            <w:pPr>
              <w:jc w:val="center"/>
              <w:rPr>
                <w:rFonts w:ascii="Garamond" w:hAnsi="Garamond"/>
                <w:color w:val="000000"/>
                <w:sz w:val="18"/>
                <w:szCs w:val="18"/>
              </w:rPr>
            </w:pPr>
          </w:p>
        </w:tc>
        <w:tc>
          <w:tcPr>
            <w:tcW w:w="1265" w:type="pct"/>
            <w:tcBorders>
              <w:bottom w:val="single" w:sz="4" w:space="0" w:color="auto"/>
            </w:tcBorders>
            <w:shd w:val="clear" w:color="auto" w:fill="auto"/>
            <w:noWrap/>
            <w:vAlign w:val="bottom"/>
            <w:hideMark/>
          </w:tcPr>
          <w:p w14:paraId="5569871A" w14:textId="687E6D94" w:rsidR="00BC1885" w:rsidRPr="009251FE" w:rsidRDefault="00BC1885" w:rsidP="00B51CEC">
            <w:pPr>
              <w:jc w:val="center"/>
              <w:rPr>
                <w:rFonts w:ascii="Garamond" w:hAnsi="Garamond"/>
                <w:color w:val="000000"/>
                <w:sz w:val="18"/>
                <w:szCs w:val="18"/>
              </w:rPr>
            </w:pPr>
          </w:p>
        </w:tc>
        <w:tc>
          <w:tcPr>
            <w:tcW w:w="843" w:type="pct"/>
            <w:tcBorders>
              <w:bottom w:val="single" w:sz="4" w:space="0" w:color="auto"/>
            </w:tcBorders>
            <w:shd w:val="clear" w:color="auto" w:fill="auto"/>
            <w:noWrap/>
            <w:vAlign w:val="center"/>
            <w:hideMark/>
          </w:tcPr>
          <w:p w14:paraId="4C70E688" w14:textId="0DA9E465" w:rsidR="00BC1885" w:rsidRPr="009251FE" w:rsidRDefault="00BC1885" w:rsidP="00B51CEC">
            <w:pPr>
              <w:jc w:val="center"/>
              <w:rPr>
                <w:rFonts w:ascii="Garamond" w:hAnsi="Garamond"/>
                <w:color w:val="000000"/>
                <w:sz w:val="18"/>
                <w:szCs w:val="18"/>
              </w:rPr>
            </w:pPr>
            <w:r w:rsidRPr="009251FE">
              <w:rPr>
                <w:rFonts w:ascii="Garamond" w:hAnsi="Garamond"/>
                <w:color w:val="000000"/>
                <w:sz w:val="18"/>
                <w:szCs w:val="18"/>
              </w:rPr>
              <w:t xml:space="preserve">Estimate </w:t>
            </w:r>
            <w:r w:rsidR="0041749F" w:rsidRPr="009251FE">
              <w:rPr>
                <w:rFonts w:ascii="Garamond" w:hAnsi="Garamond"/>
                <w:color w:val="000000"/>
                <w:sz w:val="18"/>
                <w:szCs w:val="18"/>
              </w:rPr>
              <w:t>A</w:t>
            </w:r>
          </w:p>
        </w:tc>
        <w:tc>
          <w:tcPr>
            <w:tcW w:w="843" w:type="pct"/>
            <w:tcBorders>
              <w:bottom w:val="single" w:sz="4" w:space="0" w:color="auto"/>
            </w:tcBorders>
            <w:vAlign w:val="center"/>
          </w:tcPr>
          <w:p w14:paraId="35ADAF98" w14:textId="082D4F6C" w:rsidR="00BC1885" w:rsidRPr="009251FE" w:rsidRDefault="00BC1885" w:rsidP="00B51CEC">
            <w:pPr>
              <w:jc w:val="center"/>
              <w:rPr>
                <w:rFonts w:ascii="Garamond" w:hAnsi="Garamond"/>
                <w:color w:val="000000"/>
                <w:sz w:val="18"/>
                <w:szCs w:val="18"/>
              </w:rPr>
            </w:pPr>
            <w:r w:rsidRPr="009251FE">
              <w:rPr>
                <w:rFonts w:ascii="Garamond" w:hAnsi="Garamond"/>
                <w:color w:val="000000"/>
                <w:sz w:val="18"/>
                <w:szCs w:val="18"/>
              </w:rPr>
              <w:t xml:space="preserve">Estimate </w:t>
            </w:r>
            <w:r w:rsidR="0041749F" w:rsidRPr="009251FE">
              <w:rPr>
                <w:rFonts w:ascii="Garamond" w:hAnsi="Garamond"/>
                <w:color w:val="000000"/>
                <w:sz w:val="18"/>
                <w:szCs w:val="18"/>
              </w:rPr>
              <w:t>B</w:t>
            </w:r>
          </w:p>
        </w:tc>
      </w:tr>
      <w:tr w:rsidR="00BC1885" w:rsidRPr="009251FE" w14:paraId="1B8B5E51" w14:textId="63362DC3" w:rsidTr="004E3E2F">
        <w:trPr>
          <w:trHeight w:val="300"/>
          <w:jc w:val="center"/>
        </w:trPr>
        <w:tc>
          <w:tcPr>
            <w:tcW w:w="2048" w:type="pct"/>
            <w:tcBorders>
              <w:top w:val="single" w:sz="4" w:space="0" w:color="auto"/>
            </w:tcBorders>
            <w:shd w:val="clear" w:color="auto" w:fill="auto"/>
            <w:noWrap/>
            <w:vAlign w:val="center"/>
          </w:tcPr>
          <w:p w14:paraId="5EE435F8" w14:textId="77777777" w:rsidR="00BC1885" w:rsidRPr="009251FE" w:rsidRDefault="00BC1885" w:rsidP="00B51CEC">
            <w:pPr>
              <w:rPr>
                <w:rFonts w:ascii="Garamond" w:hAnsi="Garamond"/>
                <w:color w:val="000000"/>
                <w:sz w:val="18"/>
                <w:szCs w:val="18"/>
              </w:rPr>
            </w:pPr>
            <w:r w:rsidRPr="009251FE">
              <w:rPr>
                <w:rFonts w:ascii="Garamond" w:hAnsi="Garamond"/>
                <w:color w:val="000000"/>
                <w:sz w:val="18"/>
                <w:szCs w:val="18"/>
              </w:rPr>
              <w:t>Expected default rate (EDF)</w:t>
            </w:r>
          </w:p>
        </w:tc>
        <w:tc>
          <w:tcPr>
            <w:tcW w:w="1265" w:type="pct"/>
            <w:tcBorders>
              <w:top w:val="single" w:sz="4" w:space="0" w:color="auto"/>
            </w:tcBorders>
            <w:shd w:val="clear" w:color="auto" w:fill="auto"/>
            <w:noWrap/>
            <w:vAlign w:val="center"/>
          </w:tcPr>
          <w:p w14:paraId="73F75377" w14:textId="77777777" w:rsidR="00BC1885" w:rsidRPr="009251FE" w:rsidRDefault="00BC1885" w:rsidP="00B51CEC">
            <w:pPr>
              <w:jc w:val="center"/>
              <w:rPr>
                <w:rFonts w:ascii="Garamond" w:hAnsi="Garamond"/>
                <w:color w:val="000000"/>
                <w:sz w:val="18"/>
                <w:szCs w:val="18"/>
                <w:vertAlign w:val="superscript"/>
              </w:rPr>
            </w:pPr>
            <w:r w:rsidRPr="009251FE">
              <w:rPr>
                <w:rFonts w:ascii="Garamond" w:hAnsi="Garamond"/>
                <w:color w:val="000000"/>
                <w:sz w:val="18"/>
                <w:szCs w:val="18"/>
              </w:rPr>
              <w:t>0.176</w:t>
            </w:r>
            <w:r w:rsidRPr="009251FE">
              <w:rPr>
                <w:rFonts w:ascii="Garamond" w:hAnsi="Garamond"/>
                <w:color w:val="000000"/>
                <w:sz w:val="18"/>
                <w:szCs w:val="18"/>
                <w:vertAlign w:val="superscript"/>
              </w:rPr>
              <w:t>1</w:t>
            </w:r>
          </w:p>
        </w:tc>
        <w:tc>
          <w:tcPr>
            <w:tcW w:w="843" w:type="pct"/>
            <w:tcBorders>
              <w:top w:val="single" w:sz="4" w:space="0" w:color="auto"/>
            </w:tcBorders>
            <w:shd w:val="clear" w:color="auto" w:fill="auto"/>
            <w:noWrap/>
            <w:vAlign w:val="center"/>
          </w:tcPr>
          <w:p w14:paraId="7249FD67" w14:textId="77777777" w:rsidR="00BC1885" w:rsidRPr="009251FE" w:rsidRDefault="00BC1885" w:rsidP="00B51CEC">
            <w:pPr>
              <w:jc w:val="center"/>
              <w:rPr>
                <w:rFonts w:ascii="Garamond" w:hAnsi="Garamond"/>
                <w:color w:val="000000"/>
                <w:sz w:val="18"/>
                <w:szCs w:val="18"/>
                <w:vertAlign w:val="superscript"/>
              </w:rPr>
            </w:pPr>
            <w:r w:rsidRPr="009251FE">
              <w:rPr>
                <w:rFonts w:ascii="Garamond" w:hAnsi="Garamond"/>
                <w:color w:val="000000"/>
                <w:sz w:val="18"/>
                <w:szCs w:val="18"/>
              </w:rPr>
              <w:t>0.017</w:t>
            </w:r>
            <w:r w:rsidRPr="009251FE">
              <w:rPr>
                <w:rFonts w:ascii="Garamond" w:hAnsi="Garamond"/>
                <w:color w:val="000000"/>
                <w:sz w:val="18"/>
                <w:szCs w:val="18"/>
                <w:vertAlign w:val="superscript"/>
              </w:rPr>
              <w:t>3</w:t>
            </w:r>
          </w:p>
        </w:tc>
        <w:tc>
          <w:tcPr>
            <w:tcW w:w="843" w:type="pct"/>
            <w:tcBorders>
              <w:top w:val="single" w:sz="4" w:space="0" w:color="auto"/>
            </w:tcBorders>
          </w:tcPr>
          <w:p w14:paraId="30867FFC" w14:textId="4FDC99F4" w:rsidR="00BC1885" w:rsidRPr="009251FE" w:rsidRDefault="005F256B" w:rsidP="00B51CEC">
            <w:pPr>
              <w:jc w:val="center"/>
              <w:rPr>
                <w:rFonts w:ascii="Garamond" w:hAnsi="Garamond"/>
                <w:color w:val="000000"/>
                <w:sz w:val="18"/>
                <w:szCs w:val="18"/>
              </w:rPr>
            </w:pPr>
            <w:r w:rsidRPr="009251FE">
              <w:rPr>
                <w:rFonts w:ascii="Garamond" w:hAnsi="Garamond"/>
                <w:color w:val="000000"/>
                <w:sz w:val="18"/>
                <w:szCs w:val="18"/>
              </w:rPr>
              <w:t>--</w:t>
            </w:r>
          </w:p>
        </w:tc>
      </w:tr>
      <w:tr w:rsidR="00BC1885" w:rsidRPr="009251FE" w14:paraId="742BE1C0" w14:textId="32E8C0D6" w:rsidTr="004E3E2F">
        <w:trPr>
          <w:trHeight w:val="300"/>
          <w:jc w:val="center"/>
        </w:trPr>
        <w:tc>
          <w:tcPr>
            <w:tcW w:w="2048" w:type="pct"/>
            <w:shd w:val="clear" w:color="auto" w:fill="auto"/>
            <w:noWrap/>
            <w:vAlign w:val="center"/>
          </w:tcPr>
          <w:p w14:paraId="4CAE13AE" w14:textId="77777777" w:rsidR="00BC1885" w:rsidRPr="009251FE" w:rsidRDefault="00BC1885" w:rsidP="00B51CEC">
            <w:pPr>
              <w:rPr>
                <w:rFonts w:ascii="Garamond" w:hAnsi="Garamond"/>
                <w:color w:val="000000"/>
                <w:sz w:val="18"/>
                <w:szCs w:val="18"/>
              </w:rPr>
            </w:pPr>
            <w:r w:rsidRPr="009251FE">
              <w:rPr>
                <w:rFonts w:ascii="Garamond" w:hAnsi="Garamond"/>
                <w:color w:val="000000"/>
                <w:sz w:val="18"/>
                <w:szCs w:val="18"/>
              </w:rPr>
              <w:t>Loss given default (LGD)</w:t>
            </w:r>
          </w:p>
        </w:tc>
        <w:tc>
          <w:tcPr>
            <w:tcW w:w="1265" w:type="pct"/>
            <w:shd w:val="clear" w:color="auto" w:fill="auto"/>
            <w:noWrap/>
            <w:vAlign w:val="center"/>
          </w:tcPr>
          <w:p w14:paraId="4D35D446" w14:textId="77777777" w:rsidR="00BC1885" w:rsidRPr="009251FE" w:rsidRDefault="00BC1885" w:rsidP="00B51CEC">
            <w:pPr>
              <w:jc w:val="center"/>
              <w:rPr>
                <w:rFonts w:ascii="Garamond" w:hAnsi="Garamond"/>
                <w:color w:val="000000"/>
                <w:sz w:val="18"/>
                <w:szCs w:val="18"/>
                <w:vertAlign w:val="superscript"/>
              </w:rPr>
            </w:pPr>
            <w:r w:rsidRPr="009251FE">
              <w:rPr>
                <w:rFonts w:ascii="Garamond" w:hAnsi="Garamond"/>
                <w:color w:val="000000"/>
                <w:sz w:val="18"/>
                <w:szCs w:val="18"/>
              </w:rPr>
              <w:t>0.124</w:t>
            </w:r>
            <w:r w:rsidRPr="009251FE">
              <w:rPr>
                <w:rFonts w:ascii="Garamond" w:hAnsi="Garamond"/>
                <w:color w:val="000000"/>
                <w:sz w:val="18"/>
                <w:szCs w:val="18"/>
                <w:vertAlign w:val="superscript"/>
              </w:rPr>
              <w:t>2</w:t>
            </w:r>
          </w:p>
        </w:tc>
        <w:tc>
          <w:tcPr>
            <w:tcW w:w="843" w:type="pct"/>
            <w:shd w:val="clear" w:color="auto" w:fill="auto"/>
            <w:noWrap/>
            <w:vAlign w:val="center"/>
          </w:tcPr>
          <w:p w14:paraId="251D6802" w14:textId="77777777" w:rsidR="00BC1885" w:rsidRPr="009251FE" w:rsidRDefault="00BC1885" w:rsidP="00B51CEC">
            <w:pPr>
              <w:jc w:val="center"/>
              <w:rPr>
                <w:rFonts w:ascii="Garamond" w:hAnsi="Garamond"/>
                <w:color w:val="000000"/>
                <w:sz w:val="18"/>
                <w:szCs w:val="18"/>
                <w:vertAlign w:val="superscript"/>
              </w:rPr>
            </w:pPr>
            <w:r w:rsidRPr="009251FE">
              <w:rPr>
                <w:rFonts w:ascii="Garamond" w:hAnsi="Garamond"/>
                <w:color w:val="000000"/>
                <w:sz w:val="18"/>
                <w:szCs w:val="18"/>
              </w:rPr>
              <w:t>0.570</w:t>
            </w:r>
            <w:r w:rsidRPr="009251FE">
              <w:rPr>
                <w:rFonts w:ascii="Garamond" w:hAnsi="Garamond"/>
                <w:color w:val="000000"/>
                <w:sz w:val="18"/>
                <w:szCs w:val="18"/>
                <w:vertAlign w:val="superscript"/>
              </w:rPr>
              <w:t>4</w:t>
            </w:r>
          </w:p>
        </w:tc>
        <w:tc>
          <w:tcPr>
            <w:tcW w:w="843" w:type="pct"/>
            <w:shd w:val="clear" w:color="auto" w:fill="auto"/>
            <w:vAlign w:val="center"/>
          </w:tcPr>
          <w:p w14:paraId="263AA6DD" w14:textId="1B527EF5" w:rsidR="00BC1885" w:rsidRPr="009251FE" w:rsidRDefault="005F256B" w:rsidP="00B51CEC">
            <w:pPr>
              <w:jc w:val="center"/>
              <w:rPr>
                <w:rFonts w:ascii="Garamond" w:hAnsi="Garamond"/>
                <w:color w:val="000000"/>
                <w:sz w:val="18"/>
                <w:szCs w:val="18"/>
              </w:rPr>
            </w:pPr>
            <w:r w:rsidRPr="009251FE">
              <w:rPr>
                <w:rFonts w:ascii="Garamond" w:hAnsi="Garamond"/>
                <w:color w:val="000000"/>
                <w:sz w:val="18"/>
                <w:szCs w:val="18"/>
              </w:rPr>
              <w:t>--</w:t>
            </w:r>
          </w:p>
        </w:tc>
      </w:tr>
      <w:tr w:rsidR="00BC1885" w:rsidRPr="009251FE" w14:paraId="58A4F7DE" w14:textId="33202CF3" w:rsidTr="004E3E2F">
        <w:trPr>
          <w:trHeight w:val="300"/>
          <w:jc w:val="center"/>
        </w:trPr>
        <w:tc>
          <w:tcPr>
            <w:tcW w:w="2048" w:type="pct"/>
            <w:tcBorders>
              <w:bottom w:val="double" w:sz="4" w:space="0" w:color="auto"/>
            </w:tcBorders>
            <w:shd w:val="clear" w:color="auto" w:fill="auto"/>
            <w:noWrap/>
            <w:vAlign w:val="center"/>
          </w:tcPr>
          <w:p w14:paraId="52807876" w14:textId="77777777" w:rsidR="00BC1885" w:rsidRPr="009251FE" w:rsidRDefault="00BC1885" w:rsidP="00B51CEC">
            <w:pPr>
              <w:rPr>
                <w:rFonts w:ascii="Garamond" w:hAnsi="Garamond"/>
                <w:color w:val="000000"/>
                <w:sz w:val="18"/>
                <w:szCs w:val="18"/>
              </w:rPr>
            </w:pPr>
            <w:r w:rsidRPr="009251FE">
              <w:rPr>
                <w:rFonts w:ascii="Garamond" w:hAnsi="Garamond"/>
                <w:color w:val="000000"/>
                <w:sz w:val="18"/>
                <w:szCs w:val="18"/>
              </w:rPr>
              <w:t>Expected loss (EDF*LGD)</w:t>
            </w:r>
          </w:p>
        </w:tc>
        <w:tc>
          <w:tcPr>
            <w:tcW w:w="1265" w:type="pct"/>
            <w:tcBorders>
              <w:bottom w:val="double" w:sz="4" w:space="0" w:color="auto"/>
            </w:tcBorders>
            <w:shd w:val="clear" w:color="auto" w:fill="auto"/>
            <w:noWrap/>
            <w:vAlign w:val="center"/>
          </w:tcPr>
          <w:p w14:paraId="259A2E7F" w14:textId="77777777" w:rsidR="00BC1885" w:rsidRPr="009251FE" w:rsidRDefault="00BC1885" w:rsidP="00B51CEC">
            <w:pPr>
              <w:jc w:val="center"/>
              <w:rPr>
                <w:rFonts w:ascii="Garamond" w:hAnsi="Garamond"/>
                <w:color w:val="000000"/>
                <w:sz w:val="18"/>
                <w:szCs w:val="18"/>
              </w:rPr>
            </w:pPr>
            <w:r w:rsidRPr="009251FE">
              <w:rPr>
                <w:rFonts w:ascii="Garamond" w:hAnsi="Garamond"/>
                <w:color w:val="000000"/>
                <w:sz w:val="18"/>
                <w:szCs w:val="18"/>
              </w:rPr>
              <w:t>0.022</w:t>
            </w:r>
          </w:p>
        </w:tc>
        <w:tc>
          <w:tcPr>
            <w:tcW w:w="843" w:type="pct"/>
            <w:tcBorders>
              <w:bottom w:val="double" w:sz="4" w:space="0" w:color="auto"/>
            </w:tcBorders>
            <w:shd w:val="clear" w:color="auto" w:fill="auto"/>
            <w:noWrap/>
            <w:vAlign w:val="center"/>
          </w:tcPr>
          <w:p w14:paraId="26F679A2" w14:textId="77777777" w:rsidR="00BC1885" w:rsidRPr="009251FE" w:rsidRDefault="00BC1885" w:rsidP="00B51CEC">
            <w:pPr>
              <w:jc w:val="center"/>
              <w:rPr>
                <w:rFonts w:ascii="Garamond" w:hAnsi="Garamond"/>
                <w:color w:val="000000"/>
                <w:sz w:val="18"/>
                <w:szCs w:val="18"/>
              </w:rPr>
            </w:pPr>
            <w:r w:rsidRPr="009251FE">
              <w:rPr>
                <w:rFonts w:ascii="Garamond" w:hAnsi="Garamond"/>
                <w:color w:val="000000"/>
                <w:sz w:val="18"/>
                <w:szCs w:val="18"/>
              </w:rPr>
              <w:t>0.010</w:t>
            </w:r>
          </w:p>
        </w:tc>
        <w:tc>
          <w:tcPr>
            <w:tcW w:w="843" w:type="pct"/>
            <w:tcBorders>
              <w:bottom w:val="double" w:sz="4" w:space="0" w:color="auto"/>
            </w:tcBorders>
            <w:shd w:val="clear" w:color="auto" w:fill="auto"/>
            <w:vAlign w:val="center"/>
          </w:tcPr>
          <w:p w14:paraId="746936BF" w14:textId="3BB8D87E" w:rsidR="00BC1885" w:rsidRPr="009251FE" w:rsidRDefault="00BC1885" w:rsidP="00B51CEC">
            <w:pPr>
              <w:jc w:val="center"/>
              <w:rPr>
                <w:rFonts w:ascii="Garamond" w:hAnsi="Garamond"/>
                <w:color w:val="000000"/>
                <w:sz w:val="18"/>
                <w:szCs w:val="18"/>
              </w:rPr>
            </w:pPr>
            <w:r w:rsidRPr="009251FE">
              <w:rPr>
                <w:rFonts w:ascii="Garamond" w:hAnsi="Garamond"/>
                <w:color w:val="000000"/>
                <w:sz w:val="18"/>
                <w:szCs w:val="18"/>
              </w:rPr>
              <w:t>0.0</w:t>
            </w:r>
            <w:r w:rsidR="005F256B" w:rsidRPr="009251FE">
              <w:rPr>
                <w:rFonts w:ascii="Garamond" w:hAnsi="Garamond"/>
                <w:color w:val="000000"/>
                <w:sz w:val="18"/>
                <w:szCs w:val="18"/>
              </w:rPr>
              <w:t>08</w:t>
            </w:r>
            <w:r w:rsidR="005F256B" w:rsidRPr="009251FE">
              <w:rPr>
                <w:rFonts w:ascii="Garamond" w:hAnsi="Garamond"/>
                <w:color w:val="000000"/>
                <w:sz w:val="18"/>
                <w:szCs w:val="18"/>
                <w:vertAlign w:val="superscript"/>
              </w:rPr>
              <w:t>5</w:t>
            </w:r>
          </w:p>
        </w:tc>
      </w:tr>
    </w:tbl>
    <w:p w14:paraId="4BC5EC72" w14:textId="77777777" w:rsidR="00291B7C" w:rsidRPr="009251FE" w:rsidRDefault="00291B7C" w:rsidP="00B51CEC">
      <w:pPr>
        <w:jc w:val="center"/>
        <w:rPr>
          <w:rFonts w:ascii="Garamond" w:hAnsi="Garamond"/>
          <w:sz w:val="18"/>
          <w:szCs w:val="18"/>
        </w:rPr>
      </w:pPr>
    </w:p>
    <w:p w14:paraId="030CA15E" w14:textId="77777777" w:rsidR="00291B7C" w:rsidRPr="009251FE" w:rsidRDefault="00291B7C" w:rsidP="00B51CEC">
      <w:pPr>
        <w:jc w:val="center"/>
        <w:rPr>
          <w:rFonts w:ascii="Garamond" w:hAnsi="Garamond"/>
          <w:sz w:val="18"/>
          <w:szCs w:val="18"/>
        </w:rPr>
      </w:pPr>
    </w:p>
    <w:p w14:paraId="16973F5C" w14:textId="77777777" w:rsidR="00291B7C" w:rsidRPr="009251FE" w:rsidRDefault="00291B7C" w:rsidP="00B51CEC">
      <w:pPr>
        <w:rPr>
          <w:rFonts w:ascii="Garamond" w:hAnsi="Garamond"/>
          <w:sz w:val="18"/>
          <w:szCs w:val="18"/>
        </w:rPr>
      </w:pPr>
      <w:r w:rsidRPr="009251FE">
        <w:rPr>
          <w:rFonts w:ascii="Garamond" w:hAnsi="Garamond"/>
          <w:sz w:val="18"/>
          <w:szCs w:val="18"/>
          <w:vertAlign w:val="superscript"/>
        </w:rPr>
        <w:t>1</w:t>
      </w:r>
      <w:r w:rsidRPr="009251FE">
        <w:rPr>
          <w:rFonts w:ascii="Garamond" w:hAnsi="Garamond"/>
          <w:sz w:val="18"/>
          <w:szCs w:val="18"/>
        </w:rPr>
        <w:t xml:space="preserve"> The percentage of SBA loans in our data that defaulted.</w:t>
      </w:r>
    </w:p>
    <w:p w14:paraId="43666658" w14:textId="77777777" w:rsidR="00291B7C" w:rsidRPr="009251FE" w:rsidRDefault="00291B7C" w:rsidP="00B51CEC">
      <w:pPr>
        <w:rPr>
          <w:rFonts w:ascii="Garamond" w:hAnsi="Garamond"/>
          <w:sz w:val="18"/>
          <w:szCs w:val="18"/>
        </w:rPr>
      </w:pPr>
      <w:r w:rsidRPr="009251FE">
        <w:rPr>
          <w:rFonts w:ascii="Garamond" w:hAnsi="Garamond"/>
          <w:sz w:val="18"/>
          <w:szCs w:val="18"/>
          <w:vertAlign w:val="superscript"/>
        </w:rPr>
        <w:t>2</w:t>
      </w:r>
      <w:r w:rsidRPr="009251FE">
        <w:rPr>
          <w:rFonts w:ascii="Garamond" w:hAnsi="Garamond"/>
          <w:sz w:val="18"/>
          <w:szCs w:val="18"/>
        </w:rPr>
        <w:t xml:space="preserve"> Calculation based on a 21</w:t>
      </w:r>
      <w:r w:rsidR="00602320" w:rsidRPr="009251FE">
        <w:rPr>
          <w:rFonts w:ascii="Garamond" w:hAnsi="Garamond"/>
          <w:sz w:val="18"/>
          <w:szCs w:val="18"/>
        </w:rPr>
        <w:t>.4</w:t>
      </w:r>
      <w:r w:rsidRPr="009251FE">
        <w:rPr>
          <w:rFonts w:ascii="Garamond" w:hAnsi="Garamond"/>
          <w:sz w:val="18"/>
          <w:szCs w:val="18"/>
        </w:rPr>
        <w:t>% maximum loss of loan principal (1</w:t>
      </w:r>
      <w:r w:rsidR="00602320" w:rsidRPr="009251FE">
        <w:rPr>
          <w:rFonts w:ascii="Garamond" w:hAnsi="Garamond"/>
          <w:sz w:val="18"/>
          <w:szCs w:val="18"/>
        </w:rPr>
        <w:t xml:space="preserve">00% minus the </w:t>
      </w:r>
      <w:r w:rsidRPr="009251FE">
        <w:rPr>
          <w:rFonts w:ascii="Garamond" w:hAnsi="Garamond"/>
          <w:sz w:val="18"/>
          <w:szCs w:val="18"/>
        </w:rPr>
        <w:t>7</w:t>
      </w:r>
      <w:r w:rsidR="00602320" w:rsidRPr="009251FE">
        <w:rPr>
          <w:rFonts w:ascii="Garamond" w:hAnsi="Garamond"/>
          <w:sz w:val="18"/>
          <w:szCs w:val="18"/>
        </w:rPr>
        <w:t>8.6</w:t>
      </w:r>
      <w:r w:rsidRPr="009251FE">
        <w:rPr>
          <w:rFonts w:ascii="Garamond" w:hAnsi="Garamond"/>
          <w:sz w:val="18"/>
          <w:szCs w:val="18"/>
        </w:rPr>
        <w:t>% SBA guarantee percentage</w:t>
      </w:r>
      <w:r w:rsidR="00602320" w:rsidRPr="009251FE">
        <w:rPr>
          <w:rFonts w:ascii="Garamond" w:hAnsi="Garamond"/>
          <w:sz w:val="18"/>
          <w:szCs w:val="18"/>
        </w:rPr>
        <w:t xml:space="preserve"> in our data</w:t>
      </w:r>
      <w:r w:rsidRPr="009251FE">
        <w:rPr>
          <w:rFonts w:ascii="Garamond" w:hAnsi="Garamond"/>
          <w:sz w:val="18"/>
          <w:szCs w:val="18"/>
        </w:rPr>
        <w:t xml:space="preserve">), </w:t>
      </w:r>
      <w:r w:rsidR="00602320" w:rsidRPr="009251FE">
        <w:rPr>
          <w:rFonts w:ascii="Garamond" w:hAnsi="Garamond"/>
          <w:sz w:val="18"/>
          <w:szCs w:val="18"/>
        </w:rPr>
        <w:t>a 10</w:t>
      </w:r>
      <w:r w:rsidR="00940A7F" w:rsidRPr="009251FE">
        <w:rPr>
          <w:rFonts w:ascii="Garamond" w:hAnsi="Garamond"/>
          <w:sz w:val="18"/>
          <w:szCs w:val="18"/>
        </w:rPr>
        <w:t>.3</w:t>
      </w:r>
      <w:r w:rsidR="00602320" w:rsidRPr="009251FE">
        <w:rPr>
          <w:rFonts w:ascii="Garamond" w:hAnsi="Garamond"/>
          <w:sz w:val="18"/>
          <w:szCs w:val="18"/>
        </w:rPr>
        <w:t xml:space="preserve">% loan interest rate for SBA loans (Glennon and Nigro, 2005, Table 2), </w:t>
      </w:r>
      <w:r w:rsidRPr="009251FE">
        <w:rPr>
          <w:rFonts w:ascii="Garamond" w:hAnsi="Garamond"/>
          <w:sz w:val="18"/>
          <w:szCs w:val="18"/>
        </w:rPr>
        <w:t>a 7-year loan amortization schedule, a uniform distribution of loan default over time</w:t>
      </w:r>
      <w:r w:rsidR="00EF4B6B" w:rsidRPr="009251FE">
        <w:rPr>
          <w:rFonts w:ascii="Garamond" w:hAnsi="Garamond"/>
          <w:sz w:val="18"/>
          <w:szCs w:val="18"/>
        </w:rPr>
        <w:t>, and an 8% cost of capital</w:t>
      </w:r>
      <w:r w:rsidRPr="009251FE">
        <w:rPr>
          <w:rFonts w:ascii="Garamond" w:hAnsi="Garamond"/>
          <w:sz w:val="18"/>
          <w:szCs w:val="18"/>
        </w:rPr>
        <w:t xml:space="preserve">. </w:t>
      </w:r>
    </w:p>
    <w:p w14:paraId="4A71181B" w14:textId="0C2E1025" w:rsidR="00291B7C" w:rsidRPr="009251FE" w:rsidRDefault="00291B7C" w:rsidP="00B51CEC">
      <w:pPr>
        <w:rPr>
          <w:rFonts w:ascii="Garamond" w:hAnsi="Garamond"/>
          <w:sz w:val="18"/>
          <w:szCs w:val="18"/>
        </w:rPr>
      </w:pPr>
      <w:r w:rsidRPr="009251FE">
        <w:rPr>
          <w:rFonts w:ascii="Garamond" w:hAnsi="Garamond"/>
          <w:sz w:val="18"/>
          <w:szCs w:val="18"/>
          <w:vertAlign w:val="superscript"/>
        </w:rPr>
        <w:t>3</w:t>
      </w:r>
      <w:r w:rsidRPr="009251FE">
        <w:rPr>
          <w:rFonts w:ascii="Garamond" w:hAnsi="Garamond"/>
          <w:sz w:val="18"/>
          <w:szCs w:val="18"/>
        </w:rPr>
        <w:t xml:space="preserve"> </w:t>
      </w:r>
      <w:r w:rsidR="00602320" w:rsidRPr="009251FE">
        <w:rPr>
          <w:rFonts w:ascii="Garamond" w:hAnsi="Garamond"/>
          <w:sz w:val="18"/>
          <w:szCs w:val="18"/>
        </w:rPr>
        <w:t xml:space="preserve">Average percentage of commercial and industrial (C&amp;I) loans reported as </w:t>
      </w:r>
      <w:r w:rsidR="00326674" w:rsidRPr="009251FE">
        <w:rPr>
          <w:rFonts w:ascii="Garamond" w:hAnsi="Garamond"/>
          <w:sz w:val="18"/>
          <w:szCs w:val="18"/>
        </w:rPr>
        <w:t>past due 90 days or no longer accruing at U</w:t>
      </w:r>
      <w:r w:rsidRPr="009251FE">
        <w:rPr>
          <w:rFonts w:ascii="Garamond" w:hAnsi="Garamond"/>
          <w:sz w:val="18"/>
          <w:szCs w:val="18"/>
        </w:rPr>
        <w:t>.S. commercial banks,</w:t>
      </w:r>
      <w:r w:rsidR="00326674" w:rsidRPr="009251FE">
        <w:rPr>
          <w:rFonts w:ascii="Garamond" w:hAnsi="Garamond"/>
          <w:sz w:val="18"/>
          <w:szCs w:val="18"/>
        </w:rPr>
        <w:t xml:space="preserve"> 2000-2014</w:t>
      </w:r>
      <w:r w:rsidR="00932998" w:rsidRPr="009251FE">
        <w:rPr>
          <w:rFonts w:ascii="Garamond" w:hAnsi="Garamond"/>
          <w:sz w:val="18"/>
          <w:szCs w:val="18"/>
        </w:rPr>
        <w:t xml:space="preserve"> (</w:t>
      </w:r>
      <w:r w:rsidR="00BC1885" w:rsidRPr="009251FE">
        <w:rPr>
          <w:rFonts w:ascii="Garamond" w:hAnsi="Garamond"/>
          <w:sz w:val="18"/>
          <w:szCs w:val="18"/>
        </w:rPr>
        <w:t>call report data</w:t>
      </w:r>
      <w:r w:rsidR="00932998" w:rsidRPr="009251FE">
        <w:rPr>
          <w:rFonts w:ascii="Garamond" w:hAnsi="Garamond"/>
          <w:sz w:val="18"/>
          <w:szCs w:val="18"/>
        </w:rPr>
        <w:t>).</w:t>
      </w:r>
      <w:r w:rsidR="004D3316" w:rsidRPr="009251FE">
        <w:rPr>
          <w:rFonts w:ascii="Garamond" w:hAnsi="Garamond"/>
          <w:sz w:val="18"/>
          <w:szCs w:val="18"/>
        </w:rPr>
        <w:t xml:space="preserve">  Note: These data are unavailable prior to 2000.</w:t>
      </w:r>
      <w:r w:rsidR="00326674" w:rsidRPr="009251FE">
        <w:rPr>
          <w:rFonts w:ascii="Garamond" w:hAnsi="Garamond"/>
          <w:sz w:val="18"/>
          <w:szCs w:val="18"/>
        </w:rPr>
        <w:t xml:space="preserve">  </w:t>
      </w:r>
    </w:p>
    <w:p w14:paraId="6FB6B15A" w14:textId="77777777" w:rsidR="00291B7C" w:rsidRPr="009251FE" w:rsidRDefault="00291B7C" w:rsidP="00B51CEC">
      <w:pPr>
        <w:rPr>
          <w:rFonts w:ascii="Garamond" w:hAnsi="Garamond"/>
          <w:sz w:val="18"/>
          <w:szCs w:val="18"/>
        </w:rPr>
      </w:pPr>
      <w:r w:rsidRPr="009251FE">
        <w:rPr>
          <w:rFonts w:ascii="Garamond" w:hAnsi="Garamond"/>
          <w:sz w:val="18"/>
          <w:szCs w:val="18"/>
          <w:vertAlign w:val="superscript"/>
        </w:rPr>
        <w:t>4</w:t>
      </w:r>
      <w:r w:rsidRPr="009251FE">
        <w:rPr>
          <w:rFonts w:ascii="Garamond" w:hAnsi="Garamond"/>
          <w:sz w:val="18"/>
          <w:szCs w:val="18"/>
        </w:rPr>
        <w:t xml:space="preserve"> </w:t>
      </w:r>
      <w:r w:rsidR="00602320" w:rsidRPr="009251FE">
        <w:rPr>
          <w:rFonts w:ascii="Garamond" w:hAnsi="Garamond"/>
          <w:sz w:val="18"/>
          <w:szCs w:val="18"/>
        </w:rPr>
        <w:t xml:space="preserve">Average loss given default </w:t>
      </w:r>
      <w:r w:rsidRPr="009251FE">
        <w:rPr>
          <w:rFonts w:ascii="Garamond" w:hAnsi="Garamond"/>
          <w:sz w:val="18"/>
          <w:szCs w:val="18"/>
        </w:rPr>
        <w:t xml:space="preserve">on </w:t>
      </w:r>
      <w:r w:rsidR="00602320" w:rsidRPr="009251FE">
        <w:rPr>
          <w:rFonts w:ascii="Garamond" w:hAnsi="Garamond"/>
          <w:sz w:val="18"/>
          <w:szCs w:val="18"/>
        </w:rPr>
        <w:t>small commercial and industrial (</w:t>
      </w:r>
      <w:r w:rsidRPr="009251FE">
        <w:rPr>
          <w:rFonts w:ascii="Garamond" w:hAnsi="Garamond"/>
          <w:sz w:val="18"/>
          <w:szCs w:val="18"/>
        </w:rPr>
        <w:t>C&amp;I</w:t>
      </w:r>
      <w:r w:rsidR="00602320" w:rsidRPr="009251FE">
        <w:rPr>
          <w:rFonts w:ascii="Garamond" w:hAnsi="Garamond"/>
          <w:sz w:val="18"/>
          <w:szCs w:val="18"/>
        </w:rPr>
        <w:t>)</w:t>
      </w:r>
      <w:r w:rsidRPr="009251FE">
        <w:rPr>
          <w:rFonts w:ascii="Garamond" w:hAnsi="Garamond"/>
          <w:sz w:val="18"/>
          <w:szCs w:val="18"/>
        </w:rPr>
        <w:t xml:space="preserve"> loans</w:t>
      </w:r>
      <w:r w:rsidR="00602320" w:rsidRPr="009251FE">
        <w:rPr>
          <w:rFonts w:ascii="Garamond" w:hAnsi="Garamond"/>
          <w:sz w:val="18"/>
          <w:szCs w:val="18"/>
        </w:rPr>
        <w:t xml:space="preserve"> at banks resolved by the FDIC as reported in Shibut and Singer (2014). </w:t>
      </w:r>
    </w:p>
    <w:p w14:paraId="248F86BA" w14:textId="5227D94C" w:rsidR="0048615B" w:rsidRPr="009251FE" w:rsidRDefault="0041749F" w:rsidP="00B51CEC">
      <w:pPr>
        <w:rPr>
          <w:rFonts w:ascii="Garamond" w:hAnsi="Garamond"/>
          <w:sz w:val="18"/>
          <w:szCs w:val="18"/>
        </w:rPr>
      </w:pPr>
      <w:r w:rsidRPr="009251FE">
        <w:rPr>
          <w:rFonts w:ascii="Garamond" w:hAnsi="Garamond"/>
          <w:sz w:val="18"/>
          <w:szCs w:val="18"/>
          <w:vertAlign w:val="superscript"/>
        </w:rPr>
        <w:t>5</w:t>
      </w:r>
      <w:r w:rsidR="0048615B" w:rsidRPr="009251FE">
        <w:rPr>
          <w:rFonts w:ascii="Garamond" w:hAnsi="Garamond"/>
          <w:sz w:val="18"/>
          <w:szCs w:val="18"/>
        </w:rPr>
        <w:t xml:space="preserve"> Average loss</w:t>
      </w:r>
      <w:r w:rsidR="005F256B" w:rsidRPr="009251FE">
        <w:rPr>
          <w:rFonts w:ascii="Garamond" w:hAnsi="Garamond"/>
          <w:sz w:val="18"/>
          <w:szCs w:val="18"/>
        </w:rPr>
        <w:t>es</w:t>
      </w:r>
      <w:r w:rsidR="0048615B" w:rsidRPr="009251FE">
        <w:rPr>
          <w:rFonts w:ascii="Garamond" w:hAnsi="Garamond"/>
          <w:sz w:val="18"/>
          <w:szCs w:val="18"/>
        </w:rPr>
        <w:t xml:space="preserve"> on commercial and industrial (C&amp;I) loans at banks with assets </w:t>
      </w:r>
      <w:r w:rsidRPr="009251FE">
        <w:rPr>
          <w:rFonts w:ascii="Garamond" w:hAnsi="Garamond"/>
          <w:sz w:val="18"/>
          <w:szCs w:val="18"/>
        </w:rPr>
        <w:t xml:space="preserve">between </w:t>
      </w:r>
      <w:r w:rsidR="0048615B" w:rsidRPr="009251FE">
        <w:rPr>
          <w:rFonts w:ascii="Garamond" w:hAnsi="Garamond"/>
          <w:sz w:val="18"/>
          <w:szCs w:val="18"/>
        </w:rPr>
        <w:t>$300 million</w:t>
      </w:r>
      <w:r w:rsidRPr="009251FE">
        <w:rPr>
          <w:rFonts w:ascii="Garamond" w:hAnsi="Garamond"/>
          <w:sz w:val="18"/>
          <w:szCs w:val="18"/>
        </w:rPr>
        <w:t xml:space="preserve"> and $1 billion, 1992-2012.  Data from peer group analysis performing on the FDIC website.</w:t>
      </w:r>
      <w:r w:rsidR="0048615B" w:rsidRPr="009251FE">
        <w:rPr>
          <w:rFonts w:ascii="Garamond" w:hAnsi="Garamond"/>
          <w:sz w:val="18"/>
          <w:szCs w:val="18"/>
        </w:rPr>
        <w:t xml:space="preserve"> </w:t>
      </w:r>
    </w:p>
    <w:p w14:paraId="4EBEB8F7" w14:textId="77777777" w:rsidR="00291B7C" w:rsidRPr="009251FE" w:rsidRDefault="00291B7C" w:rsidP="00B51CEC">
      <w:pPr>
        <w:rPr>
          <w:rFonts w:ascii="Garamond" w:hAnsi="Garamond"/>
          <w:sz w:val="18"/>
          <w:szCs w:val="18"/>
        </w:rPr>
      </w:pPr>
    </w:p>
    <w:p w14:paraId="05CAAB88" w14:textId="77777777" w:rsidR="00326674" w:rsidRPr="009251FE" w:rsidRDefault="00326674" w:rsidP="00B51CEC">
      <w:pPr>
        <w:rPr>
          <w:rFonts w:ascii="Garamond" w:hAnsi="Garamond"/>
          <w:b/>
          <w:sz w:val="18"/>
          <w:szCs w:val="18"/>
        </w:rPr>
      </w:pPr>
      <w:r w:rsidRPr="009251FE">
        <w:rPr>
          <w:rFonts w:ascii="Garamond" w:hAnsi="Garamond"/>
          <w:b/>
          <w:sz w:val="18"/>
          <w:szCs w:val="18"/>
        </w:rPr>
        <w:br w:type="page"/>
      </w:r>
    </w:p>
    <w:p w14:paraId="4B23450A" w14:textId="77777777" w:rsidR="00C567E3" w:rsidRPr="009251FE" w:rsidRDefault="00C567E3" w:rsidP="00B51CEC">
      <w:pPr>
        <w:jc w:val="center"/>
        <w:rPr>
          <w:rFonts w:ascii="Garamond" w:hAnsi="Garamond"/>
          <w:b/>
          <w:sz w:val="18"/>
          <w:szCs w:val="18"/>
        </w:rPr>
      </w:pPr>
    </w:p>
    <w:p w14:paraId="231C7929" w14:textId="77777777" w:rsidR="00DA1103" w:rsidRPr="009251FE" w:rsidRDefault="00DA1103" w:rsidP="00B51CEC">
      <w:pPr>
        <w:jc w:val="center"/>
        <w:rPr>
          <w:rFonts w:ascii="Garamond" w:hAnsi="Garamond"/>
          <w:sz w:val="18"/>
          <w:szCs w:val="18"/>
        </w:rPr>
      </w:pPr>
      <w:r w:rsidRPr="009251FE">
        <w:rPr>
          <w:rFonts w:ascii="Garamond" w:hAnsi="Garamond"/>
          <w:b/>
          <w:sz w:val="18"/>
          <w:szCs w:val="18"/>
        </w:rPr>
        <w:t xml:space="preserve">Table </w:t>
      </w:r>
      <w:r w:rsidR="00291B7C" w:rsidRPr="009251FE">
        <w:rPr>
          <w:rFonts w:ascii="Garamond" w:hAnsi="Garamond"/>
          <w:b/>
          <w:sz w:val="18"/>
          <w:szCs w:val="18"/>
        </w:rPr>
        <w:t>3</w:t>
      </w:r>
    </w:p>
    <w:p w14:paraId="1660DC49" w14:textId="2E621F25" w:rsidR="00DA1103" w:rsidRPr="009251FE" w:rsidRDefault="00BD0D43" w:rsidP="00B51CEC">
      <w:pPr>
        <w:jc w:val="both"/>
        <w:rPr>
          <w:rFonts w:ascii="Garamond" w:hAnsi="Garamond"/>
          <w:sz w:val="18"/>
          <w:szCs w:val="18"/>
        </w:rPr>
      </w:pPr>
      <w:r w:rsidRPr="009251FE">
        <w:rPr>
          <w:rFonts w:ascii="Garamond" w:hAnsi="Garamond"/>
          <w:sz w:val="18"/>
          <w:szCs w:val="18"/>
        </w:rPr>
        <w:t>This table displays l</w:t>
      </w:r>
      <w:r w:rsidR="00DA1103" w:rsidRPr="009251FE">
        <w:rPr>
          <w:rFonts w:ascii="Garamond" w:hAnsi="Garamond"/>
          <w:sz w:val="18"/>
          <w:szCs w:val="18"/>
        </w:rPr>
        <w:t xml:space="preserve">oan default rates by borrower-lender </w:t>
      </w:r>
      <w:r w:rsidRPr="009251FE">
        <w:rPr>
          <w:rFonts w:ascii="Garamond" w:hAnsi="Garamond"/>
          <w:sz w:val="18"/>
          <w:szCs w:val="18"/>
        </w:rPr>
        <w:t>locations and social capital</w:t>
      </w:r>
      <w:r w:rsidR="00340DE8" w:rsidRPr="009251FE">
        <w:rPr>
          <w:rFonts w:ascii="Garamond" w:hAnsi="Garamond"/>
          <w:sz w:val="18"/>
          <w:szCs w:val="18"/>
        </w:rPr>
        <w:t xml:space="preserve"> for a s</w:t>
      </w:r>
      <w:r w:rsidR="00DA1103" w:rsidRPr="009251FE">
        <w:rPr>
          <w:rFonts w:ascii="Garamond" w:hAnsi="Garamond"/>
          <w:sz w:val="18"/>
          <w:szCs w:val="18"/>
        </w:rPr>
        <w:t xml:space="preserve">ample of </w:t>
      </w:r>
      <w:r w:rsidR="00340DE8" w:rsidRPr="009251FE">
        <w:rPr>
          <w:rFonts w:ascii="Garamond" w:hAnsi="Garamond"/>
          <w:sz w:val="18"/>
          <w:szCs w:val="18"/>
        </w:rPr>
        <w:t>33,94</w:t>
      </w:r>
      <w:r w:rsidR="00D82DB3" w:rsidRPr="009251FE">
        <w:rPr>
          <w:rFonts w:ascii="Garamond" w:hAnsi="Garamond"/>
          <w:sz w:val="18"/>
          <w:szCs w:val="18"/>
        </w:rPr>
        <w:t>5</w:t>
      </w:r>
      <w:r w:rsidR="00DA1103" w:rsidRPr="009251FE">
        <w:rPr>
          <w:rFonts w:ascii="Garamond" w:hAnsi="Garamond"/>
          <w:sz w:val="18"/>
          <w:szCs w:val="18"/>
        </w:rPr>
        <w:t xml:space="preserve"> small business loans </w:t>
      </w:r>
      <w:r w:rsidR="00340DE8" w:rsidRPr="009251FE">
        <w:rPr>
          <w:rFonts w:ascii="Garamond" w:hAnsi="Garamond"/>
          <w:sz w:val="18"/>
          <w:szCs w:val="18"/>
        </w:rPr>
        <w:t xml:space="preserve">with seven-year maturities made by small U.S. commercial banks (assets less than $1 billion in 2000 dollars) under the Small Business Administration 7(a) loan guarantee program </w:t>
      </w:r>
      <w:r w:rsidR="00DA1103" w:rsidRPr="009251FE">
        <w:rPr>
          <w:rFonts w:ascii="Garamond" w:hAnsi="Garamond"/>
          <w:sz w:val="18"/>
          <w:szCs w:val="18"/>
        </w:rPr>
        <w:t>between 1984 and 2001.  ***, ** and * indicate differences from zero at the 1%, 5% and 10% levels, respectivel</w:t>
      </w:r>
      <w:r w:rsidR="00817772" w:rsidRPr="009251FE">
        <w:rPr>
          <w:rFonts w:ascii="Garamond" w:hAnsi="Garamond"/>
          <w:sz w:val="18"/>
          <w:szCs w:val="18"/>
        </w:rPr>
        <w:t>y.</w:t>
      </w:r>
    </w:p>
    <w:p w14:paraId="1CEF8D73" w14:textId="77777777" w:rsidR="00DA1103" w:rsidRPr="009251FE" w:rsidRDefault="00DA1103" w:rsidP="00B51CEC">
      <w:pPr>
        <w:jc w:val="center"/>
        <w:rPr>
          <w:rFonts w:ascii="Garamond" w:hAnsi="Garamond"/>
          <w:b/>
          <w:sz w:val="18"/>
          <w:szCs w:val="18"/>
        </w:rPr>
      </w:pPr>
    </w:p>
    <w:p w14:paraId="2D123FB5" w14:textId="77777777" w:rsidR="00DA1103" w:rsidRPr="009251FE" w:rsidRDefault="00DA1103" w:rsidP="00B51CEC">
      <w:pPr>
        <w:jc w:val="center"/>
        <w:rPr>
          <w:rFonts w:ascii="Garamond" w:hAnsi="Garamond"/>
          <w:b/>
          <w:sz w:val="18"/>
          <w:szCs w:val="18"/>
        </w:rPr>
      </w:pPr>
      <w:r w:rsidRPr="009251FE">
        <w:rPr>
          <w:rFonts w:ascii="Garamond" w:hAnsi="Garamond"/>
          <w:b/>
          <w:sz w:val="18"/>
          <w:szCs w:val="18"/>
        </w:rPr>
        <w:t>Panel A:  Four-way borrower-lender taxonomy</w:t>
      </w:r>
    </w:p>
    <w:tbl>
      <w:tblPr>
        <w:tblW w:w="5000" w:type="pct"/>
        <w:jc w:val="center"/>
        <w:tblLook w:val="04A0" w:firstRow="1" w:lastRow="0" w:firstColumn="1" w:lastColumn="0" w:noHBand="0" w:noVBand="1"/>
      </w:tblPr>
      <w:tblGrid>
        <w:gridCol w:w="667"/>
        <w:gridCol w:w="1079"/>
        <w:gridCol w:w="830"/>
        <w:gridCol w:w="1449"/>
        <w:gridCol w:w="1251"/>
        <w:gridCol w:w="830"/>
        <w:gridCol w:w="976"/>
        <w:gridCol w:w="1040"/>
      </w:tblGrid>
      <w:tr w:rsidR="00180BFE" w:rsidRPr="009251FE" w14:paraId="0571B6F1" w14:textId="77777777" w:rsidTr="004E3E2F">
        <w:trPr>
          <w:trHeight w:val="224"/>
          <w:jc w:val="center"/>
        </w:trPr>
        <w:tc>
          <w:tcPr>
            <w:tcW w:w="443" w:type="pct"/>
            <w:tcBorders>
              <w:top w:val="single" w:sz="4" w:space="0" w:color="auto"/>
            </w:tcBorders>
            <w:shd w:val="clear" w:color="auto" w:fill="auto"/>
            <w:noWrap/>
            <w:vAlign w:val="bottom"/>
            <w:hideMark/>
          </w:tcPr>
          <w:p w14:paraId="3022CECF" w14:textId="77777777" w:rsidR="00180BFE" w:rsidRPr="009251FE" w:rsidRDefault="00180BFE" w:rsidP="00B51CEC">
            <w:pPr>
              <w:jc w:val="center"/>
              <w:rPr>
                <w:rFonts w:ascii="Garamond" w:hAnsi="Garamond"/>
                <w:b/>
                <w:sz w:val="18"/>
                <w:szCs w:val="18"/>
              </w:rPr>
            </w:pPr>
          </w:p>
        </w:tc>
        <w:tc>
          <w:tcPr>
            <w:tcW w:w="1239" w:type="pct"/>
            <w:gridSpan w:val="2"/>
            <w:tcBorders>
              <w:top w:val="single" w:sz="4" w:space="0" w:color="auto"/>
            </w:tcBorders>
            <w:vAlign w:val="bottom"/>
          </w:tcPr>
          <w:p w14:paraId="42649CB0" w14:textId="77777777" w:rsidR="00180BFE" w:rsidRPr="009251FE" w:rsidRDefault="00180BFE" w:rsidP="00B51CEC">
            <w:pPr>
              <w:jc w:val="center"/>
              <w:rPr>
                <w:rFonts w:ascii="Garamond" w:hAnsi="Garamond"/>
                <w:b/>
                <w:sz w:val="18"/>
                <w:szCs w:val="18"/>
              </w:rPr>
            </w:pPr>
          </w:p>
        </w:tc>
        <w:tc>
          <w:tcPr>
            <w:tcW w:w="924" w:type="pct"/>
            <w:tcBorders>
              <w:top w:val="single" w:sz="4" w:space="0" w:color="auto"/>
            </w:tcBorders>
            <w:shd w:val="clear" w:color="auto" w:fill="auto"/>
            <w:noWrap/>
            <w:vAlign w:val="bottom"/>
            <w:hideMark/>
          </w:tcPr>
          <w:p w14:paraId="28DBDC56" w14:textId="77777777" w:rsidR="00180BFE" w:rsidRPr="009251FE" w:rsidRDefault="00180BFE" w:rsidP="00B51CEC">
            <w:pPr>
              <w:jc w:val="center"/>
              <w:rPr>
                <w:rFonts w:ascii="Garamond" w:hAnsi="Garamond"/>
                <w:b/>
                <w:sz w:val="18"/>
                <w:szCs w:val="18"/>
              </w:rPr>
            </w:pPr>
          </w:p>
        </w:tc>
        <w:tc>
          <w:tcPr>
            <w:tcW w:w="546" w:type="pct"/>
            <w:tcBorders>
              <w:top w:val="single" w:sz="4" w:space="0" w:color="auto"/>
              <w:right w:val="single" w:sz="4" w:space="0" w:color="auto"/>
            </w:tcBorders>
            <w:shd w:val="clear" w:color="auto" w:fill="auto"/>
            <w:noWrap/>
            <w:vAlign w:val="bottom"/>
            <w:hideMark/>
          </w:tcPr>
          <w:p w14:paraId="15A0A543" w14:textId="77777777" w:rsidR="00180BFE" w:rsidRPr="009251FE" w:rsidRDefault="00180BFE" w:rsidP="00B51CEC">
            <w:pPr>
              <w:jc w:val="center"/>
              <w:rPr>
                <w:rFonts w:ascii="Garamond" w:hAnsi="Garamond"/>
                <w:sz w:val="18"/>
                <w:szCs w:val="18"/>
              </w:rPr>
            </w:pPr>
          </w:p>
        </w:tc>
        <w:tc>
          <w:tcPr>
            <w:tcW w:w="1848" w:type="pct"/>
            <w:gridSpan w:val="3"/>
            <w:tcBorders>
              <w:top w:val="single" w:sz="4" w:space="0" w:color="auto"/>
              <w:left w:val="single" w:sz="4" w:space="0" w:color="auto"/>
            </w:tcBorders>
          </w:tcPr>
          <w:p w14:paraId="4EF0C2E5" w14:textId="77777777" w:rsidR="00180BFE" w:rsidRPr="009251FE" w:rsidRDefault="00180BFE" w:rsidP="00B51CEC">
            <w:pPr>
              <w:jc w:val="center"/>
              <w:rPr>
                <w:rFonts w:ascii="Garamond" w:hAnsi="Garamond"/>
                <w:sz w:val="18"/>
                <w:szCs w:val="18"/>
              </w:rPr>
            </w:pPr>
            <w:r w:rsidRPr="009251FE">
              <w:rPr>
                <w:rFonts w:ascii="Garamond" w:hAnsi="Garamond"/>
                <w:sz w:val="18"/>
                <w:szCs w:val="18"/>
              </w:rPr>
              <w:t>Difference in means</w:t>
            </w:r>
          </w:p>
        </w:tc>
      </w:tr>
      <w:tr w:rsidR="00180BFE" w:rsidRPr="009251FE" w14:paraId="70248F34" w14:textId="77777777" w:rsidTr="004E3E2F">
        <w:trPr>
          <w:trHeight w:val="63"/>
          <w:jc w:val="center"/>
        </w:trPr>
        <w:tc>
          <w:tcPr>
            <w:tcW w:w="443" w:type="pct"/>
            <w:tcBorders>
              <w:bottom w:val="single" w:sz="4" w:space="0" w:color="auto"/>
            </w:tcBorders>
            <w:shd w:val="clear" w:color="auto" w:fill="auto"/>
            <w:noWrap/>
            <w:vAlign w:val="bottom"/>
            <w:hideMark/>
          </w:tcPr>
          <w:p w14:paraId="7683F6AB" w14:textId="77777777" w:rsidR="00180BFE" w:rsidRPr="009251FE" w:rsidRDefault="00180BFE" w:rsidP="00B51CEC">
            <w:pPr>
              <w:jc w:val="center"/>
              <w:rPr>
                <w:rFonts w:ascii="Garamond" w:hAnsi="Garamond"/>
                <w:b/>
                <w:sz w:val="18"/>
                <w:szCs w:val="18"/>
              </w:rPr>
            </w:pPr>
          </w:p>
        </w:tc>
        <w:tc>
          <w:tcPr>
            <w:tcW w:w="696" w:type="pct"/>
            <w:tcBorders>
              <w:bottom w:val="single" w:sz="4" w:space="0" w:color="auto"/>
            </w:tcBorders>
            <w:vAlign w:val="bottom"/>
          </w:tcPr>
          <w:p w14:paraId="3F9AE406" w14:textId="77777777" w:rsidR="00180BFE" w:rsidRPr="009251FE" w:rsidRDefault="00180BFE" w:rsidP="00B51CEC">
            <w:pPr>
              <w:jc w:val="center"/>
              <w:rPr>
                <w:rFonts w:ascii="Garamond" w:hAnsi="Garamond"/>
                <w:b/>
                <w:sz w:val="18"/>
                <w:szCs w:val="18"/>
              </w:rPr>
            </w:pPr>
            <w:r w:rsidRPr="009251FE">
              <w:rPr>
                <w:rFonts w:ascii="Garamond" w:hAnsi="Garamond"/>
                <w:b/>
                <w:sz w:val="18"/>
                <w:szCs w:val="18"/>
              </w:rPr>
              <w:t>borrower</w:t>
            </w:r>
          </w:p>
        </w:tc>
        <w:tc>
          <w:tcPr>
            <w:tcW w:w="543" w:type="pct"/>
            <w:tcBorders>
              <w:bottom w:val="single" w:sz="4" w:space="0" w:color="auto"/>
            </w:tcBorders>
            <w:vAlign w:val="bottom"/>
          </w:tcPr>
          <w:p w14:paraId="342A9538" w14:textId="77777777" w:rsidR="00180BFE" w:rsidRPr="009251FE" w:rsidRDefault="00180BFE" w:rsidP="00B51CEC">
            <w:pPr>
              <w:jc w:val="center"/>
              <w:rPr>
                <w:rFonts w:ascii="Garamond" w:hAnsi="Garamond"/>
                <w:b/>
                <w:sz w:val="18"/>
                <w:szCs w:val="18"/>
              </w:rPr>
            </w:pPr>
            <w:r w:rsidRPr="009251FE">
              <w:rPr>
                <w:rFonts w:ascii="Garamond" w:hAnsi="Garamond"/>
                <w:b/>
                <w:sz w:val="18"/>
                <w:szCs w:val="18"/>
              </w:rPr>
              <w:t>lender</w:t>
            </w:r>
          </w:p>
        </w:tc>
        <w:tc>
          <w:tcPr>
            <w:tcW w:w="924" w:type="pct"/>
            <w:tcBorders>
              <w:bottom w:val="single" w:sz="4" w:space="0" w:color="auto"/>
            </w:tcBorders>
            <w:shd w:val="clear" w:color="auto" w:fill="auto"/>
            <w:noWrap/>
            <w:vAlign w:val="bottom"/>
            <w:hideMark/>
          </w:tcPr>
          <w:p w14:paraId="60AB536B" w14:textId="77777777" w:rsidR="00180BFE" w:rsidRPr="009251FE" w:rsidRDefault="00180BFE" w:rsidP="00B51CEC">
            <w:pPr>
              <w:jc w:val="center"/>
              <w:rPr>
                <w:rFonts w:ascii="Garamond" w:hAnsi="Garamond"/>
                <w:b/>
                <w:sz w:val="18"/>
                <w:szCs w:val="18"/>
              </w:rPr>
            </w:pPr>
            <w:r w:rsidRPr="009251FE">
              <w:rPr>
                <w:rFonts w:ascii="Garamond" w:hAnsi="Garamond"/>
                <w:b/>
                <w:sz w:val="18"/>
                <w:szCs w:val="18"/>
              </w:rPr>
              <w:t># of loans</w:t>
            </w:r>
          </w:p>
        </w:tc>
        <w:tc>
          <w:tcPr>
            <w:tcW w:w="546" w:type="pct"/>
            <w:tcBorders>
              <w:bottom w:val="single" w:sz="4" w:space="0" w:color="auto"/>
              <w:right w:val="single" w:sz="4" w:space="0" w:color="auto"/>
            </w:tcBorders>
            <w:shd w:val="clear" w:color="auto" w:fill="auto"/>
            <w:noWrap/>
            <w:vAlign w:val="bottom"/>
            <w:hideMark/>
          </w:tcPr>
          <w:p w14:paraId="27AC140D" w14:textId="77777777" w:rsidR="00180BFE" w:rsidRPr="009251FE" w:rsidRDefault="00180BFE" w:rsidP="00B51CEC">
            <w:pPr>
              <w:jc w:val="center"/>
              <w:rPr>
                <w:rFonts w:ascii="Garamond" w:hAnsi="Garamond"/>
                <w:b/>
                <w:sz w:val="18"/>
                <w:szCs w:val="18"/>
              </w:rPr>
            </w:pPr>
            <w:r w:rsidRPr="009251FE">
              <w:rPr>
                <w:rFonts w:ascii="Garamond" w:hAnsi="Garamond"/>
                <w:b/>
                <w:sz w:val="18"/>
                <w:szCs w:val="18"/>
              </w:rPr>
              <w:t>mean</w:t>
            </w:r>
            <w:r w:rsidRPr="009251FE">
              <w:rPr>
                <w:rFonts w:ascii="Garamond" w:hAnsi="Garamond"/>
                <w:b/>
                <w:i/>
                <w:sz w:val="18"/>
                <w:szCs w:val="18"/>
              </w:rPr>
              <w:t xml:space="preserve"> Default</w:t>
            </w:r>
          </w:p>
        </w:tc>
        <w:tc>
          <w:tcPr>
            <w:tcW w:w="543" w:type="pct"/>
            <w:tcBorders>
              <w:left w:val="single" w:sz="4" w:space="0" w:color="auto"/>
              <w:bottom w:val="single" w:sz="4" w:space="0" w:color="auto"/>
            </w:tcBorders>
            <w:vAlign w:val="bottom"/>
          </w:tcPr>
          <w:p w14:paraId="0F8A0AF2" w14:textId="77777777" w:rsidR="00180BFE" w:rsidRPr="009251FE" w:rsidRDefault="00180BFE" w:rsidP="00B51CEC">
            <w:pPr>
              <w:jc w:val="center"/>
              <w:rPr>
                <w:rFonts w:ascii="Garamond" w:hAnsi="Garamond"/>
                <w:b/>
                <w:sz w:val="18"/>
                <w:szCs w:val="18"/>
              </w:rPr>
            </w:pPr>
            <w:r w:rsidRPr="009251FE">
              <w:rPr>
                <w:rFonts w:ascii="Garamond" w:hAnsi="Garamond"/>
                <w:b/>
                <w:sz w:val="18"/>
                <w:szCs w:val="18"/>
              </w:rPr>
              <w:t>RU</w:t>
            </w:r>
          </w:p>
        </w:tc>
        <w:tc>
          <w:tcPr>
            <w:tcW w:w="633" w:type="pct"/>
            <w:tcBorders>
              <w:bottom w:val="single" w:sz="4" w:space="0" w:color="auto"/>
            </w:tcBorders>
            <w:vAlign w:val="bottom"/>
          </w:tcPr>
          <w:p w14:paraId="3DD29FAF" w14:textId="77777777" w:rsidR="00180BFE" w:rsidRPr="009251FE" w:rsidRDefault="00180BFE" w:rsidP="00B51CEC">
            <w:pPr>
              <w:jc w:val="center"/>
              <w:rPr>
                <w:rFonts w:ascii="Garamond" w:hAnsi="Garamond"/>
                <w:b/>
                <w:sz w:val="18"/>
                <w:szCs w:val="18"/>
              </w:rPr>
            </w:pPr>
            <w:r w:rsidRPr="009251FE">
              <w:rPr>
                <w:rFonts w:ascii="Garamond" w:hAnsi="Garamond"/>
                <w:b/>
                <w:sz w:val="18"/>
                <w:szCs w:val="18"/>
              </w:rPr>
              <w:t>UR</w:t>
            </w:r>
          </w:p>
        </w:tc>
        <w:tc>
          <w:tcPr>
            <w:tcW w:w="671" w:type="pct"/>
            <w:tcBorders>
              <w:bottom w:val="single" w:sz="4" w:space="0" w:color="auto"/>
            </w:tcBorders>
            <w:vAlign w:val="bottom"/>
          </w:tcPr>
          <w:p w14:paraId="5444D823" w14:textId="77777777" w:rsidR="00180BFE" w:rsidRPr="009251FE" w:rsidRDefault="00180BFE" w:rsidP="00B51CEC">
            <w:pPr>
              <w:jc w:val="center"/>
              <w:rPr>
                <w:rFonts w:ascii="Garamond" w:hAnsi="Garamond"/>
                <w:b/>
                <w:sz w:val="18"/>
                <w:szCs w:val="18"/>
              </w:rPr>
            </w:pPr>
            <w:r w:rsidRPr="009251FE">
              <w:rPr>
                <w:rFonts w:ascii="Garamond" w:hAnsi="Garamond"/>
                <w:b/>
                <w:sz w:val="18"/>
                <w:szCs w:val="18"/>
              </w:rPr>
              <w:t>UU</w:t>
            </w:r>
          </w:p>
        </w:tc>
      </w:tr>
      <w:tr w:rsidR="00180BFE" w:rsidRPr="009251FE" w14:paraId="5EF89932" w14:textId="77777777" w:rsidTr="004E3E2F">
        <w:trPr>
          <w:trHeight w:val="255"/>
          <w:jc w:val="center"/>
        </w:trPr>
        <w:tc>
          <w:tcPr>
            <w:tcW w:w="443" w:type="pct"/>
            <w:tcBorders>
              <w:top w:val="single" w:sz="4" w:space="0" w:color="auto"/>
            </w:tcBorders>
            <w:shd w:val="clear" w:color="auto" w:fill="auto"/>
            <w:noWrap/>
            <w:vAlign w:val="center"/>
            <w:hideMark/>
          </w:tcPr>
          <w:p w14:paraId="4596AB96" w14:textId="77777777" w:rsidR="00180BFE" w:rsidRPr="009251FE" w:rsidRDefault="00180BFE" w:rsidP="00B51CEC">
            <w:pPr>
              <w:jc w:val="center"/>
              <w:rPr>
                <w:rFonts w:ascii="Garamond" w:hAnsi="Garamond"/>
                <w:b/>
                <w:sz w:val="18"/>
                <w:szCs w:val="18"/>
              </w:rPr>
            </w:pPr>
            <w:r w:rsidRPr="009251FE">
              <w:rPr>
                <w:rFonts w:ascii="Garamond" w:hAnsi="Garamond"/>
                <w:b/>
                <w:sz w:val="18"/>
                <w:szCs w:val="18"/>
              </w:rPr>
              <w:t>RR</w:t>
            </w:r>
          </w:p>
        </w:tc>
        <w:tc>
          <w:tcPr>
            <w:tcW w:w="696" w:type="pct"/>
            <w:tcBorders>
              <w:top w:val="single" w:sz="4" w:space="0" w:color="auto"/>
            </w:tcBorders>
            <w:vAlign w:val="center"/>
          </w:tcPr>
          <w:p w14:paraId="40417056" w14:textId="77777777" w:rsidR="00180BFE" w:rsidRPr="009251FE" w:rsidRDefault="00180BFE" w:rsidP="00B51CEC">
            <w:pPr>
              <w:jc w:val="center"/>
              <w:rPr>
                <w:rFonts w:ascii="Garamond" w:hAnsi="Garamond"/>
                <w:sz w:val="18"/>
                <w:szCs w:val="18"/>
              </w:rPr>
            </w:pPr>
            <w:r w:rsidRPr="009251FE">
              <w:rPr>
                <w:rFonts w:ascii="Garamond" w:hAnsi="Garamond"/>
                <w:sz w:val="18"/>
                <w:szCs w:val="18"/>
              </w:rPr>
              <w:t>rural</w:t>
            </w:r>
          </w:p>
        </w:tc>
        <w:tc>
          <w:tcPr>
            <w:tcW w:w="543" w:type="pct"/>
            <w:tcBorders>
              <w:top w:val="single" w:sz="4" w:space="0" w:color="auto"/>
            </w:tcBorders>
            <w:vAlign w:val="center"/>
          </w:tcPr>
          <w:p w14:paraId="297F5ABA" w14:textId="77777777" w:rsidR="00180BFE" w:rsidRPr="009251FE" w:rsidRDefault="00180BFE" w:rsidP="00B51CEC">
            <w:pPr>
              <w:jc w:val="center"/>
              <w:rPr>
                <w:rFonts w:ascii="Garamond" w:hAnsi="Garamond"/>
                <w:sz w:val="18"/>
                <w:szCs w:val="18"/>
              </w:rPr>
            </w:pPr>
            <w:r w:rsidRPr="009251FE">
              <w:rPr>
                <w:rFonts w:ascii="Garamond" w:hAnsi="Garamond"/>
                <w:sz w:val="18"/>
                <w:szCs w:val="18"/>
              </w:rPr>
              <w:t>rural</w:t>
            </w:r>
          </w:p>
        </w:tc>
        <w:tc>
          <w:tcPr>
            <w:tcW w:w="924" w:type="pct"/>
            <w:tcBorders>
              <w:top w:val="single" w:sz="4" w:space="0" w:color="auto"/>
            </w:tcBorders>
            <w:shd w:val="clear" w:color="auto" w:fill="auto"/>
            <w:noWrap/>
            <w:vAlign w:val="center"/>
          </w:tcPr>
          <w:p w14:paraId="15C84FFD" w14:textId="77777777" w:rsidR="00180BFE" w:rsidRPr="009251FE" w:rsidRDefault="00180BFE" w:rsidP="00B51CEC">
            <w:pPr>
              <w:jc w:val="center"/>
              <w:rPr>
                <w:rFonts w:ascii="Garamond" w:hAnsi="Garamond"/>
                <w:sz w:val="18"/>
                <w:szCs w:val="18"/>
              </w:rPr>
            </w:pPr>
            <w:r w:rsidRPr="009251FE">
              <w:rPr>
                <w:rFonts w:ascii="Garamond" w:hAnsi="Garamond"/>
                <w:sz w:val="18"/>
                <w:szCs w:val="18"/>
              </w:rPr>
              <w:t>7,056 (20.8%)</w:t>
            </w:r>
          </w:p>
        </w:tc>
        <w:tc>
          <w:tcPr>
            <w:tcW w:w="546" w:type="pct"/>
            <w:tcBorders>
              <w:top w:val="single" w:sz="4" w:space="0" w:color="auto"/>
              <w:right w:val="single" w:sz="4" w:space="0" w:color="auto"/>
            </w:tcBorders>
            <w:shd w:val="clear" w:color="auto" w:fill="auto"/>
            <w:noWrap/>
            <w:vAlign w:val="center"/>
          </w:tcPr>
          <w:p w14:paraId="40B15C26" w14:textId="77777777" w:rsidR="00180BFE" w:rsidRPr="009251FE" w:rsidRDefault="00180BFE" w:rsidP="00B51CEC">
            <w:pPr>
              <w:jc w:val="center"/>
              <w:rPr>
                <w:rFonts w:ascii="Garamond" w:hAnsi="Garamond"/>
                <w:sz w:val="18"/>
                <w:szCs w:val="18"/>
              </w:rPr>
            </w:pPr>
            <w:r w:rsidRPr="009251FE">
              <w:rPr>
                <w:rFonts w:ascii="Garamond" w:hAnsi="Garamond"/>
                <w:sz w:val="18"/>
                <w:szCs w:val="18"/>
              </w:rPr>
              <w:t>0.155</w:t>
            </w:r>
          </w:p>
        </w:tc>
        <w:tc>
          <w:tcPr>
            <w:tcW w:w="543" w:type="pct"/>
            <w:tcBorders>
              <w:top w:val="single" w:sz="4" w:space="0" w:color="auto"/>
              <w:left w:val="single" w:sz="4" w:space="0" w:color="auto"/>
            </w:tcBorders>
            <w:vAlign w:val="center"/>
          </w:tcPr>
          <w:p w14:paraId="6F290354" w14:textId="77777777" w:rsidR="00180BFE" w:rsidRPr="009251FE" w:rsidRDefault="00180BFE" w:rsidP="00B51CEC">
            <w:pPr>
              <w:jc w:val="center"/>
              <w:rPr>
                <w:rFonts w:ascii="Garamond" w:hAnsi="Garamond"/>
                <w:sz w:val="18"/>
                <w:szCs w:val="18"/>
              </w:rPr>
            </w:pPr>
            <w:r w:rsidRPr="009251FE">
              <w:rPr>
                <w:rFonts w:ascii="Garamond" w:hAnsi="Garamond"/>
                <w:sz w:val="18"/>
                <w:szCs w:val="18"/>
              </w:rPr>
              <w:t>0.010</w:t>
            </w:r>
          </w:p>
        </w:tc>
        <w:tc>
          <w:tcPr>
            <w:tcW w:w="633" w:type="pct"/>
            <w:tcBorders>
              <w:top w:val="single" w:sz="4" w:space="0" w:color="auto"/>
            </w:tcBorders>
            <w:vAlign w:val="center"/>
          </w:tcPr>
          <w:p w14:paraId="1371B271" w14:textId="77777777" w:rsidR="00180BFE" w:rsidRPr="009251FE" w:rsidRDefault="00180BFE" w:rsidP="00B51CEC">
            <w:pPr>
              <w:jc w:val="center"/>
              <w:rPr>
                <w:rFonts w:ascii="Garamond" w:hAnsi="Garamond"/>
                <w:sz w:val="18"/>
                <w:szCs w:val="18"/>
              </w:rPr>
            </w:pPr>
            <w:r w:rsidRPr="009251FE">
              <w:rPr>
                <w:rFonts w:ascii="Garamond" w:hAnsi="Garamond"/>
                <w:sz w:val="18"/>
                <w:szCs w:val="18"/>
              </w:rPr>
              <w:t>-0.013</w:t>
            </w:r>
          </w:p>
        </w:tc>
        <w:tc>
          <w:tcPr>
            <w:tcW w:w="671" w:type="pct"/>
            <w:tcBorders>
              <w:top w:val="single" w:sz="4" w:space="0" w:color="auto"/>
            </w:tcBorders>
            <w:vAlign w:val="center"/>
          </w:tcPr>
          <w:p w14:paraId="0BD75585" w14:textId="77777777" w:rsidR="00180BFE" w:rsidRPr="009251FE" w:rsidRDefault="00180BFE" w:rsidP="00B51CEC">
            <w:pPr>
              <w:jc w:val="center"/>
              <w:rPr>
                <w:rFonts w:ascii="Garamond" w:hAnsi="Garamond"/>
                <w:sz w:val="18"/>
                <w:szCs w:val="18"/>
              </w:rPr>
            </w:pPr>
            <w:r w:rsidRPr="009251FE">
              <w:rPr>
                <w:rFonts w:ascii="Garamond" w:hAnsi="Garamond"/>
                <w:sz w:val="18"/>
                <w:szCs w:val="18"/>
              </w:rPr>
              <w:t>-0.020***</w:t>
            </w:r>
          </w:p>
        </w:tc>
      </w:tr>
      <w:tr w:rsidR="00180BFE" w:rsidRPr="009251FE" w14:paraId="2DF5F679" w14:textId="77777777" w:rsidTr="004E3E2F">
        <w:trPr>
          <w:trHeight w:val="255"/>
          <w:jc w:val="center"/>
        </w:trPr>
        <w:tc>
          <w:tcPr>
            <w:tcW w:w="443" w:type="pct"/>
            <w:shd w:val="clear" w:color="auto" w:fill="auto"/>
            <w:noWrap/>
            <w:vAlign w:val="center"/>
          </w:tcPr>
          <w:p w14:paraId="0219F0C1" w14:textId="77777777" w:rsidR="00180BFE" w:rsidRPr="009251FE" w:rsidRDefault="00180BFE" w:rsidP="00B51CEC">
            <w:pPr>
              <w:jc w:val="center"/>
              <w:rPr>
                <w:rFonts w:ascii="Garamond" w:hAnsi="Garamond"/>
                <w:b/>
                <w:sz w:val="18"/>
                <w:szCs w:val="18"/>
              </w:rPr>
            </w:pPr>
            <w:r w:rsidRPr="009251FE">
              <w:rPr>
                <w:rFonts w:ascii="Garamond" w:hAnsi="Garamond"/>
                <w:b/>
                <w:sz w:val="18"/>
                <w:szCs w:val="18"/>
              </w:rPr>
              <w:t>RU</w:t>
            </w:r>
          </w:p>
        </w:tc>
        <w:tc>
          <w:tcPr>
            <w:tcW w:w="696" w:type="pct"/>
            <w:vAlign w:val="center"/>
          </w:tcPr>
          <w:p w14:paraId="3835CA92" w14:textId="77777777" w:rsidR="00180BFE" w:rsidRPr="009251FE" w:rsidRDefault="00180BFE" w:rsidP="00B51CEC">
            <w:pPr>
              <w:jc w:val="center"/>
              <w:rPr>
                <w:rFonts w:ascii="Garamond" w:hAnsi="Garamond"/>
                <w:sz w:val="18"/>
                <w:szCs w:val="18"/>
              </w:rPr>
            </w:pPr>
            <w:r w:rsidRPr="009251FE">
              <w:rPr>
                <w:rFonts w:ascii="Garamond" w:hAnsi="Garamond"/>
                <w:sz w:val="18"/>
                <w:szCs w:val="18"/>
              </w:rPr>
              <w:t>rural</w:t>
            </w:r>
          </w:p>
        </w:tc>
        <w:tc>
          <w:tcPr>
            <w:tcW w:w="543" w:type="pct"/>
            <w:vAlign w:val="center"/>
          </w:tcPr>
          <w:p w14:paraId="02A90E33" w14:textId="77777777" w:rsidR="00180BFE" w:rsidRPr="009251FE" w:rsidRDefault="00180BFE" w:rsidP="00B51CEC">
            <w:pPr>
              <w:jc w:val="center"/>
              <w:rPr>
                <w:rFonts w:ascii="Garamond" w:hAnsi="Garamond"/>
                <w:sz w:val="18"/>
                <w:szCs w:val="18"/>
              </w:rPr>
            </w:pPr>
            <w:r w:rsidRPr="009251FE">
              <w:rPr>
                <w:rFonts w:ascii="Garamond" w:hAnsi="Garamond"/>
                <w:sz w:val="18"/>
                <w:szCs w:val="18"/>
              </w:rPr>
              <w:t>urban</w:t>
            </w:r>
          </w:p>
        </w:tc>
        <w:tc>
          <w:tcPr>
            <w:tcW w:w="924" w:type="pct"/>
            <w:shd w:val="clear" w:color="auto" w:fill="auto"/>
            <w:noWrap/>
            <w:vAlign w:val="center"/>
          </w:tcPr>
          <w:p w14:paraId="2A9265C3" w14:textId="77777777" w:rsidR="00180BFE" w:rsidRPr="009251FE" w:rsidRDefault="00180BFE" w:rsidP="00B51CEC">
            <w:pPr>
              <w:jc w:val="center"/>
              <w:rPr>
                <w:rFonts w:ascii="Garamond" w:hAnsi="Garamond"/>
                <w:sz w:val="18"/>
                <w:szCs w:val="18"/>
              </w:rPr>
            </w:pPr>
            <w:r w:rsidRPr="009251FE">
              <w:rPr>
                <w:rFonts w:ascii="Garamond" w:hAnsi="Garamond"/>
                <w:sz w:val="18"/>
                <w:szCs w:val="18"/>
              </w:rPr>
              <w:t>3,685 (10.9%)</w:t>
            </w:r>
          </w:p>
        </w:tc>
        <w:tc>
          <w:tcPr>
            <w:tcW w:w="546" w:type="pct"/>
            <w:tcBorders>
              <w:right w:val="single" w:sz="4" w:space="0" w:color="auto"/>
            </w:tcBorders>
            <w:shd w:val="clear" w:color="auto" w:fill="auto"/>
            <w:noWrap/>
            <w:vAlign w:val="center"/>
          </w:tcPr>
          <w:p w14:paraId="4D56BC43" w14:textId="77777777" w:rsidR="00180BFE" w:rsidRPr="009251FE" w:rsidRDefault="00180BFE" w:rsidP="00B51CEC">
            <w:pPr>
              <w:jc w:val="center"/>
              <w:rPr>
                <w:rFonts w:ascii="Garamond" w:hAnsi="Garamond"/>
                <w:sz w:val="18"/>
                <w:szCs w:val="18"/>
              </w:rPr>
            </w:pPr>
            <w:r w:rsidRPr="009251FE">
              <w:rPr>
                <w:rFonts w:ascii="Garamond" w:hAnsi="Garamond"/>
                <w:sz w:val="18"/>
                <w:szCs w:val="18"/>
              </w:rPr>
              <w:t>0.145</w:t>
            </w:r>
          </w:p>
        </w:tc>
        <w:tc>
          <w:tcPr>
            <w:tcW w:w="543" w:type="pct"/>
            <w:tcBorders>
              <w:left w:val="single" w:sz="4" w:space="0" w:color="auto"/>
            </w:tcBorders>
            <w:vAlign w:val="center"/>
          </w:tcPr>
          <w:p w14:paraId="13813FB1" w14:textId="77777777" w:rsidR="00180BFE" w:rsidRPr="009251FE" w:rsidRDefault="00180BFE" w:rsidP="00B51CEC">
            <w:pPr>
              <w:jc w:val="center"/>
              <w:rPr>
                <w:rFonts w:ascii="Garamond" w:hAnsi="Garamond"/>
                <w:sz w:val="18"/>
                <w:szCs w:val="18"/>
              </w:rPr>
            </w:pPr>
            <w:r w:rsidRPr="009251FE">
              <w:rPr>
                <w:rFonts w:ascii="Garamond" w:hAnsi="Garamond"/>
                <w:sz w:val="18"/>
                <w:szCs w:val="18"/>
              </w:rPr>
              <w:t>--</w:t>
            </w:r>
          </w:p>
        </w:tc>
        <w:tc>
          <w:tcPr>
            <w:tcW w:w="633" w:type="pct"/>
            <w:vAlign w:val="center"/>
          </w:tcPr>
          <w:p w14:paraId="60752B9C" w14:textId="77777777" w:rsidR="00180BFE" w:rsidRPr="009251FE" w:rsidRDefault="00180BFE" w:rsidP="00B51CEC">
            <w:pPr>
              <w:jc w:val="center"/>
              <w:rPr>
                <w:rFonts w:ascii="Garamond" w:hAnsi="Garamond"/>
                <w:sz w:val="18"/>
                <w:szCs w:val="18"/>
              </w:rPr>
            </w:pPr>
            <w:r w:rsidRPr="009251FE">
              <w:rPr>
                <w:rFonts w:ascii="Garamond" w:hAnsi="Garamond"/>
                <w:sz w:val="18"/>
                <w:szCs w:val="18"/>
              </w:rPr>
              <w:t>-0.023**</w:t>
            </w:r>
          </w:p>
        </w:tc>
        <w:tc>
          <w:tcPr>
            <w:tcW w:w="671" w:type="pct"/>
            <w:vAlign w:val="center"/>
          </w:tcPr>
          <w:p w14:paraId="0A16F65D" w14:textId="77777777" w:rsidR="00180BFE" w:rsidRPr="009251FE" w:rsidRDefault="00180BFE" w:rsidP="00B51CEC">
            <w:pPr>
              <w:jc w:val="center"/>
              <w:rPr>
                <w:rFonts w:ascii="Garamond" w:hAnsi="Garamond"/>
                <w:sz w:val="18"/>
                <w:szCs w:val="18"/>
              </w:rPr>
            </w:pPr>
            <w:r w:rsidRPr="009251FE">
              <w:rPr>
                <w:rFonts w:ascii="Garamond" w:hAnsi="Garamond"/>
                <w:sz w:val="18"/>
                <w:szCs w:val="18"/>
              </w:rPr>
              <w:t>-0.030***</w:t>
            </w:r>
          </w:p>
        </w:tc>
      </w:tr>
      <w:tr w:rsidR="00180BFE" w:rsidRPr="009251FE" w14:paraId="76135656" w14:textId="77777777" w:rsidTr="004E3E2F">
        <w:trPr>
          <w:trHeight w:val="255"/>
          <w:jc w:val="center"/>
        </w:trPr>
        <w:tc>
          <w:tcPr>
            <w:tcW w:w="443" w:type="pct"/>
            <w:shd w:val="clear" w:color="auto" w:fill="auto"/>
            <w:noWrap/>
            <w:vAlign w:val="center"/>
          </w:tcPr>
          <w:p w14:paraId="4FFD4BA2" w14:textId="77777777" w:rsidR="00180BFE" w:rsidRPr="009251FE" w:rsidRDefault="00180BFE" w:rsidP="00B51CEC">
            <w:pPr>
              <w:jc w:val="center"/>
              <w:rPr>
                <w:rFonts w:ascii="Garamond" w:hAnsi="Garamond"/>
                <w:b/>
                <w:sz w:val="18"/>
                <w:szCs w:val="18"/>
              </w:rPr>
            </w:pPr>
            <w:r w:rsidRPr="009251FE">
              <w:rPr>
                <w:rFonts w:ascii="Garamond" w:hAnsi="Garamond"/>
                <w:b/>
                <w:sz w:val="18"/>
                <w:szCs w:val="18"/>
              </w:rPr>
              <w:t>UR</w:t>
            </w:r>
          </w:p>
        </w:tc>
        <w:tc>
          <w:tcPr>
            <w:tcW w:w="696" w:type="pct"/>
            <w:vAlign w:val="center"/>
          </w:tcPr>
          <w:p w14:paraId="434B7139" w14:textId="77777777" w:rsidR="00180BFE" w:rsidRPr="009251FE" w:rsidRDefault="00180BFE" w:rsidP="00B51CEC">
            <w:pPr>
              <w:jc w:val="center"/>
              <w:rPr>
                <w:rFonts w:ascii="Garamond" w:hAnsi="Garamond"/>
                <w:sz w:val="18"/>
                <w:szCs w:val="18"/>
              </w:rPr>
            </w:pPr>
            <w:r w:rsidRPr="009251FE">
              <w:rPr>
                <w:rFonts w:ascii="Garamond" w:hAnsi="Garamond"/>
                <w:sz w:val="18"/>
                <w:szCs w:val="18"/>
              </w:rPr>
              <w:t>urban</w:t>
            </w:r>
          </w:p>
        </w:tc>
        <w:tc>
          <w:tcPr>
            <w:tcW w:w="543" w:type="pct"/>
            <w:vAlign w:val="center"/>
          </w:tcPr>
          <w:p w14:paraId="40437CB6" w14:textId="77777777" w:rsidR="00180BFE" w:rsidRPr="009251FE" w:rsidRDefault="00180BFE" w:rsidP="00B51CEC">
            <w:pPr>
              <w:jc w:val="center"/>
              <w:rPr>
                <w:rFonts w:ascii="Garamond" w:hAnsi="Garamond"/>
                <w:sz w:val="18"/>
                <w:szCs w:val="18"/>
              </w:rPr>
            </w:pPr>
            <w:r w:rsidRPr="009251FE">
              <w:rPr>
                <w:rFonts w:ascii="Garamond" w:hAnsi="Garamond"/>
                <w:sz w:val="18"/>
                <w:szCs w:val="18"/>
              </w:rPr>
              <w:t>rural</w:t>
            </w:r>
          </w:p>
        </w:tc>
        <w:tc>
          <w:tcPr>
            <w:tcW w:w="924" w:type="pct"/>
            <w:shd w:val="clear" w:color="auto" w:fill="auto"/>
            <w:noWrap/>
            <w:vAlign w:val="center"/>
          </w:tcPr>
          <w:p w14:paraId="78142642" w14:textId="77777777" w:rsidR="00180BFE" w:rsidRPr="009251FE" w:rsidRDefault="00180BFE" w:rsidP="00B51CEC">
            <w:pPr>
              <w:jc w:val="center"/>
              <w:rPr>
                <w:rFonts w:ascii="Garamond" w:hAnsi="Garamond"/>
                <w:sz w:val="18"/>
                <w:szCs w:val="18"/>
              </w:rPr>
            </w:pPr>
            <w:r w:rsidRPr="009251FE">
              <w:rPr>
                <w:rFonts w:ascii="Garamond" w:hAnsi="Garamond"/>
                <w:sz w:val="18"/>
                <w:szCs w:val="18"/>
              </w:rPr>
              <w:t>2,132 (6.3%)</w:t>
            </w:r>
          </w:p>
        </w:tc>
        <w:tc>
          <w:tcPr>
            <w:tcW w:w="546" w:type="pct"/>
            <w:tcBorders>
              <w:right w:val="single" w:sz="4" w:space="0" w:color="auto"/>
            </w:tcBorders>
            <w:shd w:val="clear" w:color="auto" w:fill="auto"/>
            <w:noWrap/>
            <w:vAlign w:val="center"/>
          </w:tcPr>
          <w:p w14:paraId="380CB181" w14:textId="77777777" w:rsidR="00180BFE" w:rsidRPr="009251FE" w:rsidRDefault="00180BFE" w:rsidP="00B51CEC">
            <w:pPr>
              <w:jc w:val="center"/>
              <w:rPr>
                <w:rFonts w:ascii="Garamond" w:hAnsi="Garamond"/>
                <w:sz w:val="18"/>
                <w:szCs w:val="18"/>
              </w:rPr>
            </w:pPr>
            <w:r w:rsidRPr="009251FE">
              <w:rPr>
                <w:rFonts w:ascii="Garamond" w:hAnsi="Garamond"/>
                <w:sz w:val="18"/>
                <w:szCs w:val="18"/>
              </w:rPr>
              <w:t>0.168</w:t>
            </w:r>
          </w:p>
        </w:tc>
        <w:tc>
          <w:tcPr>
            <w:tcW w:w="543" w:type="pct"/>
            <w:tcBorders>
              <w:left w:val="single" w:sz="4" w:space="0" w:color="auto"/>
            </w:tcBorders>
            <w:vAlign w:val="center"/>
          </w:tcPr>
          <w:p w14:paraId="5A0281B2" w14:textId="77777777" w:rsidR="00180BFE" w:rsidRPr="009251FE" w:rsidRDefault="00180BFE" w:rsidP="00B51CEC">
            <w:pPr>
              <w:jc w:val="center"/>
              <w:rPr>
                <w:rFonts w:ascii="Garamond" w:hAnsi="Garamond"/>
                <w:sz w:val="18"/>
                <w:szCs w:val="18"/>
              </w:rPr>
            </w:pPr>
            <w:r w:rsidRPr="009251FE">
              <w:rPr>
                <w:rFonts w:ascii="Garamond" w:hAnsi="Garamond"/>
                <w:sz w:val="18"/>
                <w:szCs w:val="18"/>
              </w:rPr>
              <w:t>--</w:t>
            </w:r>
          </w:p>
        </w:tc>
        <w:tc>
          <w:tcPr>
            <w:tcW w:w="633" w:type="pct"/>
            <w:vAlign w:val="center"/>
          </w:tcPr>
          <w:p w14:paraId="2D366FB8" w14:textId="77777777" w:rsidR="00180BFE" w:rsidRPr="009251FE" w:rsidRDefault="00180BFE" w:rsidP="00B51CEC">
            <w:pPr>
              <w:jc w:val="center"/>
              <w:rPr>
                <w:rFonts w:ascii="Garamond" w:hAnsi="Garamond"/>
                <w:sz w:val="18"/>
                <w:szCs w:val="18"/>
              </w:rPr>
            </w:pPr>
            <w:r w:rsidRPr="009251FE">
              <w:rPr>
                <w:rFonts w:ascii="Garamond" w:hAnsi="Garamond"/>
                <w:sz w:val="18"/>
                <w:szCs w:val="18"/>
              </w:rPr>
              <w:t>--</w:t>
            </w:r>
          </w:p>
        </w:tc>
        <w:tc>
          <w:tcPr>
            <w:tcW w:w="671" w:type="pct"/>
            <w:vAlign w:val="center"/>
          </w:tcPr>
          <w:p w14:paraId="1C68A875" w14:textId="77777777" w:rsidR="00180BFE" w:rsidRPr="009251FE" w:rsidRDefault="00180BFE" w:rsidP="00B51CEC">
            <w:pPr>
              <w:jc w:val="center"/>
              <w:rPr>
                <w:rFonts w:ascii="Garamond" w:hAnsi="Garamond"/>
                <w:sz w:val="18"/>
                <w:szCs w:val="18"/>
              </w:rPr>
            </w:pPr>
            <w:r w:rsidRPr="009251FE">
              <w:rPr>
                <w:rFonts w:ascii="Garamond" w:hAnsi="Garamond"/>
                <w:sz w:val="18"/>
                <w:szCs w:val="18"/>
              </w:rPr>
              <w:t>-0.007</w:t>
            </w:r>
          </w:p>
        </w:tc>
      </w:tr>
      <w:tr w:rsidR="00180BFE" w:rsidRPr="009251FE" w14:paraId="3E237172" w14:textId="77777777" w:rsidTr="004E3E2F">
        <w:trPr>
          <w:trHeight w:val="255"/>
          <w:jc w:val="center"/>
        </w:trPr>
        <w:tc>
          <w:tcPr>
            <w:tcW w:w="443" w:type="pct"/>
            <w:tcBorders>
              <w:bottom w:val="double" w:sz="4" w:space="0" w:color="auto"/>
            </w:tcBorders>
            <w:shd w:val="clear" w:color="auto" w:fill="auto"/>
            <w:noWrap/>
            <w:vAlign w:val="center"/>
          </w:tcPr>
          <w:p w14:paraId="5EE4062B" w14:textId="77777777" w:rsidR="00180BFE" w:rsidRPr="009251FE" w:rsidRDefault="00180BFE" w:rsidP="00B51CEC">
            <w:pPr>
              <w:jc w:val="center"/>
              <w:rPr>
                <w:rFonts w:ascii="Garamond" w:hAnsi="Garamond"/>
                <w:b/>
                <w:sz w:val="18"/>
                <w:szCs w:val="18"/>
              </w:rPr>
            </w:pPr>
            <w:r w:rsidRPr="009251FE">
              <w:rPr>
                <w:rFonts w:ascii="Garamond" w:hAnsi="Garamond"/>
                <w:b/>
                <w:sz w:val="18"/>
                <w:szCs w:val="18"/>
              </w:rPr>
              <w:t>UU</w:t>
            </w:r>
          </w:p>
        </w:tc>
        <w:tc>
          <w:tcPr>
            <w:tcW w:w="696" w:type="pct"/>
            <w:tcBorders>
              <w:bottom w:val="double" w:sz="4" w:space="0" w:color="auto"/>
            </w:tcBorders>
            <w:vAlign w:val="center"/>
          </w:tcPr>
          <w:p w14:paraId="6CCD933C" w14:textId="77777777" w:rsidR="00180BFE" w:rsidRPr="009251FE" w:rsidRDefault="00180BFE" w:rsidP="00B51CEC">
            <w:pPr>
              <w:jc w:val="center"/>
              <w:rPr>
                <w:rFonts w:ascii="Garamond" w:hAnsi="Garamond"/>
                <w:sz w:val="18"/>
                <w:szCs w:val="18"/>
              </w:rPr>
            </w:pPr>
            <w:r w:rsidRPr="009251FE">
              <w:rPr>
                <w:rFonts w:ascii="Garamond" w:hAnsi="Garamond"/>
                <w:sz w:val="18"/>
                <w:szCs w:val="18"/>
              </w:rPr>
              <w:t>urban</w:t>
            </w:r>
          </w:p>
        </w:tc>
        <w:tc>
          <w:tcPr>
            <w:tcW w:w="543" w:type="pct"/>
            <w:tcBorders>
              <w:bottom w:val="double" w:sz="4" w:space="0" w:color="auto"/>
            </w:tcBorders>
            <w:vAlign w:val="center"/>
          </w:tcPr>
          <w:p w14:paraId="2596490E" w14:textId="77777777" w:rsidR="00180BFE" w:rsidRPr="009251FE" w:rsidRDefault="00180BFE" w:rsidP="00B51CEC">
            <w:pPr>
              <w:jc w:val="center"/>
              <w:rPr>
                <w:rFonts w:ascii="Garamond" w:hAnsi="Garamond"/>
                <w:sz w:val="18"/>
                <w:szCs w:val="18"/>
              </w:rPr>
            </w:pPr>
            <w:r w:rsidRPr="009251FE">
              <w:rPr>
                <w:rFonts w:ascii="Garamond" w:hAnsi="Garamond"/>
                <w:sz w:val="18"/>
                <w:szCs w:val="18"/>
              </w:rPr>
              <w:t>urban</w:t>
            </w:r>
          </w:p>
        </w:tc>
        <w:tc>
          <w:tcPr>
            <w:tcW w:w="924" w:type="pct"/>
            <w:tcBorders>
              <w:bottom w:val="double" w:sz="4" w:space="0" w:color="auto"/>
            </w:tcBorders>
            <w:shd w:val="clear" w:color="auto" w:fill="auto"/>
            <w:noWrap/>
            <w:vAlign w:val="center"/>
          </w:tcPr>
          <w:p w14:paraId="117D5310" w14:textId="77777777" w:rsidR="00180BFE" w:rsidRPr="009251FE" w:rsidRDefault="00180BFE" w:rsidP="00B51CEC">
            <w:pPr>
              <w:jc w:val="center"/>
              <w:rPr>
                <w:rFonts w:ascii="Garamond" w:hAnsi="Garamond"/>
                <w:sz w:val="18"/>
                <w:szCs w:val="18"/>
              </w:rPr>
            </w:pPr>
            <w:r w:rsidRPr="009251FE">
              <w:rPr>
                <w:rFonts w:ascii="Garamond" w:hAnsi="Garamond"/>
                <w:sz w:val="18"/>
                <w:szCs w:val="18"/>
              </w:rPr>
              <w:t>21,072 (62.1%)</w:t>
            </w:r>
          </w:p>
        </w:tc>
        <w:tc>
          <w:tcPr>
            <w:tcW w:w="546" w:type="pct"/>
            <w:tcBorders>
              <w:bottom w:val="double" w:sz="4" w:space="0" w:color="auto"/>
              <w:right w:val="single" w:sz="4" w:space="0" w:color="auto"/>
            </w:tcBorders>
            <w:shd w:val="clear" w:color="auto" w:fill="auto"/>
            <w:noWrap/>
            <w:vAlign w:val="center"/>
          </w:tcPr>
          <w:p w14:paraId="0FE85067" w14:textId="77777777" w:rsidR="00180BFE" w:rsidRPr="009251FE" w:rsidRDefault="00180BFE" w:rsidP="00B51CEC">
            <w:pPr>
              <w:jc w:val="center"/>
              <w:rPr>
                <w:rFonts w:ascii="Garamond" w:hAnsi="Garamond"/>
                <w:sz w:val="18"/>
                <w:szCs w:val="18"/>
              </w:rPr>
            </w:pPr>
            <w:r w:rsidRPr="009251FE">
              <w:rPr>
                <w:rFonts w:ascii="Garamond" w:hAnsi="Garamond"/>
                <w:sz w:val="18"/>
                <w:szCs w:val="18"/>
              </w:rPr>
              <w:t>0.175</w:t>
            </w:r>
          </w:p>
        </w:tc>
        <w:tc>
          <w:tcPr>
            <w:tcW w:w="543" w:type="pct"/>
            <w:tcBorders>
              <w:left w:val="single" w:sz="4" w:space="0" w:color="auto"/>
              <w:bottom w:val="double" w:sz="4" w:space="0" w:color="auto"/>
            </w:tcBorders>
            <w:vAlign w:val="center"/>
          </w:tcPr>
          <w:p w14:paraId="5E612CC0" w14:textId="77777777" w:rsidR="00180BFE" w:rsidRPr="009251FE" w:rsidRDefault="00180BFE" w:rsidP="00B51CEC">
            <w:pPr>
              <w:jc w:val="center"/>
              <w:rPr>
                <w:rFonts w:ascii="Garamond" w:hAnsi="Garamond"/>
                <w:sz w:val="18"/>
                <w:szCs w:val="18"/>
              </w:rPr>
            </w:pPr>
            <w:r w:rsidRPr="009251FE">
              <w:rPr>
                <w:rFonts w:ascii="Garamond" w:hAnsi="Garamond"/>
                <w:sz w:val="18"/>
                <w:szCs w:val="18"/>
              </w:rPr>
              <w:t>--</w:t>
            </w:r>
          </w:p>
        </w:tc>
        <w:tc>
          <w:tcPr>
            <w:tcW w:w="633" w:type="pct"/>
            <w:tcBorders>
              <w:bottom w:val="double" w:sz="4" w:space="0" w:color="auto"/>
            </w:tcBorders>
            <w:vAlign w:val="center"/>
          </w:tcPr>
          <w:p w14:paraId="50FE9778" w14:textId="77777777" w:rsidR="00180BFE" w:rsidRPr="009251FE" w:rsidRDefault="00180BFE" w:rsidP="00B51CEC">
            <w:pPr>
              <w:jc w:val="center"/>
              <w:rPr>
                <w:rFonts w:ascii="Garamond" w:hAnsi="Garamond"/>
                <w:sz w:val="18"/>
                <w:szCs w:val="18"/>
              </w:rPr>
            </w:pPr>
            <w:r w:rsidRPr="009251FE">
              <w:rPr>
                <w:rFonts w:ascii="Garamond" w:hAnsi="Garamond"/>
                <w:sz w:val="18"/>
                <w:szCs w:val="18"/>
              </w:rPr>
              <w:t>--</w:t>
            </w:r>
          </w:p>
        </w:tc>
        <w:tc>
          <w:tcPr>
            <w:tcW w:w="671" w:type="pct"/>
            <w:tcBorders>
              <w:bottom w:val="double" w:sz="4" w:space="0" w:color="auto"/>
            </w:tcBorders>
            <w:vAlign w:val="center"/>
          </w:tcPr>
          <w:p w14:paraId="5205A8A4" w14:textId="77777777" w:rsidR="00180BFE" w:rsidRPr="009251FE" w:rsidRDefault="00180BFE" w:rsidP="00B51CEC">
            <w:pPr>
              <w:jc w:val="center"/>
              <w:rPr>
                <w:rFonts w:ascii="Garamond" w:hAnsi="Garamond"/>
                <w:sz w:val="18"/>
                <w:szCs w:val="18"/>
              </w:rPr>
            </w:pPr>
            <w:r w:rsidRPr="009251FE">
              <w:rPr>
                <w:rFonts w:ascii="Garamond" w:hAnsi="Garamond"/>
                <w:sz w:val="18"/>
                <w:szCs w:val="18"/>
              </w:rPr>
              <w:t>--</w:t>
            </w:r>
          </w:p>
        </w:tc>
      </w:tr>
    </w:tbl>
    <w:p w14:paraId="70C40265" w14:textId="77777777" w:rsidR="00743376" w:rsidRPr="009251FE" w:rsidRDefault="00743376" w:rsidP="00B51CEC">
      <w:pPr>
        <w:jc w:val="both"/>
        <w:rPr>
          <w:rFonts w:ascii="Garamond" w:hAnsi="Garamond"/>
          <w:sz w:val="18"/>
          <w:szCs w:val="18"/>
        </w:rPr>
      </w:pPr>
    </w:p>
    <w:p w14:paraId="2A9CD0AF" w14:textId="77777777" w:rsidR="00DA1103" w:rsidRPr="009251FE" w:rsidRDefault="00DA1103" w:rsidP="00B51CEC">
      <w:pPr>
        <w:jc w:val="center"/>
        <w:rPr>
          <w:rFonts w:ascii="Garamond" w:hAnsi="Garamond"/>
          <w:b/>
          <w:sz w:val="18"/>
          <w:szCs w:val="18"/>
        </w:rPr>
      </w:pPr>
      <w:r w:rsidRPr="009251FE">
        <w:rPr>
          <w:rFonts w:ascii="Garamond" w:hAnsi="Garamond"/>
          <w:b/>
          <w:sz w:val="18"/>
          <w:szCs w:val="18"/>
        </w:rPr>
        <w:t>Panel B:  Six-way borrower-lender taxonomy</w:t>
      </w:r>
    </w:p>
    <w:tbl>
      <w:tblPr>
        <w:tblW w:w="5000" w:type="pct"/>
        <w:jc w:val="center"/>
        <w:tblLook w:val="04A0" w:firstRow="1" w:lastRow="0" w:firstColumn="1" w:lastColumn="0" w:noHBand="0" w:noVBand="1"/>
      </w:tblPr>
      <w:tblGrid>
        <w:gridCol w:w="898"/>
        <w:gridCol w:w="1375"/>
        <w:gridCol w:w="1251"/>
        <w:gridCol w:w="808"/>
        <w:gridCol w:w="808"/>
        <w:gridCol w:w="997"/>
        <w:gridCol w:w="1091"/>
        <w:gridCol w:w="894"/>
      </w:tblGrid>
      <w:tr w:rsidR="00294D73" w:rsidRPr="009251FE" w14:paraId="2961516F" w14:textId="77777777" w:rsidTr="004E3E2F">
        <w:trPr>
          <w:trHeight w:val="215"/>
          <w:jc w:val="center"/>
        </w:trPr>
        <w:tc>
          <w:tcPr>
            <w:tcW w:w="579" w:type="pct"/>
            <w:tcBorders>
              <w:top w:val="single" w:sz="4" w:space="0" w:color="auto"/>
            </w:tcBorders>
            <w:shd w:val="clear" w:color="auto" w:fill="auto"/>
            <w:noWrap/>
            <w:vAlign w:val="bottom"/>
          </w:tcPr>
          <w:p w14:paraId="5CFE83F1" w14:textId="77777777" w:rsidR="00294D73" w:rsidRPr="009251FE" w:rsidRDefault="00294D73" w:rsidP="00B51CEC">
            <w:pPr>
              <w:ind w:left="-145" w:firstLine="145"/>
              <w:jc w:val="center"/>
              <w:rPr>
                <w:rFonts w:ascii="Garamond" w:hAnsi="Garamond"/>
                <w:sz w:val="18"/>
                <w:szCs w:val="18"/>
              </w:rPr>
            </w:pPr>
          </w:p>
        </w:tc>
        <w:tc>
          <w:tcPr>
            <w:tcW w:w="873" w:type="pct"/>
            <w:tcBorders>
              <w:top w:val="single" w:sz="4" w:space="0" w:color="auto"/>
            </w:tcBorders>
            <w:shd w:val="clear" w:color="auto" w:fill="auto"/>
            <w:noWrap/>
            <w:vAlign w:val="bottom"/>
          </w:tcPr>
          <w:p w14:paraId="6AF86305" w14:textId="77777777" w:rsidR="00294D73" w:rsidRPr="009251FE" w:rsidRDefault="00294D73" w:rsidP="00B51CEC">
            <w:pPr>
              <w:jc w:val="center"/>
              <w:rPr>
                <w:rFonts w:ascii="Garamond" w:hAnsi="Garamond"/>
                <w:sz w:val="18"/>
                <w:szCs w:val="18"/>
              </w:rPr>
            </w:pPr>
          </w:p>
        </w:tc>
        <w:tc>
          <w:tcPr>
            <w:tcW w:w="585" w:type="pct"/>
            <w:tcBorders>
              <w:top w:val="single" w:sz="4" w:space="0" w:color="auto"/>
              <w:right w:val="single" w:sz="4" w:space="0" w:color="auto"/>
            </w:tcBorders>
            <w:shd w:val="clear" w:color="auto" w:fill="auto"/>
            <w:noWrap/>
            <w:vAlign w:val="bottom"/>
          </w:tcPr>
          <w:p w14:paraId="55FBA782" w14:textId="77777777" w:rsidR="00294D73" w:rsidRPr="009251FE" w:rsidRDefault="00294D73" w:rsidP="00B51CEC">
            <w:pPr>
              <w:jc w:val="center"/>
              <w:rPr>
                <w:rFonts w:ascii="Garamond" w:hAnsi="Garamond"/>
                <w:sz w:val="18"/>
                <w:szCs w:val="18"/>
              </w:rPr>
            </w:pPr>
          </w:p>
        </w:tc>
        <w:tc>
          <w:tcPr>
            <w:tcW w:w="2964" w:type="pct"/>
            <w:gridSpan w:val="5"/>
            <w:tcBorders>
              <w:top w:val="single" w:sz="4" w:space="0" w:color="auto"/>
              <w:left w:val="single" w:sz="4" w:space="0" w:color="auto"/>
            </w:tcBorders>
          </w:tcPr>
          <w:p w14:paraId="32560743" w14:textId="77777777" w:rsidR="00294D73" w:rsidRPr="009251FE" w:rsidRDefault="00294D73" w:rsidP="00B51CEC">
            <w:pPr>
              <w:jc w:val="center"/>
              <w:rPr>
                <w:rFonts w:ascii="Garamond" w:hAnsi="Garamond"/>
                <w:sz w:val="18"/>
                <w:szCs w:val="18"/>
              </w:rPr>
            </w:pPr>
            <w:r w:rsidRPr="009251FE">
              <w:rPr>
                <w:rFonts w:ascii="Garamond" w:hAnsi="Garamond"/>
                <w:sz w:val="18"/>
                <w:szCs w:val="18"/>
              </w:rPr>
              <w:t>Difference in means</w:t>
            </w:r>
          </w:p>
        </w:tc>
      </w:tr>
      <w:tr w:rsidR="00294D73" w:rsidRPr="009251FE" w14:paraId="36B4E48E" w14:textId="77777777" w:rsidTr="004E3E2F">
        <w:trPr>
          <w:trHeight w:val="252"/>
          <w:jc w:val="center"/>
        </w:trPr>
        <w:tc>
          <w:tcPr>
            <w:tcW w:w="579" w:type="pct"/>
            <w:tcBorders>
              <w:bottom w:val="single" w:sz="4" w:space="0" w:color="auto"/>
            </w:tcBorders>
            <w:shd w:val="clear" w:color="auto" w:fill="auto"/>
            <w:noWrap/>
            <w:vAlign w:val="bottom"/>
            <w:hideMark/>
          </w:tcPr>
          <w:p w14:paraId="157DDCBA" w14:textId="77777777" w:rsidR="00294D73" w:rsidRPr="009251FE" w:rsidRDefault="00294D73" w:rsidP="00B51CEC">
            <w:pPr>
              <w:jc w:val="center"/>
              <w:rPr>
                <w:rFonts w:ascii="Garamond" w:hAnsi="Garamond"/>
                <w:sz w:val="18"/>
                <w:szCs w:val="18"/>
              </w:rPr>
            </w:pPr>
          </w:p>
        </w:tc>
        <w:tc>
          <w:tcPr>
            <w:tcW w:w="873" w:type="pct"/>
            <w:tcBorders>
              <w:bottom w:val="single" w:sz="4" w:space="0" w:color="auto"/>
            </w:tcBorders>
            <w:shd w:val="clear" w:color="auto" w:fill="auto"/>
            <w:noWrap/>
            <w:vAlign w:val="bottom"/>
            <w:hideMark/>
          </w:tcPr>
          <w:p w14:paraId="21ED97C3" w14:textId="77777777" w:rsidR="00294D73" w:rsidRPr="009251FE" w:rsidRDefault="00294D73" w:rsidP="00B51CEC">
            <w:pPr>
              <w:jc w:val="center"/>
              <w:rPr>
                <w:rFonts w:ascii="Garamond" w:hAnsi="Garamond"/>
                <w:b/>
                <w:sz w:val="18"/>
                <w:szCs w:val="18"/>
              </w:rPr>
            </w:pPr>
            <w:r w:rsidRPr="009251FE">
              <w:rPr>
                <w:rFonts w:ascii="Garamond" w:hAnsi="Garamond"/>
                <w:b/>
                <w:sz w:val="18"/>
                <w:szCs w:val="18"/>
              </w:rPr>
              <w:t># of loans</w:t>
            </w:r>
          </w:p>
        </w:tc>
        <w:tc>
          <w:tcPr>
            <w:tcW w:w="585" w:type="pct"/>
            <w:tcBorders>
              <w:bottom w:val="single" w:sz="4" w:space="0" w:color="auto"/>
              <w:right w:val="single" w:sz="4" w:space="0" w:color="auto"/>
            </w:tcBorders>
            <w:shd w:val="clear" w:color="auto" w:fill="auto"/>
            <w:noWrap/>
            <w:vAlign w:val="bottom"/>
            <w:hideMark/>
          </w:tcPr>
          <w:p w14:paraId="32E3E8E2" w14:textId="77777777" w:rsidR="00294D73" w:rsidRPr="009251FE" w:rsidRDefault="00294D73" w:rsidP="00B51CEC">
            <w:pPr>
              <w:jc w:val="center"/>
              <w:rPr>
                <w:rFonts w:ascii="Garamond" w:hAnsi="Garamond"/>
                <w:b/>
                <w:sz w:val="18"/>
                <w:szCs w:val="18"/>
              </w:rPr>
            </w:pPr>
            <w:r w:rsidRPr="009251FE">
              <w:rPr>
                <w:rFonts w:ascii="Garamond" w:hAnsi="Garamond"/>
                <w:b/>
                <w:sz w:val="18"/>
                <w:szCs w:val="18"/>
              </w:rPr>
              <w:t>mean</w:t>
            </w:r>
            <w:r w:rsidRPr="009251FE">
              <w:rPr>
                <w:rFonts w:ascii="Garamond" w:hAnsi="Garamond"/>
                <w:i/>
                <w:sz w:val="18"/>
                <w:szCs w:val="18"/>
              </w:rPr>
              <w:t xml:space="preserve"> </w:t>
            </w:r>
            <w:r w:rsidRPr="009251FE">
              <w:rPr>
                <w:rFonts w:ascii="Garamond" w:hAnsi="Garamond"/>
                <w:b/>
                <w:i/>
                <w:sz w:val="18"/>
                <w:szCs w:val="18"/>
              </w:rPr>
              <w:t>Default</w:t>
            </w:r>
          </w:p>
        </w:tc>
        <w:tc>
          <w:tcPr>
            <w:tcW w:w="524" w:type="pct"/>
            <w:tcBorders>
              <w:left w:val="single" w:sz="4" w:space="0" w:color="auto"/>
              <w:bottom w:val="single" w:sz="4" w:space="0" w:color="auto"/>
            </w:tcBorders>
            <w:vAlign w:val="bottom"/>
          </w:tcPr>
          <w:p w14:paraId="6C6A0628" w14:textId="77777777" w:rsidR="00294D73" w:rsidRPr="009251FE" w:rsidRDefault="00294D73" w:rsidP="00B51CEC">
            <w:pPr>
              <w:jc w:val="center"/>
              <w:rPr>
                <w:rFonts w:ascii="Garamond" w:hAnsi="Garamond"/>
                <w:b/>
                <w:sz w:val="18"/>
                <w:szCs w:val="18"/>
              </w:rPr>
            </w:pPr>
            <w:r w:rsidRPr="009251FE">
              <w:rPr>
                <w:rFonts w:ascii="Garamond" w:hAnsi="Garamond"/>
                <w:b/>
                <w:sz w:val="18"/>
                <w:szCs w:val="18"/>
              </w:rPr>
              <w:t>RRNL</w:t>
            </w:r>
          </w:p>
        </w:tc>
        <w:tc>
          <w:tcPr>
            <w:tcW w:w="524" w:type="pct"/>
            <w:tcBorders>
              <w:bottom w:val="single" w:sz="4" w:space="0" w:color="auto"/>
            </w:tcBorders>
            <w:vAlign w:val="bottom"/>
          </w:tcPr>
          <w:p w14:paraId="3A7B277D" w14:textId="77777777" w:rsidR="00294D73" w:rsidRPr="009251FE" w:rsidRDefault="00294D73" w:rsidP="00B51CEC">
            <w:pPr>
              <w:jc w:val="center"/>
              <w:rPr>
                <w:rFonts w:ascii="Garamond" w:hAnsi="Garamond"/>
                <w:b/>
                <w:sz w:val="18"/>
                <w:szCs w:val="18"/>
              </w:rPr>
            </w:pPr>
            <w:r w:rsidRPr="009251FE">
              <w:rPr>
                <w:rFonts w:ascii="Garamond" w:hAnsi="Garamond"/>
                <w:b/>
                <w:sz w:val="18"/>
                <w:szCs w:val="18"/>
              </w:rPr>
              <w:t>RU</w:t>
            </w:r>
          </w:p>
        </w:tc>
        <w:tc>
          <w:tcPr>
            <w:tcW w:w="640" w:type="pct"/>
            <w:tcBorders>
              <w:bottom w:val="single" w:sz="4" w:space="0" w:color="auto"/>
            </w:tcBorders>
            <w:vAlign w:val="bottom"/>
          </w:tcPr>
          <w:p w14:paraId="21A6C319" w14:textId="77777777" w:rsidR="00294D73" w:rsidRPr="009251FE" w:rsidRDefault="00294D73" w:rsidP="00B51CEC">
            <w:pPr>
              <w:jc w:val="center"/>
              <w:rPr>
                <w:rFonts w:ascii="Garamond" w:hAnsi="Garamond"/>
                <w:b/>
                <w:sz w:val="18"/>
                <w:szCs w:val="18"/>
              </w:rPr>
            </w:pPr>
            <w:r w:rsidRPr="009251FE">
              <w:rPr>
                <w:rFonts w:ascii="Garamond" w:hAnsi="Garamond"/>
                <w:b/>
                <w:sz w:val="18"/>
                <w:szCs w:val="18"/>
              </w:rPr>
              <w:t>UR</w:t>
            </w:r>
          </w:p>
        </w:tc>
        <w:tc>
          <w:tcPr>
            <w:tcW w:w="698" w:type="pct"/>
            <w:tcBorders>
              <w:bottom w:val="single" w:sz="4" w:space="0" w:color="auto"/>
            </w:tcBorders>
            <w:vAlign w:val="bottom"/>
          </w:tcPr>
          <w:p w14:paraId="15976403" w14:textId="77777777" w:rsidR="00294D73" w:rsidRPr="009251FE" w:rsidRDefault="00294D73" w:rsidP="00B51CEC">
            <w:pPr>
              <w:jc w:val="center"/>
              <w:rPr>
                <w:rFonts w:ascii="Garamond" w:hAnsi="Garamond"/>
                <w:b/>
                <w:sz w:val="18"/>
                <w:szCs w:val="18"/>
              </w:rPr>
            </w:pPr>
            <w:r w:rsidRPr="009251FE">
              <w:rPr>
                <w:rFonts w:ascii="Garamond" w:hAnsi="Garamond"/>
                <w:b/>
                <w:sz w:val="18"/>
                <w:szCs w:val="18"/>
              </w:rPr>
              <w:t>UUL</w:t>
            </w:r>
          </w:p>
        </w:tc>
        <w:tc>
          <w:tcPr>
            <w:tcW w:w="579" w:type="pct"/>
            <w:tcBorders>
              <w:bottom w:val="single" w:sz="4" w:space="0" w:color="auto"/>
            </w:tcBorders>
            <w:vAlign w:val="bottom"/>
          </w:tcPr>
          <w:p w14:paraId="6BE476F7" w14:textId="77777777" w:rsidR="00294D73" w:rsidRPr="009251FE" w:rsidRDefault="00294D73" w:rsidP="00B51CEC">
            <w:pPr>
              <w:jc w:val="center"/>
              <w:rPr>
                <w:rFonts w:ascii="Garamond" w:hAnsi="Garamond"/>
                <w:b/>
                <w:sz w:val="18"/>
                <w:szCs w:val="18"/>
              </w:rPr>
            </w:pPr>
            <w:r w:rsidRPr="009251FE">
              <w:rPr>
                <w:rFonts w:ascii="Garamond" w:hAnsi="Garamond"/>
                <w:b/>
                <w:sz w:val="18"/>
                <w:szCs w:val="18"/>
              </w:rPr>
              <w:t>UUNL</w:t>
            </w:r>
          </w:p>
        </w:tc>
      </w:tr>
      <w:tr w:rsidR="00294D73" w:rsidRPr="009251FE" w14:paraId="5924D802" w14:textId="77777777" w:rsidTr="004E3E2F">
        <w:trPr>
          <w:trHeight w:val="255"/>
          <w:jc w:val="center"/>
        </w:trPr>
        <w:tc>
          <w:tcPr>
            <w:tcW w:w="579" w:type="pct"/>
            <w:tcBorders>
              <w:top w:val="single" w:sz="4" w:space="0" w:color="auto"/>
            </w:tcBorders>
            <w:shd w:val="clear" w:color="auto" w:fill="auto"/>
            <w:noWrap/>
            <w:vAlign w:val="center"/>
            <w:hideMark/>
          </w:tcPr>
          <w:p w14:paraId="54B0FB1E" w14:textId="77777777" w:rsidR="00294D73" w:rsidRPr="009251FE" w:rsidRDefault="00294D73" w:rsidP="00B51CEC">
            <w:pPr>
              <w:jc w:val="center"/>
              <w:rPr>
                <w:rFonts w:ascii="Garamond" w:hAnsi="Garamond"/>
                <w:b/>
                <w:sz w:val="18"/>
                <w:szCs w:val="18"/>
              </w:rPr>
            </w:pPr>
            <w:r w:rsidRPr="009251FE">
              <w:rPr>
                <w:rFonts w:ascii="Garamond" w:hAnsi="Garamond"/>
                <w:b/>
                <w:sz w:val="18"/>
                <w:szCs w:val="18"/>
              </w:rPr>
              <w:t>RRL</w:t>
            </w:r>
          </w:p>
        </w:tc>
        <w:tc>
          <w:tcPr>
            <w:tcW w:w="873" w:type="pct"/>
            <w:tcBorders>
              <w:top w:val="single" w:sz="4" w:space="0" w:color="auto"/>
            </w:tcBorders>
            <w:shd w:val="clear" w:color="auto" w:fill="auto"/>
            <w:noWrap/>
            <w:vAlign w:val="center"/>
          </w:tcPr>
          <w:p w14:paraId="1CDDFE24" w14:textId="77777777" w:rsidR="00294D73" w:rsidRPr="009251FE" w:rsidRDefault="00294D73" w:rsidP="00B51CEC">
            <w:pPr>
              <w:jc w:val="center"/>
              <w:rPr>
                <w:rFonts w:ascii="Garamond" w:hAnsi="Garamond"/>
                <w:sz w:val="18"/>
                <w:szCs w:val="18"/>
              </w:rPr>
            </w:pPr>
            <w:r w:rsidRPr="009251FE">
              <w:rPr>
                <w:rFonts w:ascii="Garamond" w:hAnsi="Garamond"/>
                <w:sz w:val="18"/>
                <w:szCs w:val="18"/>
              </w:rPr>
              <w:t>5,282 (15.6%)</w:t>
            </w:r>
          </w:p>
        </w:tc>
        <w:tc>
          <w:tcPr>
            <w:tcW w:w="585" w:type="pct"/>
            <w:tcBorders>
              <w:top w:val="single" w:sz="4" w:space="0" w:color="auto"/>
            </w:tcBorders>
            <w:shd w:val="clear" w:color="auto" w:fill="auto"/>
            <w:noWrap/>
            <w:vAlign w:val="center"/>
          </w:tcPr>
          <w:p w14:paraId="0B6B77BC" w14:textId="77777777" w:rsidR="00294D73" w:rsidRPr="009251FE" w:rsidRDefault="00294D73" w:rsidP="00B51CEC">
            <w:pPr>
              <w:jc w:val="center"/>
              <w:rPr>
                <w:rFonts w:ascii="Garamond" w:hAnsi="Garamond"/>
                <w:sz w:val="18"/>
                <w:szCs w:val="18"/>
              </w:rPr>
            </w:pPr>
            <w:r w:rsidRPr="009251FE">
              <w:rPr>
                <w:rFonts w:ascii="Garamond" w:hAnsi="Garamond"/>
                <w:sz w:val="18"/>
                <w:szCs w:val="18"/>
              </w:rPr>
              <w:t>0.156</w:t>
            </w:r>
          </w:p>
        </w:tc>
        <w:tc>
          <w:tcPr>
            <w:tcW w:w="524" w:type="pct"/>
            <w:tcBorders>
              <w:top w:val="single" w:sz="4" w:space="0" w:color="auto"/>
              <w:left w:val="single" w:sz="4" w:space="0" w:color="auto"/>
            </w:tcBorders>
            <w:vAlign w:val="center"/>
          </w:tcPr>
          <w:p w14:paraId="34DD13CE" w14:textId="77777777" w:rsidR="00294D73" w:rsidRPr="009251FE" w:rsidRDefault="00294D73" w:rsidP="00B51CEC">
            <w:pPr>
              <w:jc w:val="center"/>
              <w:rPr>
                <w:rFonts w:ascii="Garamond" w:hAnsi="Garamond"/>
                <w:sz w:val="18"/>
                <w:szCs w:val="18"/>
              </w:rPr>
            </w:pPr>
            <w:r w:rsidRPr="009251FE">
              <w:rPr>
                <w:rFonts w:ascii="Garamond" w:hAnsi="Garamond"/>
                <w:sz w:val="18"/>
                <w:szCs w:val="18"/>
              </w:rPr>
              <w:t>0.005</w:t>
            </w:r>
          </w:p>
        </w:tc>
        <w:tc>
          <w:tcPr>
            <w:tcW w:w="524" w:type="pct"/>
            <w:tcBorders>
              <w:top w:val="single" w:sz="4" w:space="0" w:color="auto"/>
            </w:tcBorders>
            <w:vAlign w:val="center"/>
          </w:tcPr>
          <w:p w14:paraId="204D9BA2" w14:textId="77777777" w:rsidR="00294D73" w:rsidRPr="009251FE" w:rsidRDefault="00294D73" w:rsidP="00B51CEC">
            <w:pPr>
              <w:jc w:val="center"/>
              <w:rPr>
                <w:rFonts w:ascii="Garamond" w:hAnsi="Garamond"/>
                <w:sz w:val="18"/>
                <w:szCs w:val="18"/>
              </w:rPr>
            </w:pPr>
            <w:r w:rsidRPr="009251FE">
              <w:rPr>
                <w:rFonts w:ascii="Garamond" w:hAnsi="Garamond"/>
                <w:sz w:val="18"/>
                <w:szCs w:val="18"/>
              </w:rPr>
              <w:t>0.011</w:t>
            </w:r>
          </w:p>
        </w:tc>
        <w:tc>
          <w:tcPr>
            <w:tcW w:w="640" w:type="pct"/>
            <w:tcBorders>
              <w:top w:val="single" w:sz="4" w:space="0" w:color="auto"/>
            </w:tcBorders>
            <w:vAlign w:val="center"/>
          </w:tcPr>
          <w:p w14:paraId="5C584880" w14:textId="77777777" w:rsidR="00294D73" w:rsidRPr="009251FE" w:rsidRDefault="00294D73" w:rsidP="00B51CEC">
            <w:pPr>
              <w:jc w:val="center"/>
              <w:rPr>
                <w:rFonts w:ascii="Garamond" w:hAnsi="Garamond"/>
                <w:sz w:val="18"/>
                <w:szCs w:val="18"/>
              </w:rPr>
            </w:pPr>
            <w:r w:rsidRPr="009251FE">
              <w:rPr>
                <w:rFonts w:ascii="Garamond" w:hAnsi="Garamond"/>
                <w:sz w:val="18"/>
                <w:szCs w:val="18"/>
              </w:rPr>
              <w:t>0.012</w:t>
            </w:r>
          </w:p>
        </w:tc>
        <w:tc>
          <w:tcPr>
            <w:tcW w:w="698" w:type="pct"/>
            <w:tcBorders>
              <w:top w:val="single" w:sz="4" w:space="0" w:color="auto"/>
            </w:tcBorders>
            <w:shd w:val="clear" w:color="auto" w:fill="auto"/>
            <w:noWrap/>
            <w:vAlign w:val="center"/>
          </w:tcPr>
          <w:p w14:paraId="41E24E9C" w14:textId="77777777" w:rsidR="00294D73" w:rsidRPr="009251FE" w:rsidRDefault="00294D73" w:rsidP="00B51CEC">
            <w:pPr>
              <w:jc w:val="center"/>
              <w:rPr>
                <w:rFonts w:ascii="Garamond" w:hAnsi="Garamond"/>
                <w:sz w:val="18"/>
                <w:szCs w:val="18"/>
              </w:rPr>
            </w:pPr>
            <w:r w:rsidRPr="009251FE">
              <w:rPr>
                <w:rFonts w:ascii="Garamond" w:hAnsi="Garamond"/>
                <w:sz w:val="18"/>
                <w:szCs w:val="18"/>
              </w:rPr>
              <w:t>-0.011*</w:t>
            </w:r>
          </w:p>
        </w:tc>
        <w:tc>
          <w:tcPr>
            <w:tcW w:w="579" w:type="pct"/>
            <w:tcBorders>
              <w:top w:val="single" w:sz="4" w:space="0" w:color="auto"/>
            </w:tcBorders>
            <w:vAlign w:val="center"/>
          </w:tcPr>
          <w:p w14:paraId="21EE9708" w14:textId="77777777" w:rsidR="00294D73" w:rsidRPr="009251FE" w:rsidRDefault="00294D73" w:rsidP="00B51CEC">
            <w:pPr>
              <w:jc w:val="center"/>
              <w:rPr>
                <w:rFonts w:ascii="Garamond" w:hAnsi="Garamond"/>
                <w:sz w:val="18"/>
                <w:szCs w:val="18"/>
              </w:rPr>
            </w:pPr>
            <w:r w:rsidRPr="009251FE">
              <w:rPr>
                <w:rFonts w:ascii="Garamond" w:hAnsi="Garamond"/>
                <w:sz w:val="18"/>
                <w:szCs w:val="18"/>
              </w:rPr>
              <w:t>-0.039***</w:t>
            </w:r>
          </w:p>
        </w:tc>
      </w:tr>
      <w:tr w:rsidR="00294D73" w:rsidRPr="009251FE" w14:paraId="24A8A674" w14:textId="77777777" w:rsidTr="004E3E2F">
        <w:trPr>
          <w:trHeight w:val="255"/>
          <w:jc w:val="center"/>
        </w:trPr>
        <w:tc>
          <w:tcPr>
            <w:tcW w:w="579" w:type="pct"/>
            <w:shd w:val="clear" w:color="auto" w:fill="auto"/>
            <w:noWrap/>
            <w:vAlign w:val="center"/>
          </w:tcPr>
          <w:p w14:paraId="757FB737" w14:textId="77777777" w:rsidR="00294D73" w:rsidRPr="009251FE" w:rsidRDefault="00294D73" w:rsidP="00B51CEC">
            <w:pPr>
              <w:jc w:val="center"/>
              <w:rPr>
                <w:rFonts w:ascii="Garamond" w:hAnsi="Garamond"/>
                <w:b/>
                <w:sz w:val="18"/>
                <w:szCs w:val="18"/>
              </w:rPr>
            </w:pPr>
            <w:r w:rsidRPr="009251FE">
              <w:rPr>
                <w:rFonts w:ascii="Garamond" w:hAnsi="Garamond"/>
                <w:b/>
                <w:sz w:val="18"/>
                <w:szCs w:val="18"/>
              </w:rPr>
              <w:t>RRNL</w:t>
            </w:r>
          </w:p>
        </w:tc>
        <w:tc>
          <w:tcPr>
            <w:tcW w:w="873" w:type="pct"/>
            <w:shd w:val="clear" w:color="auto" w:fill="auto"/>
            <w:noWrap/>
            <w:vAlign w:val="center"/>
          </w:tcPr>
          <w:p w14:paraId="10258F04" w14:textId="77777777" w:rsidR="00294D73" w:rsidRPr="009251FE" w:rsidRDefault="00294D73" w:rsidP="00B51CEC">
            <w:pPr>
              <w:jc w:val="center"/>
              <w:rPr>
                <w:rFonts w:ascii="Garamond" w:hAnsi="Garamond"/>
                <w:sz w:val="18"/>
                <w:szCs w:val="18"/>
              </w:rPr>
            </w:pPr>
            <w:r w:rsidRPr="009251FE">
              <w:rPr>
                <w:rFonts w:ascii="Garamond" w:hAnsi="Garamond"/>
                <w:sz w:val="18"/>
                <w:szCs w:val="18"/>
              </w:rPr>
              <w:t>1,774 (5.2%)</w:t>
            </w:r>
          </w:p>
        </w:tc>
        <w:tc>
          <w:tcPr>
            <w:tcW w:w="585" w:type="pct"/>
            <w:shd w:val="clear" w:color="auto" w:fill="auto"/>
            <w:noWrap/>
            <w:vAlign w:val="center"/>
          </w:tcPr>
          <w:p w14:paraId="0BEC4C5F" w14:textId="77777777" w:rsidR="00294D73" w:rsidRPr="009251FE" w:rsidRDefault="00294D73" w:rsidP="00B51CEC">
            <w:pPr>
              <w:jc w:val="center"/>
              <w:rPr>
                <w:rFonts w:ascii="Garamond" w:hAnsi="Garamond"/>
                <w:sz w:val="18"/>
                <w:szCs w:val="18"/>
              </w:rPr>
            </w:pPr>
            <w:r w:rsidRPr="009251FE">
              <w:rPr>
                <w:rFonts w:ascii="Garamond" w:hAnsi="Garamond"/>
                <w:sz w:val="18"/>
                <w:szCs w:val="18"/>
              </w:rPr>
              <w:t>0.151</w:t>
            </w:r>
          </w:p>
        </w:tc>
        <w:tc>
          <w:tcPr>
            <w:tcW w:w="524" w:type="pct"/>
            <w:tcBorders>
              <w:left w:val="single" w:sz="4" w:space="0" w:color="auto"/>
            </w:tcBorders>
            <w:vAlign w:val="center"/>
          </w:tcPr>
          <w:p w14:paraId="033A89AB" w14:textId="77777777" w:rsidR="00294D73" w:rsidRPr="009251FE" w:rsidRDefault="00294D73" w:rsidP="00B51CEC">
            <w:pPr>
              <w:jc w:val="center"/>
              <w:rPr>
                <w:rFonts w:ascii="Garamond" w:hAnsi="Garamond"/>
                <w:sz w:val="18"/>
                <w:szCs w:val="18"/>
              </w:rPr>
            </w:pPr>
            <w:r w:rsidRPr="009251FE">
              <w:rPr>
                <w:rFonts w:ascii="Garamond" w:hAnsi="Garamond"/>
                <w:sz w:val="18"/>
                <w:szCs w:val="18"/>
              </w:rPr>
              <w:t>--</w:t>
            </w:r>
          </w:p>
        </w:tc>
        <w:tc>
          <w:tcPr>
            <w:tcW w:w="524" w:type="pct"/>
            <w:vAlign w:val="center"/>
          </w:tcPr>
          <w:p w14:paraId="77C01E97" w14:textId="77777777" w:rsidR="00294D73" w:rsidRPr="009251FE" w:rsidRDefault="00294D73" w:rsidP="00B51CEC">
            <w:pPr>
              <w:jc w:val="center"/>
              <w:rPr>
                <w:rFonts w:ascii="Garamond" w:hAnsi="Garamond"/>
                <w:sz w:val="18"/>
                <w:szCs w:val="18"/>
              </w:rPr>
            </w:pPr>
            <w:r w:rsidRPr="009251FE">
              <w:rPr>
                <w:rFonts w:ascii="Garamond" w:hAnsi="Garamond"/>
                <w:sz w:val="18"/>
                <w:szCs w:val="18"/>
              </w:rPr>
              <w:t>0.006</w:t>
            </w:r>
          </w:p>
        </w:tc>
        <w:tc>
          <w:tcPr>
            <w:tcW w:w="640" w:type="pct"/>
            <w:vAlign w:val="center"/>
          </w:tcPr>
          <w:p w14:paraId="20626CEA" w14:textId="77777777" w:rsidR="00294D73" w:rsidRPr="009251FE" w:rsidRDefault="00294D73" w:rsidP="00B51CEC">
            <w:pPr>
              <w:jc w:val="center"/>
              <w:rPr>
                <w:rFonts w:ascii="Garamond" w:hAnsi="Garamond"/>
                <w:sz w:val="18"/>
                <w:szCs w:val="18"/>
              </w:rPr>
            </w:pPr>
            <w:r w:rsidRPr="009251FE">
              <w:rPr>
                <w:rFonts w:ascii="Garamond" w:hAnsi="Garamond"/>
                <w:sz w:val="18"/>
                <w:szCs w:val="18"/>
              </w:rPr>
              <w:t>-0.017</w:t>
            </w:r>
          </w:p>
        </w:tc>
        <w:tc>
          <w:tcPr>
            <w:tcW w:w="698" w:type="pct"/>
            <w:shd w:val="clear" w:color="auto" w:fill="auto"/>
            <w:noWrap/>
            <w:vAlign w:val="center"/>
          </w:tcPr>
          <w:p w14:paraId="7AF90055" w14:textId="77777777" w:rsidR="00294D73" w:rsidRPr="009251FE" w:rsidRDefault="00294D73" w:rsidP="00B51CEC">
            <w:pPr>
              <w:jc w:val="center"/>
              <w:rPr>
                <w:rFonts w:ascii="Garamond" w:hAnsi="Garamond"/>
                <w:sz w:val="18"/>
                <w:szCs w:val="18"/>
              </w:rPr>
            </w:pPr>
            <w:r w:rsidRPr="009251FE">
              <w:rPr>
                <w:rFonts w:ascii="Garamond" w:hAnsi="Garamond"/>
                <w:sz w:val="18"/>
                <w:szCs w:val="18"/>
              </w:rPr>
              <w:t>-0.016*</w:t>
            </w:r>
          </w:p>
        </w:tc>
        <w:tc>
          <w:tcPr>
            <w:tcW w:w="579" w:type="pct"/>
            <w:vAlign w:val="center"/>
          </w:tcPr>
          <w:p w14:paraId="3D8EA6FA" w14:textId="77777777" w:rsidR="00294D73" w:rsidRPr="009251FE" w:rsidRDefault="00294D73" w:rsidP="00B51CEC">
            <w:pPr>
              <w:jc w:val="center"/>
              <w:rPr>
                <w:rFonts w:ascii="Garamond" w:hAnsi="Garamond"/>
                <w:sz w:val="18"/>
                <w:szCs w:val="18"/>
              </w:rPr>
            </w:pPr>
            <w:r w:rsidRPr="009251FE">
              <w:rPr>
                <w:rFonts w:ascii="Garamond" w:hAnsi="Garamond"/>
                <w:sz w:val="18"/>
                <w:szCs w:val="18"/>
              </w:rPr>
              <w:t>-0.044***</w:t>
            </w:r>
          </w:p>
        </w:tc>
      </w:tr>
      <w:tr w:rsidR="00294D73" w:rsidRPr="009251FE" w14:paraId="3F97AB92" w14:textId="77777777" w:rsidTr="004E3E2F">
        <w:trPr>
          <w:trHeight w:val="255"/>
          <w:jc w:val="center"/>
        </w:trPr>
        <w:tc>
          <w:tcPr>
            <w:tcW w:w="579" w:type="pct"/>
            <w:shd w:val="clear" w:color="auto" w:fill="auto"/>
            <w:noWrap/>
            <w:vAlign w:val="center"/>
          </w:tcPr>
          <w:p w14:paraId="75067D9D" w14:textId="77777777" w:rsidR="00294D73" w:rsidRPr="009251FE" w:rsidRDefault="00294D73" w:rsidP="00B51CEC">
            <w:pPr>
              <w:jc w:val="center"/>
              <w:rPr>
                <w:rFonts w:ascii="Garamond" w:hAnsi="Garamond"/>
                <w:b/>
                <w:sz w:val="18"/>
                <w:szCs w:val="18"/>
              </w:rPr>
            </w:pPr>
            <w:r w:rsidRPr="009251FE">
              <w:rPr>
                <w:rFonts w:ascii="Garamond" w:hAnsi="Garamond"/>
                <w:b/>
                <w:sz w:val="18"/>
                <w:szCs w:val="18"/>
              </w:rPr>
              <w:t>RU</w:t>
            </w:r>
          </w:p>
        </w:tc>
        <w:tc>
          <w:tcPr>
            <w:tcW w:w="873" w:type="pct"/>
            <w:shd w:val="clear" w:color="auto" w:fill="auto"/>
            <w:noWrap/>
            <w:vAlign w:val="center"/>
          </w:tcPr>
          <w:p w14:paraId="18CE33EB" w14:textId="77777777" w:rsidR="00294D73" w:rsidRPr="009251FE" w:rsidRDefault="00294D73" w:rsidP="00B51CEC">
            <w:pPr>
              <w:jc w:val="center"/>
              <w:rPr>
                <w:rFonts w:ascii="Garamond" w:hAnsi="Garamond"/>
                <w:sz w:val="18"/>
                <w:szCs w:val="18"/>
              </w:rPr>
            </w:pPr>
            <w:r w:rsidRPr="009251FE">
              <w:rPr>
                <w:rFonts w:ascii="Garamond" w:hAnsi="Garamond"/>
                <w:sz w:val="18"/>
                <w:szCs w:val="18"/>
              </w:rPr>
              <w:t>3,685 (10.9%)</w:t>
            </w:r>
          </w:p>
        </w:tc>
        <w:tc>
          <w:tcPr>
            <w:tcW w:w="585" w:type="pct"/>
            <w:shd w:val="clear" w:color="auto" w:fill="auto"/>
            <w:noWrap/>
            <w:vAlign w:val="center"/>
          </w:tcPr>
          <w:p w14:paraId="39AA8B9F" w14:textId="77777777" w:rsidR="00294D73" w:rsidRPr="009251FE" w:rsidRDefault="00294D73" w:rsidP="00B51CEC">
            <w:pPr>
              <w:jc w:val="center"/>
              <w:rPr>
                <w:rFonts w:ascii="Garamond" w:hAnsi="Garamond"/>
                <w:sz w:val="18"/>
                <w:szCs w:val="18"/>
              </w:rPr>
            </w:pPr>
            <w:r w:rsidRPr="009251FE">
              <w:rPr>
                <w:rFonts w:ascii="Garamond" w:hAnsi="Garamond"/>
                <w:sz w:val="18"/>
                <w:szCs w:val="18"/>
              </w:rPr>
              <w:t>0.145</w:t>
            </w:r>
          </w:p>
        </w:tc>
        <w:tc>
          <w:tcPr>
            <w:tcW w:w="524" w:type="pct"/>
            <w:tcBorders>
              <w:left w:val="single" w:sz="4" w:space="0" w:color="auto"/>
            </w:tcBorders>
          </w:tcPr>
          <w:p w14:paraId="5EBB3704" w14:textId="77777777" w:rsidR="00294D73" w:rsidRPr="009251FE" w:rsidRDefault="00294D73" w:rsidP="00B51CEC">
            <w:pPr>
              <w:jc w:val="center"/>
              <w:rPr>
                <w:rFonts w:ascii="Garamond" w:hAnsi="Garamond"/>
                <w:sz w:val="18"/>
                <w:szCs w:val="18"/>
              </w:rPr>
            </w:pPr>
            <w:r w:rsidRPr="009251FE">
              <w:rPr>
                <w:rFonts w:ascii="Garamond" w:hAnsi="Garamond"/>
                <w:sz w:val="18"/>
                <w:szCs w:val="18"/>
              </w:rPr>
              <w:t>--</w:t>
            </w:r>
          </w:p>
        </w:tc>
        <w:tc>
          <w:tcPr>
            <w:tcW w:w="524" w:type="pct"/>
          </w:tcPr>
          <w:p w14:paraId="4F3A6FA4" w14:textId="77777777" w:rsidR="00294D73" w:rsidRPr="009251FE" w:rsidRDefault="00294D73" w:rsidP="00B51CEC">
            <w:pPr>
              <w:jc w:val="center"/>
              <w:rPr>
                <w:rFonts w:ascii="Garamond" w:hAnsi="Garamond"/>
                <w:sz w:val="18"/>
                <w:szCs w:val="18"/>
              </w:rPr>
            </w:pPr>
            <w:r w:rsidRPr="009251FE">
              <w:rPr>
                <w:rFonts w:ascii="Garamond" w:hAnsi="Garamond"/>
                <w:sz w:val="18"/>
                <w:szCs w:val="18"/>
              </w:rPr>
              <w:t>--</w:t>
            </w:r>
          </w:p>
        </w:tc>
        <w:tc>
          <w:tcPr>
            <w:tcW w:w="640" w:type="pct"/>
            <w:vAlign w:val="center"/>
          </w:tcPr>
          <w:p w14:paraId="0FD9C298" w14:textId="77777777" w:rsidR="00294D73" w:rsidRPr="009251FE" w:rsidRDefault="00294D73" w:rsidP="00B51CEC">
            <w:pPr>
              <w:jc w:val="center"/>
              <w:rPr>
                <w:rFonts w:ascii="Garamond" w:hAnsi="Garamond"/>
                <w:sz w:val="18"/>
                <w:szCs w:val="18"/>
              </w:rPr>
            </w:pPr>
            <w:r w:rsidRPr="009251FE">
              <w:rPr>
                <w:rFonts w:ascii="Garamond" w:hAnsi="Garamond"/>
                <w:sz w:val="18"/>
                <w:szCs w:val="18"/>
              </w:rPr>
              <w:t>-0.023**</w:t>
            </w:r>
          </w:p>
        </w:tc>
        <w:tc>
          <w:tcPr>
            <w:tcW w:w="698" w:type="pct"/>
            <w:shd w:val="clear" w:color="auto" w:fill="auto"/>
            <w:noWrap/>
            <w:vAlign w:val="center"/>
          </w:tcPr>
          <w:p w14:paraId="300AF6CB" w14:textId="77777777" w:rsidR="00294D73" w:rsidRPr="009251FE" w:rsidRDefault="00294D73" w:rsidP="00B51CEC">
            <w:pPr>
              <w:jc w:val="center"/>
              <w:rPr>
                <w:rFonts w:ascii="Garamond" w:hAnsi="Garamond"/>
                <w:sz w:val="18"/>
                <w:szCs w:val="18"/>
              </w:rPr>
            </w:pPr>
            <w:r w:rsidRPr="009251FE">
              <w:rPr>
                <w:rFonts w:ascii="Garamond" w:hAnsi="Garamond"/>
                <w:sz w:val="18"/>
                <w:szCs w:val="18"/>
              </w:rPr>
              <w:t>-0.022***</w:t>
            </w:r>
          </w:p>
        </w:tc>
        <w:tc>
          <w:tcPr>
            <w:tcW w:w="579" w:type="pct"/>
            <w:vAlign w:val="center"/>
          </w:tcPr>
          <w:p w14:paraId="2FAA9EB7" w14:textId="77777777" w:rsidR="00294D73" w:rsidRPr="009251FE" w:rsidRDefault="00294D73" w:rsidP="00B51CEC">
            <w:pPr>
              <w:jc w:val="center"/>
              <w:rPr>
                <w:rFonts w:ascii="Garamond" w:hAnsi="Garamond"/>
                <w:sz w:val="18"/>
                <w:szCs w:val="18"/>
              </w:rPr>
            </w:pPr>
            <w:r w:rsidRPr="009251FE">
              <w:rPr>
                <w:rFonts w:ascii="Garamond" w:hAnsi="Garamond"/>
                <w:sz w:val="18"/>
                <w:szCs w:val="18"/>
              </w:rPr>
              <w:t>-0.050***</w:t>
            </w:r>
          </w:p>
        </w:tc>
      </w:tr>
      <w:tr w:rsidR="00294D73" w:rsidRPr="009251FE" w14:paraId="53C80407" w14:textId="77777777" w:rsidTr="004E3E2F">
        <w:trPr>
          <w:trHeight w:val="255"/>
          <w:jc w:val="center"/>
        </w:trPr>
        <w:tc>
          <w:tcPr>
            <w:tcW w:w="579" w:type="pct"/>
            <w:shd w:val="clear" w:color="auto" w:fill="auto"/>
            <w:noWrap/>
            <w:vAlign w:val="center"/>
          </w:tcPr>
          <w:p w14:paraId="389DD8C1" w14:textId="77777777" w:rsidR="00294D73" w:rsidRPr="009251FE" w:rsidRDefault="00294D73" w:rsidP="00B51CEC">
            <w:pPr>
              <w:jc w:val="center"/>
              <w:rPr>
                <w:rFonts w:ascii="Garamond" w:hAnsi="Garamond"/>
                <w:b/>
                <w:sz w:val="18"/>
                <w:szCs w:val="18"/>
              </w:rPr>
            </w:pPr>
            <w:r w:rsidRPr="009251FE">
              <w:rPr>
                <w:rFonts w:ascii="Garamond" w:hAnsi="Garamond"/>
                <w:b/>
                <w:sz w:val="18"/>
                <w:szCs w:val="18"/>
              </w:rPr>
              <w:t>UR</w:t>
            </w:r>
          </w:p>
        </w:tc>
        <w:tc>
          <w:tcPr>
            <w:tcW w:w="873" w:type="pct"/>
            <w:shd w:val="clear" w:color="auto" w:fill="auto"/>
            <w:noWrap/>
            <w:vAlign w:val="center"/>
          </w:tcPr>
          <w:p w14:paraId="327491F4" w14:textId="77777777" w:rsidR="00294D73" w:rsidRPr="009251FE" w:rsidRDefault="00294D73" w:rsidP="00B51CEC">
            <w:pPr>
              <w:jc w:val="center"/>
              <w:rPr>
                <w:rFonts w:ascii="Garamond" w:hAnsi="Garamond"/>
                <w:sz w:val="18"/>
                <w:szCs w:val="18"/>
              </w:rPr>
            </w:pPr>
            <w:r w:rsidRPr="009251FE">
              <w:rPr>
                <w:rFonts w:ascii="Garamond" w:hAnsi="Garamond"/>
                <w:sz w:val="18"/>
                <w:szCs w:val="18"/>
              </w:rPr>
              <w:t>2,132 (6.3%)</w:t>
            </w:r>
          </w:p>
        </w:tc>
        <w:tc>
          <w:tcPr>
            <w:tcW w:w="585" w:type="pct"/>
            <w:shd w:val="clear" w:color="auto" w:fill="auto"/>
            <w:noWrap/>
            <w:vAlign w:val="center"/>
          </w:tcPr>
          <w:p w14:paraId="3D1017DB" w14:textId="77777777" w:rsidR="00294D73" w:rsidRPr="009251FE" w:rsidRDefault="00294D73" w:rsidP="00B51CEC">
            <w:pPr>
              <w:jc w:val="center"/>
              <w:rPr>
                <w:rFonts w:ascii="Garamond" w:hAnsi="Garamond"/>
                <w:sz w:val="18"/>
                <w:szCs w:val="18"/>
              </w:rPr>
            </w:pPr>
            <w:r w:rsidRPr="009251FE">
              <w:rPr>
                <w:rFonts w:ascii="Garamond" w:hAnsi="Garamond"/>
                <w:sz w:val="18"/>
                <w:szCs w:val="18"/>
              </w:rPr>
              <w:t>0.168</w:t>
            </w:r>
          </w:p>
        </w:tc>
        <w:tc>
          <w:tcPr>
            <w:tcW w:w="524" w:type="pct"/>
            <w:tcBorders>
              <w:left w:val="single" w:sz="4" w:space="0" w:color="auto"/>
            </w:tcBorders>
          </w:tcPr>
          <w:p w14:paraId="2D6FFAB6" w14:textId="77777777" w:rsidR="00294D73" w:rsidRPr="009251FE" w:rsidRDefault="00294D73" w:rsidP="00B51CEC">
            <w:pPr>
              <w:jc w:val="center"/>
              <w:rPr>
                <w:rFonts w:ascii="Garamond" w:hAnsi="Garamond"/>
                <w:sz w:val="18"/>
                <w:szCs w:val="18"/>
              </w:rPr>
            </w:pPr>
            <w:r w:rsidRPr="009251FE">
              <w:rPr>
                <w:rFonts w:ascii="Garamond" w:hAnsi="Garamond"/>
                <w:sz w:val="18"/>
                <w:szCs w:val="18"/>
              </w:rPr>
              <w:t>--</w:t>
            </w:r>
          </w:p>
        </w:tc>
        <w:tc>
          <w:tcPr>
            <w:tcW w:w="524" w:type="pct"/>
          </w:tcPr>
          <w:p w14:paraId="3BF1DCE7" w14:textId="77777777" w:rsidR="00294D73" w:rsidRPr="009251FE" w:rsidRDefault="00294D73" w:rsidP="00B51CEC">
            <w:pPr>
              <w:jc w:val="center"/>
              <w:rPr>
                <w:rFonts w:ascii="Garamond" w:hAnsi="Garamond"/>
                <w:sz w:val="18"/>
                <w:szCs w:val="18"/>
              </w:rPr>
            </w:pPr>
            <w:r w:rsidRPr="009251FE">
              <w:rPr>
                <w:rFonts w:ascii="Garamond" w:hAnsi="Garamond"/>
                <w:sz w:val="18"/>
                <w:szCs w:val="18"/>
              </w:rPr>
              <w:t>--</w:t>
            </w:r>
          </w:p>
        </w:tc>
        <w:tc>
          <w:tcPr>
            <w:tcW w:w="640" w:type="pct"/>
          </w:tcPr>
          <w:p w14:paraId="48B45A04" w14:textId="77777777" w:rsidR="00294D73" w:rsidRPr="009251FE" w:rsidRDefault="00294D73" w:rsidP="00B51CEC">
            <w:pPr>
              <w:jc w:val="center"/>
              <w:rPr>
                <w:rFonts w:ascii="Garamond" w:hAnsi="Garamond"/>
                <w:sz w:val="18"/>
                <w:szCs w:val="18"/>
              </w:rPr>
            </w:pPr>
            <w:r w:rsidRPr="009251FE">
              <w:rPr>
                <w:rFonts w:ascii="Garamond" w:hAnsi="Garamond"/>
                <w:sz w:val="18"/>
                <w:szCs w:val="18"/>
              </w:rPr>
              <w:t>--</w:t>
            </w:r>
          </w:p>
        </w:tc>
        <w:tc>
          <w:tcPr>
            <w:tcW w:w="698" w:type="pct"/>
            <w:shd w:val="clear" w:color="auto" w:fill="auto"/>
            <w:noWrap/>
            <w:vAlign w:val="center"/>
          </w:tcPr>
          <w:p w14:paraId="49EE2BF6" w14:textId="77777777" w:rsidR="00294D73" w:rsidRPr="009251FE" w:rsidRDefault="00294D73" w:rsidP="00B51CEC">
            <w:pPr>
              <w:jc w:val="center"/>
              <w:rPr>
                <w:rFonts w:ascii="Garamond" w:hAnsi="Garamond"/>
                <w:sz w:val="18"/>
                <w:szCs w:val="18"/>
              </w:rPr>
            </w:pPr>
            <w:r w:rsidRPr="009251FE">
              <w:rPr>
                <w:rFonts w:ascii="Garamond" w:hAnsi="Garamond"/>
                <w:sz w:val="18"/>
                <w:szCs w:val="18"/>
              </w:rPr>
              <w:t>0.001</w:t>
            </w:r>
          </w:p>
        </w:tc>
        <w:tc>
          <w:tcPr>
            <w:tcW w:w="579" w:type="pct"/>
            <w:vAlign w:val="center"/>
          </w:tcPr>
          <w:p w14:paraId="51195468" w14:textId="77777777" w:rsidR="00294D73" w:rsidRPr="009251FE" w:rsidRDefault="00294D73" w:rsidP="00B51CEC">
            <w:pPr>
              <w:jc w:val="center"/>
              <w:rPr>
                <w:rFonts w:ascii="Garamond" w:hAnsi="Garamond"/>
                <w:sz w:val="18"/>
                <w:szCs w:val="18"/>
              </w:rPr>
            </w:pPr>
            <w:r w:rsidRPr="009251FE">
              <w:rPr>
                <w:rFonts w:ascii="Garamond" w:hAnsi="Garamond"/>
                <w:sz w:val="18"/>
                <w:szCs w:val="18"/>
              </w:rPr>
              <w:t>-0.027***</w:t>
            </w:r>
          </w:p>
        </w:tc>
      </w:tr>
      <w:tr w:rsidR="00294D73" w:rsidRPr="009251FE" w14:paraId="5CAB4DA0" w14:textId="77777777" w:rsidTr="004E3E2F">
        <w:trPr>
          <w:trHeight w:val="255"/>
          <w:jc w:val="center"/>
        </w:trPr>
        <w:tc>
          <w:tcPr>
            <w:tcW w:w="579" w:type="pct"/>
            <w:shd w:val="clear" w:color="auto" w:fill="auto"/>
            <w:noWrap/>
            <w:vAlign w:val="center"/>
          </w:tcPr>
          <w:p w14:paraId="3B4F701D" w14:textId="77777777" w:rsidR="00294D73" w:rsidRPr="009251FE" w:rsidRDefault="00294D73" w:rsidP="00B51CEC">
            <w:pPr>
              <w:jc w:val="center"/>
              <w:rPr>
                <w:rFonts w:ascii="Garamond" w:hAnsi="Garamond"/>
                <w:b/>
                <w:sz w:val="18"/>
                <w:szCs w:val="18"/>
              </w:rPr>
            </w:pPr>
            <w:r w:rsidRPr="009251FE">
              <w:rPr>
                <w:rFonts w:ascii="Garamond" w:hAnsi="Garamond"/>
                <w:b/>
                <w:sz w:val="18"/>
                <w:szCs w:val="18"/>
              </w:rPr>
              <w:t>UUL</w:t>
            </w:r>
          </w:p>
        </w:tc>
        <w:tc>
          <w:tcPr>
            <w:tcW w:w="873" w:type="pct"/>
            <w:shd w:val="clear" w:color="auto" w:fill="auto"/>
            <w:noWrap/>
            <w:vAlign w:val="center"/>
          </w:tcPr>
          <w:p w14:paraId="508F6A64" w14:textId="77777777" w:rsidR="00294D73" w:rsidRPr="009251FE" w:rsidRDefault="00294D73" w:rsidP="00B51CEC">
            <w:pPr>
              <w:jc w:val="center"/>
              <w:rPr>
                <w:rFonts w:ascii="Garamond" w:hAnsi="Garamond"/>
                <w:sz w:val="18"/>
                <w:szCs w:val="18"/>
              </w:rPr>
            </w:pPr>
            <w:r w:rsidRPr="009251FE">
              <w:rPr>
                <w:rFonts w:ascii="Garamond" w:hAnsi="Garamond"/>
                <w:sz w:val="18"/>
                <w:szCs w:val="18"/>
              </w:rPr>
              <w:t>15,239 (44.9%)</w:t>
            </w:r>
          </w:p>
        </w:tc>
        <w:tc>
          <w:tcPr>
            <w:tcW w:w="585" w:type="pct"/>
            <w:shd w:val="clear" w:color="auto" w:fill="auto"/>
            <w:noWrap/>
            <w:vAlign w:val="center"/>
          </w:tcPr>
          <w:p w14:paraId="28F15F96" w14:textId="77777777" w:rsidR="00294D73" w:rsidRPr="009251FE" w:rsidRDefault="00294D73" w:rsidP="00B51CEC">
            <w:pPr>
              <w:jc w:val="center"/>
              <w:rPr>
                <w:rFonts w:ascii="Garamond" w:hAnsi="Garamond"/>
                <w:sz w:val="18"/>
                <w:szCs w:val="18"/>
              </w:rPr>
            </w:pPr>
            <w:r w:rsidRPr="009251FE">
              <w:rPr>
                <w:rFonts w:ascii="Garamond" w:hAnsi="Garamond"/>
                <w:sz w:val="18"/>
                <w:szCs w:val="18"/>
              </w:rPr>
              <w:t>0.167</w:t>
            </w:r>
          </w:p>
        </w:tc>
        <w:tc>
          <w:tcPr>
            <w:tcW w:w="524" w:type="pct"/>
            <w:tcBorders>
              <w:left w:val="single" w:sz="4" w:space="0" w:color="auto"/>
            </w:tcBorders>
          </w:tcPr>
          <w:p w14:paraId="4EECCE7D" w14:textId="77777777" w:rsidR="00294D73" w:rsidRPr="009251FE" w:rsidRDefault="00294D73" w:rsidP="00B51CEC">
            <w:pPr>
              <w:jc w:val="center"/>
              <w:rPr>
                <w:rFonts w:ascii="Garamond" w:hAnsi="Garamond"/>
                <w:sz w:val="18"/>
                <w:szCs w:val="18"/>
              </w:rPr>
            </w:pPr>
            <w:r w:rsidRPr="009251FE">
              <w:rPr>
                <w:rFonts w:ascii="Garamond" w:hAnsi="Garamond"/>
                <w:sz w:val="18"/>
                <w:szCs w:val="18"/>
              </w:rPr>
              <w:t>--</w:t>
            </w:r>
          </w:p>
        </w:tc>
        <w:tc>
          <w:tcPr>
            <w:tcW w:w="524" w:type="pct"/>
          </w:tcPr>
          <w:p w14:paraId="6DBA78CF" w14:textId="77777777" w:rsidR="00294D73" w:rsidRPr="009251FE" w:rsidRDefault="00294D73" w:rsidP="00B51CEC">
            <w:pPr>
              <w:jc w:val="center"/>
              <w:rPr>
                <w:rFonts w:ascii="Garamond" w:hAnsi="Garamond"/>
                <w:sz w:val="18"/>
                <w:szCs w:val="18"/>
              </w:rPr>
            </w:pPr>
            <w:r w:rsidRPr="009251FE">
              <w:rPr>
                <w:rFonts w:ascii="Garamond" w:hAnsi="Garamond"/>
                <w:sz w:val="18"/>
                <w:szCs w:val="18"/>
              </w:rPr>
              <w:t>--</w:t>
            </w:r>
          </w:p>
        </w:tc>
        <w:tc>
          <w:tcPr>
            <w:tcW w:w="640" w:type="pct"/>
          </w:tcPr>
          <w:p w14:paraId="25B99084" w14:textId="77777777" w:rsidR="00294D73" w:rsidRPr="009251FE" w:rsidRDefault="00294D73" w:rsidP="00B51CEC">
            <w:pPr>
              <w:jc w:val="center"/>
              <w:rPr>
                <w:rFonts w:ascii="Garamond" w:hAnsi="Garamond"/>
                <w:sz w:val="18"/>
                <w:szCs w:val="18"/>
              </w:rPr>
            </w:pPr>
            <w:r w:rsidRPr="009251FE">
              <w:rPr>
                <w:rFonts w:ascii="Garamond" w:hAnsi="Garamond"/>
                <w:sz w:val="18"/>
                <w:szCs w:val="18"/>
              </w:rPr>
              <w:t>--</w:t>
            </w:r>
          </w:p>
        </w:tc>
        <w:tc>
          <w:tcPr>
            <w:tcW w:w="698" w:type="pct"/>
            <w:shd w:val="clear" w:color="auto" w:fill="auto"/>
            <w:noWrap/>
          </w:tcPr>
          <w:p w14:paraId="5AE9E068" w14:textId="77777777" w:rsidR="00294D73" w:rsidRPr="009251FE" w:rsidRDefault="00294D73" w:rsidP="00B51CEC">
            <w:pPr>
              <w:jc w:val="center"/>
              <w:rPr>
                <w:rFonts w:ascii="Garamond" w:hAnsi="Garamond"/>
                <w:sz w:val="18"/>
                <w:szCs w:val="18"/>
              </w:rPr>
            </w:pPr>
            <w:r w:rsidRPr="009251FE">
              <w:rPr>
                <w:rFonts w:ascii="Garamond" w:hAnsi="Garamond"/>
                <w:sz w:val="18"/>
                <w:szCs w:val="18"/>
              </w:rPr>
              <w:t>--</w:t>
            </w:r>
          </w:p>
        </w:tc>
        <w:tc>
          <w:tcPr>
            <w:tcW w:w="579" w:type="pct"/>
            <w:vAlign w:val="center"/>
          </w:tcPr>
          <w:p w14:paraId="5952E86C" w14:textId="77777777" w:rsidR="00294D73" w:rsidRPr="009251FE" w:rsidRDefault="00294D73" w:rsidP="00B51CEC">
            <w:pPr>
              <w:jc w:val="center"/>
              <w:rPr>
                <w:rFonts w:ascii="Garamond" w:hAnsi="Garamond"/>
                <w:sz w:val="18"/>
                <w:szCs w:val="18"/>
              </w:rPr>
            </w:pPr>
            <w:r w:rsidRPr="009251FE">
              <w:rPr>
                <w:rFonts w:ascii="Garamond" w:hAnsi="Garamond"/>
                <w:sz w:val="18"/>
                <w:szCs w:val="18"/>
              </w:rPr>
              <w:t>-0.028***</w:t>
            </w:r>
          </w:p>
        </w:tc>
      </w:tr>
      <w:tr w:rsidR="00294D73" w:rsidRPr="009251FE" w14:paraId="2796A781" w14:textId="77777777" w:rsidTr="004E3E2F">
        <w:trPr>
          <w:trHeight w:val="255"/>
          <w:jc w:val="center"/>
        </w:trPr>
        <w:tc>
          <w:tcPr>
            <w:tcW w:w="579" w:type="pct"/>
            <w:tcBorders>
              <w:bottom w:val="double" w:sz="4" w:space="0" w:color="auto"/>
            </w:tcBorders>
            <w:shd w:val="clear" w:color="auto" w:fill="auto"/>
            <w:noWrap/>
            <w:vAlign w:val="center"/>
          </w:tcPr>
          <w:p w14:paraId="32CDDD86" w14:textId="77777777" w:rsidR="00294D73" w:rsidRPr="009251FE" w:rsidRDefault="00294D73" w:rsidP="00B51CEC">
            <w:pPr>
              <w:jc w:val="center"/>
              <w:rPr>
                <w:rFonts w:ascii="Garamond" w:hAnsi="Garamond"/>
                <w:b/>
                <w:sz w:val="18"/>
                <w:szCs w:val="18"/>
              </w:rPr>
            </w:pPr>
            <w:r w:rsidRPr="009251FE">
              <w:rPr>
                <w:rFonts w:ascii="Garamond" w:hAnsi="Garamond"/>
                <w:b/>
                <w:sz w:val="18"/>
                <w:szCs w:val="18"/>
              </w:rPr>
              <w:t>UUNL</w:t>
            </w:r>
          </w:p>
        </w:tc>
        <w:tc>
          <w:tcPr>
            <w:tcW w:w="873" w:type="pct"/>
            <w:tcBorders>
              <w:bottom w:val="double" w:sz="4" w:space="0" w:color="auto"/>
            </w:tcBorders>
            <w:shd w:val="clear" w:color="auto" w:fill="auto"/>
            <w:noWrap/>
            <w:vAlign w:val="center"/>
          </w:tcPr>
          <w:p w14:paraId="78C9713C" w14:textId="77777777" w:rsidR="00294D73" w:rsidRPr="009251FE" w:rsidRDefault="00294D73" w:rsidP="00B51CEC">
            <w:pPr>
              <w:jc w:val="center"/>
              <w:rPr>
                <w:rFonts w:ascii="Garamond" w:hAnsi="Garamond"/>
                <w:sz w:val="18"/>
                <w:szCs w:val="18"/>
              </w:rPr>
            </w:pPr>
            <w:r w:rsidRPr="009251FE">
              <w:rPr>
                <w:rFonts w:ascii="Garamond" w:hAnsi="Garamond"/>
                <w:sz w:val="18"/>
                <w:szCs w:val="18"/>
              </w:rPr>
              <w:t>5,833 (17.2%)</w:t>
            </w:r>
          </w:p>
        </w:tc>
        <w:tc>
          <w:tcPr>
            <w:tcW w:w="585" w:type="pct"/>
            <w:tcBorders>
              <w:bottom w:val="double" w:sz="4" w:space="0" w:color="auto"/>
            </w:tcBorders>
            <w:shd w:val="clear" w:color="auto" w:fill="auto"/>
            <w:noWrap/>
            <w:vAlign w:val="center"/>
          </w:tcPr>
          <w:p w14:paraId="6309F1E5" w14:textId="77777777" w:rsidR="00294D73" w:rsidRPr="009251FE" w:rsidRDefault="00294D73" w:rsidP="00B51CEC">
            <w:pPr>
              <w:jc w:val="center"/>
              <w:rPr>
                <w:rFonts w:ascii="Garamond" w:hAnsi="Garamond"/>
                <w:sz w:val="18"/>
                <w:szCs w:val="18"/>
              </w:rPr>
            </w:pPr>
            <w:r w:rsidRPr="009251FE">
              <w:rPr>
                <w:rFonts w:ascii="Garamond" w:hAnsi="Garamond"/>
                <w:sz w:val="18"/>
                <w:szCs w:val="18"/>
              </w:rPr>
              <w:t>0.195</w:t>
            </w:r>
          </w:p>
        </w:tc>
        <w:tc>
          <w:tcPr>
            <w:tcW w:w="524" w:type="pct"/>
            <w:tcBorders>
              <w:left w:val="single" w:sz="4" w:space="0" w:color="auto"/>
              <w:bottom w:val="double" w:sz="4" w:space="0" w:color="auto"/>
            </w:tcBorders>
          </w:tcPr>
          <w:p w14:paraId="0F91DC00" w14:textId="77777777" w:rsidR="00294D73" w:rsidRPr="009251FE" w:rsidRDefault="00294D73" w:rsidP="00B51CEC">
            <w:pPr>
              <w:jc w:val="center"/>
              <w:rPr>
                <w:rFonts w:ascii="Garamond" w:hAnsi="Garamond"/>
                <w:sz w:val="18"/>
                <w:szCs w:val="18"/>
              </w:rPr>
            </w:pPr>
            <w:r w:rsidRPr="009251FE">
              <w:rPr>
                <w:rFonts w:ascii="Garamond" w:hAnsi="Garamond"/>
                <w:sz w:val="18"/>
                <w:szCs w:val="18"/>
              </w:rPr>
              <w:t>--</w:t>
            </w:r>
          </w:p>
        </w:tc>
        <w:tc>
          <w:tcPr>
            <w:tcW w:w="524" w:type="pct"/>
            <w:tcBorders>
              <w:bottom w:val="double" w:sz="4" w:space="0" w:color="auto"/>
            </w:tcBorders>
          </w:tcPr>
          <w:p w14:paraId="69B19E80" w14:textId="77777777" w:rsidR="00294D73" w:rsidRPr="009251FE" w:rsidRDefault="00294D73" w:rsidP="00B51CEC">
            <w:pPr>
              <w:jc w:val="center"/>
              <w:rPr>
                <w:rFonts w:ascii="Garamond" w:hAnsi="Garamond"/>
                <w:sz w:val="18"/>
                <w:szCs w:val="18"/>
              </w:rPr>
            </w:pPr>
            <w:r w:rsidRPr="009251FE">
              <w:rPr>
                <w:rFonts w:ascii="Garamond" w:hAnsi="Garamond"/>
                <w:sz w:val="18"/>
                <w:szCs w:val="18"/>
              </w:rPr>
              <w:t>--</w:t>
            </w:r>
          </w:p>
        </w:tc>
        <w:tc>
          <w:tcPr>
            <w:tcW w:w="640" w:type="pct"/>
            <w:tcBorders>
              <w:bottom w:val="double" w:sz="4" w:space="0" w:color="auto"/>
            </w:tcBorders>
          </w:tcPr>
          <w:p w14:paraId="5E1A7EAC" w14:textId="77777777" w:rsidR="00294D73" w:rsidRPr="009251FE" w:rsidRDefault="00294D73" w:rsidP="00B51CEC">
            <w:pPr>
              <w:jc w:val="center"/>
              <w:rPr>
                <w:rFonts w:ascii="Garamond" w:hAnsi="Garamond"/>
                <w:sz w:val="18"/>
                <w:szCs w:val="18"/>
              </w:rPr>
            </w:pPr>
            <w:r w:rsidRPr="009251FE">
              <w:rPr>
                <w:rFonts w:ascii="Garamond" w:hAnsi="Garamond"/>
                <w:sz w:val="18"/>
                <w:szCs w:val="18"/>
              </w:rPr>
              <w:t>--</w:t>
            </w:r>
          </w:p>
        </w:tc>
        <w:tc>
          <w:tcPr>
            <w:tcW w:w="698" w:type="pct"/>
            <w:tcBorders>
              <w:bottom w:val="double" w:sz="4" w:space="0" w:color="auto"/>
            </w:tcBorders>
            <w:shd w:val="clear" w:color="auto" w:fill="auto"/>
            <w:noWrap/>
          </w:tcPr>
          <w:p w14:paraId="397A7516" w14:textId="77777777" w:rsidR="00294D73" w:rsidRPr="009251FE" w:rsidRDefault="00294D73" w:rsidP="00B51CEC">
            <w:pPr>
              <w:jc w:val="center"/>
              <w:rPr>
                <w:rFonts w:ascii="Garamond" w:hAnsi="Garamond"/>
                <w:sz w:val="18"/>
                <w:szCs w:val="18"/>
              </w:rPr>
            </w:pPr>
            <w:r w:rsidRPr="009251FE">
              <w:rPr>
                <w:rFonts w:ascii="Garamond" w:hAnsi="Garamond"/>
                <w:sz w:val="18"/>
                <w:szCs w:val="18"/>
              </w:rPr>
              <w:t>--</w:t>
            </w:r>
          </w:p>
        </w:tc>
        <w:tc>
          <w:tcPr>
            <w:tcW w:w="579" w:type="pct"/>
            <w:tcBorders>
              <w:bottom w:val="double" w:sz="4" w:space="0" w:color="auto"/>
            </w:tcBorders>
            <w:vAlign w:val="center"/>
          </w:tcPr>
          <w:p w14:paraId="29EA9659" w14:textId="77777777" w:rsidR="00294D73" w:rsidRPr="009251FE" w:rsidRDefault="00294D73" w:rsidP="00B51CEC">
            <w:pPr>
              <w:jc w:val="center"/>
              <w:rPr>
                <w:rFonts w:ascii="Garamond" w:hAnsi="Garamond"/>
                <w:sz w:val="18"/>
                <w:szCs w:val="18"/>
              </w:rPr>
            </w:pPr>
            <w:r w:rsidRPr="009251FE">
              <w:rPr>
                <w:rFonts w:ascii="Garamond" w:hAnsi="Garamond"/>
                <w:sz w:val="18"/>
                <w:szCs w:val="18"/>
              </w:rPr>
              <w:t>--</w:t>
            </w:r>
          </w:p>
        </w:tc>
      </w:tr>
    </w:tbl>
    <w:p w14:paraId="59A4CB2A" w14:textId="77777777" w:rsidR="00743376" w:rsidRPr="009251FE" w:rsidRDefault="00743376" w:rsidP="00B51CEC">
      <w:pPr>
        <w:rPr>
          <w:rFonts w:ascii="Garamond" w:hAnsi="Garamond"/>
          <w:sz w:val="18"/>
          <w:szCs w:val="18"/>
        </w:rPr>
      </w:pPr>
    </w:p>
    <w:p w14:paraId="2212F927" w14:textId="77777777" w:rsidR="00AC64AF" w:rsidRPr="009251FE" w:rsidRDefault="00AC64AF" w:rsidP="00B51CEC">
      <w:pPr>
        <w:jc w:val="center"/>
        <w:rPr>
          <w:rFonts w:ascii="Garamond" w:hAnsi="Garamond"/>
          <w:b/>
          <w:sz w:val="18"/>
          <w:szCs w:val="18"/>
        </w:rPr>
      </w:pPr>
      <w:r w:rsidRPr="009251FE">
        <w:rPr>
          <w:rFonts w:ascii="Garamond" w:hAnsi="Garamond"/>
          <w:b/>
          <w:sz w:val="18"/>
          <w:szCs w:val="18"/>
        </w:rPr>
        <w:t xml:space="preserve">Panel C:  High versus low </w:t>
      </w:r>
      <w:r w:rsidR="009B3A57" w:rsidRPr="009251FE">
        <w:rPr>
          <w:rFonts w:ascii="Garamond" w:hAnsi="Garamond"/>
          <w:b/>
          <w:sz w:val="18"/>
          <w:szCs w:val="18"/>
        </w:rPr>
        <w:t>s</w:t>
      </w:r>
      <w:r w:rsidRPr="009251FE">
        <w:rPr>
          <w:rFonts w:ascii="Garamond" w:hAnsi="Garamond"/>
          <w:b/>
          <w:sz w:val="18"/>
          <w:szCs w:val="18"/>
        </w:rPr>
        <w:t xml:space="preserve">ocial </w:t>
      </w:r>
      <w:r w:rsidR="009B3A57" w:rsidRPr="009251FE">
        <w:rPr>
          <w:rFonts w:ascii="Garamond" w:hAnsi="Garamond"/>
          <w:b/>
          <w:sz w:val="18"/>
          <w:szCs w:val="18"/>
        </w:rPr>
        <w:t>c</w:t>
      </w:r>
      <w:r w:rsidRPr="009251FE">
        <w:rPr>
          <w:rFonts w:ascii="Garamond" w:hAnsi="Garamond"/>
          <w:b/>
          <w:sz w:val="18"/>
          <w:szCs w:val="18"/>
        </w:rPr>
        <w:t>apital</w:t>
      </w:r>
    </w:p>
    <w:tbl>
      <w:tblPr>
        <w:tblW w:w="5000" w:type="pct"/>
        <w:jc w:val="center"/>
        <w:tblLook w:val="04A0" w:firstRow="1" w:lastRow="0" w:firstColumn="1" w:lastColumn="0" w:noHBand="0" w:noVBand="1"/>
      </w:tblPr>
      <w:tblGrid>
        <w:gridCol w:w="641"/>
        <w:gridCol w:w="1011"/>
        <w:gridCol w:w="925"/>
        <w:gridCol w:w="1245"/>
        <w:gridCol w:w="1251"/>
        <w:gridCol w:w="1024"/>
        <w:gridCol w:w="993"/>
        <w:gridCol w:w="1032"/>
      </w:tblGrid>
      <w:tr w:rsidR="00180BFE" w:rsidRPr="009251FE" w14:paraId="5FC38A16" w14:textId="77777777" w:rsidTr="004E3E2F">
        <w:trPr>
          <w:trHeight w:val="152"/>
          <w:jc w:val="center"/>
        </w:trPr>
        <w:tc>
          <w:tcPr>
            <w:tcW w:w="429" w:type="pct"/>
            <w:tcBorders>
              <w:top w:val="single" w:sz="4" w:space="0" w:color="auto"/>
            </w:tcBorders>
            <w:shd w:val="clear" w:color="auto" w:fill="auto"/>
            <w:noWrap/>
            <w:vAlign w:val="bottom"/>
            <w:hideMark/>
          </w:tcPr>
          <w:p w14:paraId="4CED206A" w14:textId="77777777" w:rsidR="00180BFE" w:rsidRPr="009251FE" w:rsidRDefault="00180BFE" w:rsidP="00B51CEC">
            <w:pPr>
              <w:jc w:val="center"/>
              <w:rPr>
                <w:rFonts w:ascii="Garamond" w:hAnsi="Garamond"/>
                <w:b/>
                <w:sz w:val="18"/>
                <w:szCs w:val="18"/>
              </w:rPr>
            </w:pPr>
          </w:p>
        </w:tc>
        <w:tc>
          <w:tcPr>
            <w:tcW w:w="1261" w:type="pct"/>
            <w:gridSpan w:val="2"/>
            <w:tcBorders>
              <w:top w:val="single" w:sz="4" w:space="0" w:color="auto"/>
            </w:tcBorders>
            <w:vAlign w:val="bottom"/>
          </w:tcPr>
          <w:p w14:paraId="400154C8" w14:textId="77777777" w:rsidR="00180BFE" w:rsidRPr="009251FE" w:rsidRDefault="00180BFE" w:rsidP="00B51CEC">
            <w:pPr>
              <w:jc w:val="center"/>
              <w:rPr>
                <w:rFonts w:ascii="Garamond" w:hAnsi="Garamond"/>
                <w:b/>
                <w:sz w:val="18"/>
                <w:szCs w:val="18"/>
              </w:rPr>
            </w:pPr>
          </w:p>
        </w:tc>
        <w:tc>
          <w:tcPr>
            <w:tcW w:w="801" w:type="pct"/>
            <w:tcBorders>
              <w:top w:val="single" w:sz="4" w:space="0" w:color="auto"/>
            </w:tcBorders>
            <w:shd w:val="clear" w:color="auto" w:fill="auto"/>
            <w:noWrap/>
            <w:vAlign w:val="bottom"/>
            <w:hideMark/>
          </w:tcPr>
          <w:p w14:paraId="0E1E4112" w14:textId="77777777" w:rsidR="00180BFE" w:rsidRPr="009251FE" w:rsidRDefault="00180BFE" w:rsidP="00B51CEC">
            <w:pPr>
              <w:jc w:val="center"/>
              <w:rPr>
                <w:rFonts w:ascii="Garamond" w:hAnsi="Garamond"/>
                <w:b/>
                <w:sz w:val="18"/>
                <w:szCs w:val="18"/>
              </w:rPr>
            </w:pPr>
          </w:p>
        </w:tc>
        <w:tc>
          <w:tcPr>
            <w:tcW w:w="529" w:type="pct"/>
            <w:tcBorders>
              <w:top w:val="single" w:sz="4" w:space="0" w:color="auto"/>
              <w:right w:val="single" w:sz="4" w:space="0" w:color="auto"/>
            </w:tcBorders>
            <w:shd w:val="clear" w:color="auto" w:fill="auto"/>
            <w:noWrap/>
            <w:vAlign w:val="bottom"/>
            <w:hideMark/>
          </w:tcPr>
          <w:p w14:paraId="39B2FCCC" w14:textId="77777777" w:rsidR="00180BFE" w:rsidRPr="009251FE" w:rsidRDefault="00180BFE" w:rsidP="00B51CEC">
            <w:pPr>
              <w:jc w:val="center"/>
              <w:rPr>
                <w:rFonts w:ascii="Garamond" w:hAnsi="Garamond"/>
                <w:sz w:val="18"/>
                <w:szCs w:val="18"/>
              </w:rPr>
            </w:pPr>
          </w:p>
        </w:tc>
        <w:tc>
          <w:tcPr>
            <w:tcW w:w="1980" w:type="pct"/>
            <w:gridSpan w:val="3"/>
            <w:tcBorders>
              <w:top w:val="single" w:sz="4" w:space="0" w:color="auto"/>
              <w:left w:val="single" w:sz="4" w:space="0" w:color="auto"/>
            </w:tcBorders>
          </w:tcPr>
          <w:p w14:paraId="2298ECDC" w14:textId="77777777" w:rsidR="00180BFE" w:rsidRPr="009251FE" w:rsidRDefault="00180BFE" w:rsidP="00B51CEC">
            <w:pPr>
              <w:jc w:val="center"/>
              <w:rPr>
                <w:rFonts w:ascii="Garamond" w:hAnsi="Garamond"/>
                <w:sz w:val="18"/>
                <w:szCs w:val="18"/>
              </w:rPr>
            </w:pPr>
            <w:r w:rsidRPr="009251FE">
              <w:rPr>
                <w:rFonts w:ascii="Garamond" w:hAnsi="Garamond"/>
                <w:sz w:val="18"/>
                <w:szCs w:val="18"/>
              </w:rPr>
              <w:t>Difference in means</w:t>
            </w:r>
          </w:p>
        </w:tc>
      </w:tr>
      <w:tr w:rsidR="00180BFE" w:rsidRPr="009251FE" w14:paraId="04553199" w14:textId="77777777" w:rsidTr="004E3E2F">
        <w:trPr>
          <w:trHeight w:val="207"/>
          <w:jc w:val="center"/>
        </w:trPr>
        <w:tc>
          <w:tcPr>
            <w:tcW w:w="429" w:type="pct"/>
            <w:tcBorders>
              <w:bottom w:val="single" w:sz="4" w:space="0" w:color="auto"/>
            </w:tcBorders>
            <w:shd w:val="clear" w:color="auto" w:fill="auto"/>
            <w:noWrap/>
            <w:vAlign w:val="bottom"/>
            <w:hideMark/>
          </w:tcPr>
          <w:p w14:paraId="6B9569D9" w14:textId="77777777" w:rsidR="00180BFE" w:rsidRPr="009251FE" w:rsidRDefault="00180BFE" w:rsidP="00B51CEC">
            <w:pPr>
              <w:jc w:val="center"/>
              <w:rPr>
                <w:rFonts w:ascii="Garamond" w:hAnsi="Garamond"/>
                <w:b/>
                <w:sz w:val="18"/>
                <w:szCs w:val="18"/>
              </w:rPr>
            </w:pPr>
          </w:p>
        </w:tc>
        <w:tc>
          <w:tcPr>
            <w:tcW w:w="657" w:type="pct"/>
            <w:tcBorders>
              <w:bottom w:val="single" w:sz="4" w:space="0" w:color="auto"/>
            </w:tcBorders>
            <w:vAlign w:val="bottom"/>
          </w:tcPr>
          <w:p w14:paraId="5E0A8D56" w14:textId="77777777" w:rsidR="00180BFE" w:rsidRPr="009251FE" w:rsidRDefault="00180BFE" w:rsidP="00B51CEC">
            <w:pPr>
              <w:jc w:val="center"/>
              <w:rPr>
                <w:rFonts w:ascii="Garamond" w:hAnsi="Garamond"/>
                <w:b/>
                <w:sz w:val="18"/>
                <w:szCs w:val="18"/>
              </w:rPr>
            </w:pPr>
            <w:r w:rsidRPr="009251FE">
              <w:rPr>
                <w:rFonts w:ascii="Garamond" w:hAnsi="Garamond"/>
                <w:b/>
                <w:sz w:val="18"/>
                <w:szCs w:val="18"/>
              </w:rPr>
              <w:t>borrower</w:t>
            </w:r>
          </w:p>
        </w:tc>
        <w:tc>
          <w:tcPr>
            <w:tcW w:w="604" w:type="pct"/>
            <w:tcBorders>
              <w:bottom w:val="single" w:sz="4" w:space="0" w:color="auto"/>
            </w:tcBorders>
            <w:vAlign w:val="bottom"/>
          </w:tcPr>
          <w:p w14:paraId="55DCFE79" w14:textId="77777777" w:rsidR="00180BFE" w:rsidRPr="009251FE" w:rsidRDefault="00180BFE" w:rsidP="00B51CEC">
            <w:pPr>
              <w:jc w:val="center"/>
              <w:rPr>
                <w:rFonts w:ascii="Garamond" w:hAnsi="Garamond"/>
                <w:b/>
                <w:sz w:val="18"/>
                <w:szCs w:val="18"/>
              </w:rPr>
            </w:pPr>
            <w:r w:rsidRPr="009251FE">
              <w:rPr>
                <w:rFonts w:ascii="Garamond" w:hAnsi="Garamond"/>
                <w:b/>
                <w:sz w:val="18"/>
                <w:szCs w:val="18"/>
              </w:rPr>
              <w:t>lender</w:t>
            </w:r>
          </w:p>
        </w:tc>
        <w:tc>
          <w:tcPr>
            <w:tcW w:w="801" w:type="pct"/>
            <w:tcBorders>
              <w:bottom w:val="single" w:sz="4" w:space="0" w:color="auto"/>
            </w:tcBorders>
            <w:shd w:val="clear" w:color="auto" w:fill="auto"/>
            <w:noWrap/>
            <w:vAlign w:val="bottom"/>
            <w:hideMark/>
          </w:tcPr>
          <w:p w14:paraId="1A1B46D2" w14:textId="77777777" w:rsidR="00180BFE" w:rsidRPr="009251FE" w:rsidRDefault="00180BFE" w:rsidP="00B51CEC">
            <w:pPr>
              <w:jc w:val="center"/>
              <w:rPr>
                <w:rFonts w:ascii="Garamond" w:hAnsi="Garamond"/>
                <w:b/>
                <w:sz w:val="18"/>
                <w:szCs w:val="18"/>
              </w:rPr>
            </w:pPr>
            <w:r w:rsidRPr="009251FE">
              <w:rPr>
                <w:rFonts w:ascii="Garamond" w:hAnsi="Garamond"/>
                <w:b/>
                <w:sz w:val="18"/>
                <w:szCs w:val="18"/>
              </w:rPr>
              <w:t># of loans</w:t>
            </w:r>
          </w:p>
        </w:tc>
        <w:tc>
          <w:tcPr>
            <w:tcW w:w="529" w:type="pct"/>
            <w:tcBorders>
              <w:bottom w:val="single" w:sz="4" w:space="0" w:color="auto"/>
            </w:tcBorders>
            <w:shd w:val="clear" w:color="auto" w:fill="auto"/>
            <w:noWrap/>
            <w:vAlign w:val="bottom"/>
            <w:hideMark/>
          </w:tcPr>
          <w:p w14:paraId="2378981E" w14:textId="77777777" w:rsidR="00180BFE" w:rsidRPr="009251FE" w:rsidRDefault="00B6379D" w:rsidP="00B51CEC">
            <w:pPr>
              <w:jc w:val="center"/>
              <w:rPr>
                <w:rFonts w:ascii="Garamond" w:hAnsi="Garamond"/>
                <w:b/>
                <w:i/>
                <w:sz w:val="18"/>
                <w:szCs w:val="18"/>
              </w:rPr>
            </w:pPr>
            <w:r w:rsidRPr="009251FE">
              <w:rPr>
                <w:rFonts w:ascii="Garamond" w:hAnsi="Garamond"/>
                <w:b/>
                <w:sz w:val="18"/>
                <w:szCs w:val="18"/>
              </w:rPr>
              <w:t>m</w:t>
            </w:r>
            <w:r w:rsidR="00180BFE" w:rsidRPr="009251FE">
              <w:rPr>
                <w:rFonts w:ascii="Garamond" w:hAnsi="Garamond"/>
                <w:b/>
                <w:sz w:val="18"/>
                <w:szCs w:val="18"/>
              </w:rPr>
              <w:t>ean</w:t>
            </w:r>
            <w:r w:rsidRPr="009251FE">
              <w:rPr>
                <w:rFonts w:ascii="Garamond" w:hAnsi="Garamond"/>
                <w:b/>
                <w:sz w:val="18"/>
                <w:szCs w:val="18"/>
              </w:rPr>
              <w:t xml:space="preserve"> </w:t>
            </w:r>
            <w:r w:rsidRPr="009251FE">
              <w:rPr>
                <w:rFonts w:ascii="Garamond" w:hAnsi="Garamond"/>
                <w:b/>
                <w:i/>
                <w:sz w:val="18"/>
                <w:szCs w:val="18"/>
              </w:rPr>
              <w:t>Default</w:t>
            </w:r>
          </w:p>
        </w:tc>
        <w:tc>
          <w:tcPr>
            <w:tcW w:w="665" w:type="pct"/>
            <w:tcBorders>
              <w:left w:val="single" w:sz="4" w:space="0" w:color="auto"/>
              <w:bottom w:val="single" w:sz="4" w:space="0" w:color="auto"/>
            </w:tcBorders>
            <w:vAlign w:val="bottom"/>
          </w:tcPr>
          <w:p w14:paraId="647088B8" w14:textId="77777777" w:rsidR="00180BFE" w:rsidRPr="009251FE" w:rsidRDefault="00180BFE" w:rsidP="00B51CEC">
            <w:pPr>
              <w:jc w:val="center"/>
              <w:rPr>
                <w:rFonts w:ascii="Garamond" w:hAnsi="Garamond"/>
                <w:b/>
                <w:sz w:val="18"/>
                <w:szCs w:val="18"/>
              </w:rPr>
            </w:pPr>
            <w:r w:rsidRPr="009251FE">
              <w:rPr>
                <w:rFonts w:ascii="Garamond" w:hAnsi="Garamond"/>
                <w:b/>
                <w:sz w:val="18"/>
                <w:szCs w:val="18"/>
              </w:rPr>
              <w:t>HL</w:t>
            </w:r>
          </w:p>
        </w:tc>
        <w:tc>
          <w:tcPr>
            <w:tcW w:w="646" w:type="pct"/>
            <w:tcBorders>
              <w:bottom w:val="single" w:sz="4" w:space="0" w:color="auto"/>
            </w:tcBorders>
            <w:vAlign w:val="bottom"/>
          </w:tcPr>
          <w:p w14:paraId="4C39E22B" w14:textId="77777777" w:rsidR="00180BFE" w:rsidRPr="009251FE" w:rsidRDefault="00180BFE" w:rsidP="00B51CEC">
            <w:pPr>
              <w:jc w:val="center"/>
              <w:rPr>
                <w:rFonts w:ascii="Garamond" w:hAnsi="Garamond"/>
                <w:b/>
                <w:sz w:val="18"/>
                <w:szCs w:val="18"/>
              </w:rPr>
            </w:pPr>
            <w:r w:rsidRPr="009251FE">
              <w:rPr>
                <w:rFonts w:ascii="Garamond" w:hAnsi="Garamond"/>
                <w:b/>
                <w:sz w:val="18"/>
                <w:szCs w:val="18"/>
              </w:rPr>
              <w:t>LH</w:t>
            </w:r>
          </w:p>
        </w:tc>
        <w:tc>
          <w:tcPr>
            <w:tcW w:w="669" w:type="pct"/>
            <w:tcBorders>
              <w:bottom w:val="single" w:sz="4" w:space="0" w:color="auto"/>
            </w:tcBorders>
            <w:vAlign w:val="bottom"/>
          </w:tcPr>
          <w:p w14:paraId="63A677F7" w14:textId="77777777" w:rsidR="00180BFE" w:rsidRPr="009251FE" w:rsidRDefault="00180BFE" w:rsidP="00B51CEC">
            <w:pPr>
              <w:jc w:val="center"/>
              <w:rPr>
                <w:rFonts w:ascii="Garamond" w:hAnsi="Garamond"/>
                <w:b/>
                <w:sz w:val="18"/>
                <w:szCs w:val="18"/>
              </w:rPr>
            </w:pPr>
            <w:r w:rsidRPr="009251FE">
              <w:rPr>
                <w:rFonts w:ascii="Garamond" w:hAnsi="Garamond"/>
                <w:b/>
                <w:sz w:val="18"/>
                <w:szCs w:val="18"/>
              </w:rPr>
              <w:t>LL</w:t>
            </w:r>
          </w:p>
        </w:tc>
      </w:tr>
      <w:tr w:rsidR="00180BFE" w:rsidRPr="009251FE" w14:paraId="18D28A7F" w14:textId="77777777" w:rsidTr="004E3E2F">
        <w:trPr>
          <w:trHeight w:val="255"/>
          <w:jc w:val="center"/>
        </w:trPr>
        <w:tc>
          <w:tcPr>
            <w:tcW w:w="429" w:type="pct"/>
            <w:tcBorders>
              <w:top w:val="single" w:sz="4" w:space="0" w:color="auto"/>
            </w:tcBorders>
            <w:shd w:val="clear" w:color="auto" w:fill="auto"/>
            <w:noWrap/>
            <w:vAlign w:val="center"/>
            <w:hideMark/>
          </w:tcPr>
          <w:p w14:paraId="535C7F84" w14:textId="77777777" w:rsidR="00180BFE" w:rsidRPr="009251FE" w:rsidRDefault="00180BFE" w:rsidP="00B51CEC">
            <w:pPr>
              <w:jc w:val="center"/>
              <w:rPr>
                <w:rFonts w:ascii="Garamond" w:hAnsi="Garamond"/>
                <w:b/>
                <w:sz w:val="18"/>
                <w:szCs w:val="18"/>
              </w:rPr>
            </w:pPr>
            <w:r w:rsidRPr="009251FE">
              <w:rPr>
                <w:rFonts w:ascii="Garamond" w:hAnsi="Garamond"/>
                <w:b/>
                <w:sz w:val="18"/>
                <w:szCs w:val="18"/>
              </w:rPr>
              <w:t>HH</w:t>
            </w:r>
          </w:p>
        </w:tc>
        <w:tc>
          <w:tcPr>
            <w:tcW w:w="657" w:type="pct"/>
            <w:tcBorders>
              <w:top w:val="single" w:sz="4" w:space="0" w:color="auto"/>
            </w:tcBorders>
            <w:vAlign w:val="center"/>
          </w:tcPr>
          <w:p w14:paraId="1E94C8FE" w14:textId="77777777" w:rsidR="00180BFE" w:rsidRPr="009251FE" w:rsidRDefault="00180BFE" w:rsidP="00B51CEC">
            <w:pPr>
              <w:jc w:val="center"/>
              <w:rPr>
                <w:rFonts w:ascii="Garamond" w:hAnsi="Garamond"/>
                <w:sz w:val="18"/>
                <w:szCs w:val="18"/>
              </w:rPr>
            </w:pPr>
            <w:r w:rsidRPr="009251FE">
              <w:rPr>
                <w:rFonts w:ascii="Garamond" w:hAnsi="Garamond"/>
                <w:sz w:val="18"/>
                <w:szCs w:val="18"/>
              </w:rPr>
              <w:t>high</w:t>
            </w:r>
          </w:p>
        </w:tc>
        <w:tc>
          <w:tcPr>
            <w:tcW w:w="604" w:type="pct"/>
            <w:tcBorders>
              <w:top w:val="single" w:sz="4" w:space="0" w:color="auto"/>
            </w:tcBorders>
            <w:vAlign w:val="center"/>
          </w:tcPr>
          <w:p w14:paraId="4CEF6A2D" w14:textId="77777777" w:rsidR="00180BFE" w:rsidRPr="009251FE" w:rsidRDefault="00180BFE" w:rsidP="00B51CEC">
            <w:pPr>
              <w:jc w:val="center"/>
              <w:rPr>
                <w:rFonts w:ascii="Garamond" w:hAnsi="Garamond"/>
                <w:sz w:val="18"/>
                <w:szCs w:val="18"/>
              </w:rPr>
            </w:pPr>
            <w:r w:rsidRPr="009251FE">
              <w:rPr>
                <w:rFonts w:ascii="Garamond" w:hAnsi="Garamond"/>
                <w:sz w:val="18"/>
                <w:szCs w:val="18"/>
              </w:rPr>
              <w:t>high</w:t>
            </w:r>
          </w:p>
        </w:tc>
        <w:tc>
          <w:tcPr>
            <w:tcW w:w="801" w:type="pct"/>
            <w:tcBorders>
              <w:top w:val="single" w:sz="4" w:space="0" w:color="auto"/>
            </w:tcBorders>
            <w:shd w:val="clear" w:color="auto" w:fill="auto"/>
            <w:noWrap/>
            <w:vAlign w:val="center"/>
          </w:tcPr>
          <w:p w14:paraId="17C91924" w14:textId="77777777" w:rsidR="00180BFE" w:rsidRPr="009251FE" w:rsidRDefault="00180BFE" w:rsidP="00B51CEC">
            <w:pPr>
              <w:jc w:val="center"/>
              <w:rPr>
                <w:rFonts w:ascii="Garamond" w:hAnsi="Garamond"/>
                <w:sz w:val="18"/>
                <w:szCs w:val="18"/>
              </w:rPr>
            </w:pPr>
            <w:r w:rsidRPr="009251FE">
              <w:rPr>
                <w:rFonts w:ascii="Garamond" w:hAnsi="Garamond"/>
                <w:sz w:val="18"/>
                <w:szCs w:val="18"/>
              </w:rPr>
              <w:t>8,083 (49.4%)</w:t>
            </w:r>
          </w:p>
        </w:tc>
        <w:tc>
          <w:tcPr>
            <w:tcW w:w="529" w:type="pct"/>
            <w:tcBorders>
              <w:top w:val="single" w:sz="4" w:space="0" w:color="auto"/>
            </w:tcBorders>
            <w:shd w:val="clear" w:color="auto" w:fill="auto"/>
            <w:noWrap/>
            <w:vAlign w:val="center"/>
          </w:tcPr>
          <w:p w14:paraId="18D636EC" w14:textId="77777777" w:rsidR="00180BFE" w:rsidRPr="009251FE" w:rsidRDefault="00180BFE" w:rsidP="00B51CEC">
            <w:pPr>
              <w:jc w:val="center"/>
              <w:rPr>
                <w:rFonts w:ascii="Garamond" w:hAnsi="Garamond"/>
                <w:sz w:val="18"/>
                <w:szCs w:val="18"/>
              </w:rPr>
            </w:pPr>
            <w:r w:rsidRPr="009251FE">
              <w:rPr>
                <w:rFonts w:ascii="Garamond" w:hAnsi="Garamond"/>
                <w:sz w:val="18"/>
                <w:szCs w:val="18"/>
              </w:rPr>
              <w:t>0.133</w:t>
            </w:r>
          </w:p>
        </w:tc>
        <w:tc>
          <w:tcPr>
            <w:tcW w:w="665" w:type="pct"/>
            <w:tcBorders>
              <w:top w:val="single" w:sz="4" w:space="0" w:color="auto"/>
              <w:left w:val="single" w:sz="4" w:space="0" w:color="auto"/>
            </w:tcBorders>
            <w:vAlign w:val="center"/>
          </w:tcPr>
          <w:p w14:paraId="6D05C217" w14:textId="77777777" w:rsidR="00180BFE" w:rsidRPr="009251FE" w:rsidRDefault="00180BFE" w:rsidP="00B51CEC">
            <w:pPr>
              <w:jc w:val="center"/>
              <w:rPr>
                <w:rFonts w:ascii="Garamond" w:hAnsi="Garamond"/>
                <w:sz w:val="18"/>
                <w:szCs w:val="18"/>
              </w:rPr>
            </w:pPr>
            <w:r w:rsidRPr="009251FE">
              <w:rPr>
                <w:rFonts w:ascii="Garamond" w:hAnsi="Garamond"/>
                <w:sz w:val="18"/>
                <w:szCs w:val="18"/>
              </w:rPr>
              <w:t>-0.037***</w:t>
            </w:r>
          </w:p>
        </w:tc>
        <w:tc>
          <w:tcPr>
            <w:tcW w:w="646" w:type="pct"/>
            <w:tcBorders>
              <w:top w:val="single" w:sz="4" w:space="0" w:color="auto"/>
            </w:tcBorders>
          </w:tcPr>
          <w:p w14:paraId="10F3DBB4" w14:textId="77777777" w:rsidR="00180BFE" w:rsidRPr="009251FE" w:rsidRDefault="00180BFE" w:rsidP="00B51CEC">
            <w:pPr>
              <w:jc w:val="center"/>
              <w:rPr>
                <w:rFonts w:ascii="Garamond" w:hAnsi="Garamond"/>
                <w:sz w:val="18"/>
                <w:szCs w:val="18"/>
              </w:rPr>
            </w:pPr>
            <w:r w:rsidRPr="009251FE">
              <w:rPr>
                <w:rFonts w:ascii="Garamond" w:hAnsi="Garamond"/>
                <w:sz w:val="18"/>
                <w:szCs w:val="18"/>
              </w:rPr>
              <w:t>-0.036***</w:t>
            </w:r>
          </w:p>
        </w:tc>
        <w:tc>
          <w:tcPr>
            <w:tcW w:w="669" w:type="pct"/>
            <w:tcBorders>
              <w:top w:val="single" w:sz="4" w:space="0" w:color="auto"/>
            </w:tcBorders>
          </w:tcPr>
          <w:p w14:paraId="764038DE" w14:textId="77777777" w:rsidR="00180BFE" w:rsidRPr="009251FE" w:rsidRDefault="00180BFE" w:rsidP="00B51CEC">
            <w:pPr>
              <w:jc w:val="center"/>
              <w:rPr>
                <w:rFonts w:ascii="Garamond" w:hAnsi="Garamond"/>
                <w:sz w:val="18"/>
                <w:szCs w:val="18"/>
              </w:rPr>
            </w:pPr>
            <w:r w:rsidRPr="009251FE">
              <w:rPr>
                <w:rFonts w:ascii="Garamond" w:hAnsi="Garamond"/>
                <w:sz w:val="18"/>
                <w:szCs w:val="18"/>
              </w:rPr>
              <w:t>-0.056***</w:t>
            </w:r>
          </w:p>
        </w:tc>
      </w:tr>
      <w:tr w:rsidR="00180BFE" w:rsidRPr="009251FE" w14:paraId="2453763E" w14:textId="77777777" w:rsidTr="004E3E2F">
        <w:trPr>
          <w:trHeight w:val="255"/>
          <w:jc w:val="center"/>
        </w:trPr>
        <w:tc>
          <w:tcPr>
            <w:tcW w:w="429" w:type="pct"/>
            <w:shd w:val="clear" w:color="auto" w:fill="auto"/>
            <w:noWrap/>
            <w:vAlign w:val="center"/>
            <w:hideMark/>
          </w:tcPr>
          <w:p w14:paraId="6017E8B3" w14:textId="77777777" w:rsidR="00180BFE" w:rsidRPr="009251FE" w:rsidRDefault="00180BFE" w:rsidP="00B51CEC">
            <w:pPr>
              <w:jc w:val="center"/>
              <w:rPr>
                <w:rFonts w:ascii="Garamond" w:hAnsi="Garamond"/>
                <w:b/>
                <w:sz w:val="18"/>
                <w:szCs w:val="18"/>
              </w:rPr>
            </w:pPr>
            <w:r w:rsidRPr="009251FE">
              <w:rPr>
                <w:rFonts w:ascii="Garamond" w:hAnsi="Garamond"/>
                <w:b/>
                <w:sz w:val="18"/>
                <w:szCs w:val="18"/>
              </w:rPr>
              <w:t>HL</w:t>
            </w:r>
          </w:p>
        </w:tc>
        <w:tc>
          <w:tcPr>
            <w:tcW w:w="657" w:type="pct"/>
            <w:vAlign w:val="center"/>
          </w:tcPr>
          <w:p w14:paraId="10470E92" w14:textId="77777777" w:rsidR="00180BFE" w:rsidRPr="009251FE" w:rsidRDefault="00180BFE" w:rsidP="00B51CEC">
            <w:pPr>
              <w:jc w:val="center"/>
              <w:rPr>
                <w:rFonts w:ascii="Garamond" w:hAnsi="Garamond"/>
                <w:sz w:val="18"/>
                <w:szCs w:val="18"/>
              </w:rPr>
            </w:pPr>
            <w:r w:rsidRPr="009251FE">
              <w:rPr>
                <w:rFonts w:ascii="Garamond" w:hAnsi="Garamond"/>
                <w:sz w:val="18"/>
                <w:szCs w:val="18"/>
              </w:rPr>
              <w:t>high</w:t>
            </w:r>
          </w:p>
        </w:tc>
        <w:tc>
          <w:tcPr>
            <w:tcW w:w="604" w:type="pct"/>
            <w:vAlign w:val="center"/>
          </w:tcPr>
          <w:p w14:paraId="1106ADF7" w14:textId="77777777" w:rsidR="00180BFE" w:rsidRPr="009251FE" w:rsidRDefault="00180BFE" w:rsidP="00B51CEC">
            <w:pPr>
              <w:jc w:val="center"/>
              <w:rPr>
                <w:rFonts w:ascii="Garamond" w:hAnsi="Garamond"/>
                <w:sz w:val="18"/>
                <w:szCs w:val="18"/>
              </w:rPr>
            </w:pPr>
            <w:r w:rsidRPr="009251FE">
              <w:rPr>
                <w:rFonts w:ascii="Garamond" w:hAnsi="Garamond"/>
                <w:sz w:val="18"/>
                <w:szCs w:val="18"/>
              </w:rPr>
              <w:t>low</w:t>
            </w:r>
          </w:p>
        </w:tc>
        <w:tc>
          <w:tcPr>
            <w:tcW w:w="801" w:type="pct"/>
            <w:shd w:val="clear" w:color="auto" w:fill="auto"/>
            <w:noWrap/>
            <w:vAlign w:val="center"/>
          </w:tcPr>
          <w:p w14:paraId="484C95AD" w14:textId="77777777" w:rsidR="00180BFE" w:rsidRPr="009251FE" w:rsidRDefault="00180BFE" w:rsidP="00B51CEC">
            <w:pPr>
              <w:jc w:val="center"/>
              <w:rPr>
                <w:rFonts w:ascii="Garamond" w:hAnsi="Garamond"/>
                <w:sz w:val="18"/>
                <w:szCs w:val="18"/>
              </w:rPr>
            </w:pPr>
            <w:r w:rsidRPr="009251FE">
              <w:rPr>
                <w:rFonts w:ascii="Garamond" w:hAnsi="Garamond"/>
                <w:sz w:val="18"/>
                <w:szCs w:val="18"/>
              </w:rPr>
              <w:t>1,589 (9.7%)</w:t>
            </w:r>
          </w:p>
        </w:tc>
        <w:tc>
          <w:tcPr>
            <w:tcW w:w="529" w:type="pct"/>
            <w:shd w:val="clear" w:color="auto" w:fill="auto"/>
            <w:noWrap/>
            <w:vAlign w:val="center"/>
          </w:tcPr>
          <w:p w14:paraId="3D16E97C" w14:textId="77777777" w:rsidR="00180BFE" w:rsidRPr="009251FE" w:rsidRDefault="00180BFE" w:rsidP="00B51CEC">
            <w:pPr>
              <w:jc w:val="center"/>
              <w:rPr>
                <w:rFonts w:ascii="Garamond" w:hAnsi="Garamond"/>
                <w:sz w:val="18"/>
                <w:szCs w:val="18"/>
              </w:rPr>
            </w:pPr>
            <w:r w:rsidRPr="009251FE">
              <w:rPr>
                <w:rFonts w:ascii="Garamond" w:hAnsi="Garamond"/>
                <w:sz w:val="18"/>
                <w:szCs w:val="18"/>
              </w:rPr>
              <w:t>0.169</w:t>
            </w:r>
          </w:p>
        </w:tc>
        <w:tc>
          <w:tcPr>
            <w:tcW w:w="665" w:type="pct"/>
            <w:tcBorders>
              <w:left w:val="single" w:sz="4" w:space="0" w:color="auto"/>
            </w:tcBorders>
            <w:vAlign w:val="center"/>
          </w:tcPr>
          <w:p w14:paraId="33081982" w14:textId="77777777" w:rsidR="00180BFE" w:rsidRPr="009251FE" w:rsidRDefault="00180BFE" w:rsidP="00B51CEC">
            <w:pPr>
              <w:jc w:val="center"/>
              <w:rPr>
                <w:rFonts w:ascii="Garamond" w:hAnsi="Garamond"/>
                <w:sz w:val="18"/>
                <w:szCs w:val="18"/>
              </w:rPr>
            </w:pPr>
            <w:r w:rsidRPr="009251FE">
              <w:rPr>
                <w:rFonts w:ascii="Garamond" w:hAnsi="Garamond"/>
                <w:sz w:val="18"/>
                <w:szCs w:val="18"/>
              </w:rPr>
              <w:t>--</w:t>
            </w:r>
          </w:p>
        </w:tc>
        <w:tc>
          <w:tcPr>
            <w:tcW w:w="646" w:type="pct"/>
          </w:tcPr>
          <w:p w14:paraId="58C75370" w14:textId="77777777" w:rsidR="00180BFE" w:rsidRPr="009251FE" w:rsidRDefault="00180BFE" w:rsidP="00B51CEC">
            <w:pPr>
              <w:jc w:val="center"/>
              <w:rPr>
                <w:rFonts w:ascii="Garamond" w:hAnsi="Garamond"/>
                <w:sz w:val="18"/>
                <w:szCs w:val="18"/>
              </w:rPr>
            </w:pPr>
            <w:r w:rsidRPr="009251FE">
              <w:rPr>
                <w:rFonts w:ascii="Garamond" w:hAnsi="Garamond"/>
                <w:sz w:val="18"/>
                <w:szCs w:val="18"/>
              </w:rPr>
              <w:t>0.001</w:t>
            </w:r>
          </w:p>
        </w:tc>
        <w:tc>
          <w:tcPr>
            <w:tcW w:w="669" w:type="pct"/>
          </w:tcPr>
          <w:p w14:paraId="71D8C6E7" w14:textId="77777777" w:rsidR="00180BFE" w:rsidRPr="009251FE" w:rsidRDefault="00180BFE" w:rsidP="00B51CEC">
            <w:pPr>
              <w:jc w:val="center"/>
              <w:rPr>
                <w:rFonts w:ascii="Garamond" w:hAnsi="Garamond"/>
                <w:sz w:val="18"/>
                <w:szCs w:val="18"/>
              </w:rPr>
            </w:pPr>
            <w:r w:rsidRPr="009251FE">
              <w:rPr>
                <w:rFonts w:ascii="Garamond" w:hAnsi="Garamond"/>
                <w:sz w:val="18"/>
                <w:szCs w:val="18"/>
              </w:rPr>
              <w:t>-0.019*</w:t>
            </w:r>
          </w:p>
        </w:tc>
      </w:tr>
      <w:tr w:rsidR="00180BFE" w:rsidRPr="009251FE" w14:paraId="3B5BB2AA" w14:textId="77777777" w:rsidTr="004E3E2F">
        <w:trPr>
          <w:trHeight w:val="255"/>
          <w:jc w:val="center"/>
        </w:trPr>
        <w:tc>
          <w:tcPr>
            <w:tcW w:w="429" w:type="pct"/>
            <w:shd w:val="clear" w:color="auto" w:fill="auto"/>
            <w:noWrap/>
            <w:vAlign w:val="center"/>
            <w:hideMark/>
          </w:tcPr>
          <w:p w14:paraId="30EBF8C6" w14:textId="77777777" w:rsidR="00180BFE" w:rsidRPr="009251FE" w:rsidRDefault="00180BFE" w:rsidP="00B51CEC">
            <w:pPr>
              <w:jc w:val="center"/>
              <w:rPr>
                <w:rFonts w:ascii="Garamond" w:hAnsi="Garamond"/>
                <w:b/>
                <w:sz w:val="18"/>
                <w:szCs w:val="18"/>
              </w:rPr>
            </w:pPr>
            <w:r w:rsidRPr="009251FE">
              <w:rPr>
                <w:rFonts w:ascii="Garamond" w:hAnsi="Garamond"/>
                <w:b/>
                <w:sz w:val="18"/>
                <w:szCs w:val="18"/>
              </w:rPr>
              <w:t>LH</w:t>
            </w:r>
          </w:p>
        </w:tc>
        <w:tc>
          <w:tcPr>
            <w:tcW w:w="657" w:type="pct"/>
            <w:vAlign w:val="center"/>
          </w:tcPr>
          <w:p w14:paraId="67B38C02" w14:textId="77777777" w:rsidR="00180BFE" w:rsidRPr="009251FE" w:rsidRDefault="00180BFE" w:rsidP="00B51CEC">
            <w:pPr>
              <w:jc w:val="center"/>
              <w:rPr>
                <w:rFonts w:ascii="Garamond" w:hAnsi="Garamond"/>
                <w:sz w:val="18"/>
                <w:szCs w:val="18"/>
              </w:rPr>
            </w:pPr>
            <w:r w:rsidRPr="009251FE">
              <w:rPr>
                <w:rFonts w:ascii="Garamond" w:hAnsi="Garamond"/>
                <w:sz w:val="18"/>
                <w:szCs w:val="18"/>
              </w:rPr>
              <w:t>low</w:t>
            </w:r>
          </w:p>
        </w:tc>
        <w:tc>
          <w:tcPr>
            <w:tcW w:w="604" w:type="pct"/>
            <w:vAlign w:val="center"/>
          </w:tcPr>
          <w:p w14:paraId="6E0F1EE3" w14:textId="77777777" w:rsidR="00180BFE" w:rsidRPr="009251FE" w:rsidRDefault="00180BFE" w:rsidP="00B51CEC">
            <w:pPr>
              <w:jc w:val="center"/>
              <w:rPr>
                <w:rFonts w:ascii="Garamond" w:hAnsi="Garamond"/>
                <w:sz w:val="18"/>
                <w:szCs w:val="18"/>
              </w:rPr>
            </w:pPr>
            <w:r w:rsidRPr="009251FE">
              <w:rPr>
                <w:rFonts w:ascii="Garamond" w:hAnsi="Garamond"/>
                <w:sz w:val="18"/>
                <w:szCs w:val="18"/>
              </w:rPr>
              <w:t>high</w:t>
            </w:r>
          </w:p>
        </w:tc>
        <w:tc>
          <w:tcPr>
            <w:tcW w:w="801" w:type="pct"/>
            <w:shd w:val="clear" w:color="auto" w:fill="auto"/>
            <w:noWrap/>
            <w:vAlign w:val="center"/>
          </w:tcPr>
          <w:p w14:paraId="5520D576" w14:textId="77777777" w:rsidR="00180BFE" w:rsidRPr="009251FE" w:rsidRDefault="00180BFE" w:rsidP="00B51CEC">
            <w:pPr>
              <w:jc w:val="center"/>
              <w:rPr>
                <w:rFonts w:ascii="Garamond" w:hAnsi="Garamond"/>
                <w:sz w:val="18"/>
                <w:szCs w:val="18"/>
              </w:rPr>
            </w:pPr>
            <w:r w:rsidRPr="009251FE">
              <w:rPr>
                <w:rFonts w:ascii="Garamond" w:hAnsi="Garamond"/>
                <w:sz w:val="18"/>
                <w:szCs w:val="18"/>
              </w:rPr>
              <w:t>1,855 (11.3%)</w:t>
            </w:r>
          </w:p>
        </w:tc>
        <w:tc>
          <w:tcPr>
            <w:tcW w:w="529" w:type="pct"/>
            <w:shd w:val="clear" w:color="auto" w:fill="auto"/>
            <w:noWrap/>
            <w:vAlign w:val="center"/>
          </w:tcPr>
          <w:p w14:paraId="67A9F864" w14:textId="77777777" w:rsidR="00180BFE" w:rsidRPr="009251FE" w:rsidRDefault="00180BFE" w:rsidP="00B51CEC">
            <w:pPr>
              <w:jc w:val="center"/>
              <w:rPr>
                <w:rFonts w:ascii="Garamond" w:hAnsi="Garamond"/>
                <w:sz w:val="18"/>
                <w:szCs w:val="18"/>
              </w:rPr>
            </w:pPr>
            <w:r w:rsidRPr="009251FE">
              <w:rPr>
                <w:rFonts w:ascii="Garamond" w:hAnsi="Garamond"/>
                <w:sz w:val="18"/>
                <w:szCs w:val="18"/>
              </w:rPr>
              <w:t>0.169</w:t>
            </w:r>
          </w:p>
        </w:tc>
        <w:tc>
          <w:tcPr>
            <w:tcW w:w="665" w:type="pct"/>
            <w:tcBorders>
              <w:left w:val="single" w:sz="4" w:space="0" w:color="auto"/>
            </w:tcBorders>
            <w:vAlign w:val="center"/>
          </w:tcPr>
          <w:p w14:paraId="7EAAFD13" w14:textId="77777777" w:rsidR="00180BFE" w:rsidRPr="009251FE" w:rsidRDefault="00180BFE" w:rsidP="00B51CEC">
            <w:pPr>
              <w:jc w:val="center"/>
              <w:rPr>
                <w:rFonts w:ascii="Garamond" w:hAnsi="Garamond"/>
                <w:sz w:val="18"/>
                <w:szCs w:val="18"/>
              </w:rPr>
            </w:pPr>
            <w:r w:rsidRPr="009251FE">
              <w:rPr>
                <w:rFonts w:ascii="Garamond" w:hAnsi="Garamond"/>
                <w:sz w:val="18"/>
                <w:szCs w:val="18"/>
              </w:rPr>
              <w:t>--</w:t>
            </w:r>
          </w:p>
        </w:tc>
        <w:tc>
          <w:tcPr>
            <w:tcW w:w="646" w:type="pct"/>
            <w:vAlign w:val="center"/>
          </w:tcPr>
          <w:p w14:paraId="00BBBF90" w14:textId="77777777" w:rsidR="00180BFE" w:rsidRPr="009251FE" w:rsidRDefault="00180BFE" w:rsidP="00B51CEC">
            <w:pPr>
              <w:jc w:val="center"/>
              <w:rPr>
                <w:rFonts w:ascii="Garamond" w:hAnsi="Garamond"/>
                <w:sz w:val="18"/>
                <w:szCs w:val="18"/>
              </w:rPr>
            </w:pPr>
            <w:r w:rsidRPr="009251FE">
              <w:rPr>
                <w:rFonts w:ascii="Garamond" w:hAnsi="Garamond"/>
                <w:sz w:val="18"/>
                <w:szCs w:val="18"/>
              </w:rPr>
              <w:t>--</w:t>
            </w:r>
          </w:p>
        </w:tc>
        <w:tc>
          <w:tcPr>
            <w:tcW w:w="669" w:type="pct"/>
          </w:tcPr>
          <w:p w14:paraId="3DB09BF4" w14:textId="77777777" w:rsidR="00180BFE" w:rsidRPr="009251FE" w:rsidRDefault="00180BFE" w:rsidP="00B51CEC">
            <w:pPr>
              <w:jc w:val="center"/>
              <w:rPr>
                <w:rFonts w:ascii="Garamond" w:hAnsi="Garamond"/>
                <w:sz w:val="18"/>
                <w:szCs w:val="18"/>
              </w:rPr>
            </w:pPr>
            <w:r w:rsidRPr="009251FE">
              <w:rPr>
                <w:rFonts w:ascii="Garamond" w:hAnsi="Garamond"/>
                <w:sz w:val="18"/>
                <w:szCs w:val="18"/>
              </w:rPr>
              <w:t>-0.020*</w:t>
            </w:r>
          </w:p>
        </w:tc>
      </w:tr>
      <w:tr w:rsidR="00180BFE" w:rsidRPr="009251FE" w14:paraId="67F5958A" w14:textId="77777777" w:rsidTr="004E3E2F">
        <w:trPr>
          <w:trHeight w:val="255"/>
          <w:jc w:val="center"/>
        </w:trPr>
        <w:tc>
          <w:tcPr>
            <w:tcW w:w="429" w:type="pct"/>
            <w:tcBorders>
              <w:bottom w:val="double" w:sz="4" w:space="0" w:color="auto"/>
            </w:tcBorders>
            <w:shd w:val="clear" w:color="auto" w:fill="auto"/>
            <w:noWrap/>
            <w:vAlign w:val="center"/>
            <w:hideMark/>
          </w:tcPr>
          <w:p w14:paraId="47E1EC97" w14:textId="77777777" w:rsidR="00180BFE" w:rsidRPr="009251FE" w:rsidRDefault="00180BFE" w:rsidP="00B51CEC">
            <w:pPr>
              <w:jc w:val="center"/>
              <w:rPr>
                <w:rFonts w:ascii="Garamond" w:hAnsi="Garamond"/>
                <w:b/>
                <w:sz w:val="18"/>
                <w:szCs w:val="18"/>
              </w:rPr>
            </w:pPr>
            <w:r w:rsidRPr="009251FE">
              <w:rPr>
                <w:rFonts w:ascii="Garamond" w:hAnsi="Garamond"/>
                <w:b/>
                <w:sz w:val="18"/>
                <w:szCs w:val="18"/>
              </w:rPr>
              <w:t>LL</w:t>
            </w:r>
          </w:p>
        </w:tc>
        <w:tc>
          <w:tcPr>
            <w:tcW w:w="657" w:type="pct"/>
            <w:tcBorders>
              <w:bottom w:val="double" w:sz="4" w:space="0" w:color="auto"/>
            </w:tcBorders>
            <w:vAlign w:val="center"/>
          </w:tcPr>
          <w:p w14:paraId="413E259C" w14:textId="77777777" w:rsidR="00180BFE" w:rsidRPr="009251FE" w:rsidRDefault="00180BFE" w:rsidP="00B51CEC">
            <w:pPr>
              <w:jc w:val="center"/>
              <w:rPr>
                <w:rFonts w:ascii="Garamond" w:hAnsi="Garamond"/>
                <w:sz w:val="18"/>
                <w:szCs w:val="18"/>
              </w:rPr>
            </w:pPr>
            <w:r w:rsidRPr="009251FE">
              <w:rPr>
                <w:rFonts w:ascii="Garamond" w:hAnsi="Garamond"/>
                <w:sz w:val="18"/>
                <w:szCs w:val="18"/>
              </w:rPr>
              <w:t>low</w:t>
            </w:r>
          </w:p>
        </w:tc>
        <w:tc>
          <w:tcPr>
            <w:tcW w:w="604" w:type="pct"/>
            <w:tcBorders>
              <w:bottom w:val="double" w:sz="4" w:space="0" w:color="auto"/>
            </w:tcBorders>
            <w:vAlign w:val="center"/>
          </w:tcPr>
          <w:p w14:paraId="0835B9D3" w14:textId="77777777" w:rsidR="00180BFE" w:rsidRPr="009251FE" w:rsidRDefault="00180BFE" w:rsidP="00B51CEC">
            <w:pPr>
              <w:jc w:val="center"/>
              <w:rPr>
                <w:rFonts w:ascii="Garamond" w:hAnsi="Garamond"/>
                <w:sz w:val="18"/>
                <w:szCs w:val="18"/>
              </w:rPr>
            </w:pPr>
            <w:r w:rsidRPr="009251FE">
              <w:rPr>
                <w:rFonts w:ascii="Garamond" w:hAnsi="Garamond"/>
                <w:sz w:val="18"/>
                <w:szCs w:val="18"/>
              </w:rPr>
              <w:t>low</w:t>
            </w:r>
          </w:p>
        </w:tc>
        <w:tc>
          <w:tcPr>
            <w:tcW w:w="801" w:type="pct"/>
            <w:tcBorders>
              <w:bottom w:val="double" w:sz="4" w:space="0" w:color="auto"/>
            </w:tcBorders>
            <w:shd w:val="clear" w:color="auto" w:fill="auto"/>
            <w:noWrap/>
            <w:vAlign w:val="center"/>
          </w:tcPr>
          <w:p w14:paraId="10269990" w14:textId="77777777" w:rsidR="00180BFE" w:rsidRPr="009251FE" w:rsidRDefault="00180BFE" w:rsidP="00B51CEC">
            <w:pPr>
              <w:jc w:val="center"/>
              <w:rPr>
                <w:rFonts w:ascii="Garamond" w:hAnsi="Garamond"/>
                <w:sz w:val="18"/>
                <w:szCs w:val="18"/>
              </w:rPr>
            </w:pPr>
            <w:r w:rsidRPr="009251FE">
              <w:rPr>
                <w:rFonts w:ascii="Garamond" w:hAnsi="Garamond"/>
                <w:sz w:val="18"/>
                <w:szCs w:val="18"/>
              </w:rPr>
              <w:t>4,824 (29.5%)</w:t>
            </w:r>
          </w:p>
        </w:tc>
        <w:tc>
          <w:tcPr>
            <w:tcW w:w="529" w:type="pct"/>
            <w:tcBorders>
              <w:bottom w:val="double" w:sz="4" w:space="0" w:color="auto"/>
            </w:tcBorders>
            <w:shd w:val="clear" w:color="auto" w:fill="auto"/>
            <w:noWrap/>
            <w:vAlign w:val="center"/>
          </w:tcPr>
          <w:p w14:paraId="33DDEED9" w14:textId="77777777" w:rsidR="00180BFE" w:rsidRPr="009251FE" w:rsidRDefault="00180BFE" w:rsidP="00B51CEC">
            <w:pPr>
              <w:jc w:val="center"/>
              <w:rPr>
                <w:rFonts w:ascii="Garamond" w:hAnsi="Garamond"/>
                <w:sz w:val="18"/>
                <w:szCs w:val="18"/>
              </w:rPr>
            </w:pPr>
            <w:r w:rsidRPr="009251FE">
              <w:rPr>
                <w:rFonts w:ascii="Garamond" w:hAnsi="Garamond"/>
                <w:sz w:val="18"/>
                <w:szCs w:val="18"/>
              </w:rPr>
              <w:t>0.188</w:t>
            </w:r>
          </w:p>
        </w:tc>
        <w:tc>
          <w:tcPr>
            <w:tcW w:w="665" w:type="pct"/>
            <w:tcBorders>
              <w:left w:val="single" w:sz="4" w:space="0" w:color="auto"/>
              <w:bottom w:val="double" w:sz="4" w:space="0" w:color="auto"/>
            </w:tcBorders>
            <w:vAlign w:val="center"/>
          </w:tcPr>
          <w:p w14:paraId="6420C3E3" w14:textId="77777777" w:rsidR="00180BFE" w:rsidRPr="009251FE" w:rsidRDefault="00180BFE" w:rsidP="00B51CEC">
            <w:pPr>
              <w:jc w:val="center"/>
              <w:rPr>
                <w:rFonts w:ascii="Garamond" w:hAnsi="Garamond"/>
                <w:sz w:val="18"/>
                <w:szCs w:val="18"/>
              </w:rPr>
            </w:pPr>
            <w:r w:rsidRPr="009251FE">
              <w:rPr>
                <w:rFonts w:ascii="Garamond" w:hAnsi="Garamond"/>
                <w:sz w:val="18"/>
                <w:szCs w:val="18"/>
              </w:rPr>
              <w:t>--</w:t>
            </w:r>
          </w:p>
        </w:tc>
        <w:tc>
          <w:tcPr>
            <w:tcW w:w="646" w:type="pct"/>
            <w:tcBorders>
              <w:bottom w:val="double" w:sz="4" w:space="0" w:color="auto"/>
            </w:tcBorders>
            <w:vAlign w:val="center"/>
          </w:tcPr>
          <w:p w14:paraId="5807B920" w14:textId="77777777" w:rsidR="00180BFE" w:rsidRPr="009251FE" w:rsidRDefault="00180BFE" w:rsidP="00B51CEC">
            <w:pPr>
              <w:jc w:val="center"/>
              <w:rPr>
                <w:rFonts w:ascii="Garamond" w:hAnsi="Garamond"/>
                <w:sz w:val="18"/>
                <w:szCs w:val="18"/>
              </w:rPr>
            </w:pPr>
            <w:r w:rsidRPr="009251FE">
              <w:rPr>
                <w:rFonts w:ascii="Garamond" w:hAnsi="Garamond"/>
                <w:sz w:val="18"/>
                <w:szCs w:val="18"/>
              </w:rPr>
              <w:t>--</w:t>
            </w:r>
          </w:p>
        </w:tc>
        <w:tc>
          <w:tcPr>
            <w:tcW w:w="669" w:type="pct"/>
            <w:tcBorders>
              <w:bottom w:val="double" w:sz="4" w:space="0" w:color="auto"/>
            </w:tcBorders>
            <w:vAlign w:val="center"/>
          </w:tcPr>
          <w:p w14:paraId="3B55DC6A" w14:textId="77777777" w:rsidR="00180BFE" w:rsidRPr="009251FE" w:rsidRDefault="00180BFE" w:rsidP="00B51CEC">
            <w:pPr>
              <w:jc w:val="center"/>
              <w:rPr>
                <w:rFonts w:ascii="Garamond" w:hAnsi="Garamond"/>
                <w:sz w:val="18"/>
                <w:szCs w:val="18"/>
              </w:rPr>
            </w:pPr>
            <w:r w:rsidRPr="009251FE">
              <w:rPr>
                <w:rFonts w:ascii="Garamond" w:hAnsi="Garamond"/>
                <w:sz w:val="18"/>
                <w:szCs w:val="18"/>
              </w:rPr>
              <w:t>--</w:t>
            </w:r>
          </w:p>
        </w:tc>
      </w:tr>
    </w:tbl>
    <w:p w14:paraId="5376B077" w14:textId="77777777" w:rsidR="00B63E29" w:rsidRPr="009251FE" w:rsidRDefault="00B63E29" w:rsidP="00B51CEC">
      <w:pPr>
        <w:rPr>
          <w:rFonts w:ascii="Garamond" w:hAnsi="Garamond"/>
          <w:sz w:val="18"/>
          <w:szCs w:val="18"/>
        </w:rPr>
      </w:pPr>
    </w:p>
    <w:p w14:paraId="0B5C9D33" w14:textId="77777777" w:rsidR="00AC64AF" w:rsidRPr="009251FE" w:rsidRDefault="00B63E29" w:rsidP="00B51CEC">
      <w:pPr>
        <w:jc w:val="center"/>
        <w:rPr>
          <w:rFonts w:ascii="Garamond" w:hAnsi="Garamond"/>
          <w:b/>
          <w:sz w:val="18"/>
          <w:szCs w:val="18"/>
        </w:rPr>
      </w:pPr>
      <w:r w:rsidRPr="009251FE">
        <w:rPr>
          <w:rFonts w:ascii="Garamond" w:hAnsi="Garamond"/>
          <w:b/>
          <w:sz w:val="18"/>
          <w:szCs w:val="18"/>
        </w:rPr>
        <w:t>Panel D:  Borrower markets and social capital</w:t>
      </w:r>
    </w:p>
    <w:tbl>
      <w:tblPr>
        <w:tblpPr w:leftFromText="180" w:rightFromText="180" w:vertAnchor="text" w:horzAnchor="margin" w:tblpXSpec="center" w:tblpY="72"/>
        <w:tblW w:w="5000" w:type="pct"/>
        <w:tblLook w:val="04A0" w:firstRow="1" w:lastRow="0" w:firstColumn="1" w:lastColumn="0" w:noHBand="0" w:noVBand="1"/>
      </w:tblPr>
      <w:tblGrid>
        <w:gridCol w:w="2607"/>
        <w:gridCol w:w="1805"/>
        <w:gridCol w:w="1905"/>
        <w:gridCol w:w="1805"/>
      </w:tblGrid>
      <w:tr w:rsidR="0031242D" w:rsidRPr="009251FE" w14:paraId="7417E4CD" w14:textId="77777777" w:rsidTr="004E3E2F">
        <w:trPr>
          <w:trHeight w:val="207"/>
        </w:trPr>
        <w:tc>
          <w:tcPr>
            <w:tcW w:w="1605" w:type="pct"/>
            <w:tcBorders>
              <w:top w:val="single" w:sz="4" w:space="0" w:color="auto"/>
              <w:bottom w:val="single" w:sz="4" w:space="0" w:color="auto"/>
            </w:tcBorders>
            <w:shd w:val="clear" w:color="auto" w:fill="auto"/>
            <w:noWrap/>
            <w:vAlign w:val="bottom"/>
          </w:tcPr>
          <w:p w14:paraId="7B076A71" w14:textId="77777777" w:rsidR="0031242D" w:rsidRPr="009251FE" w:rsidRDefault="0031242D" w:rsidP="00B51CEC">
            <w:pPr>
              <w:jc w:val="center"/>
              <w:rPr>
                <w:rFonts w:ascii="Garamond" w:hAnsi="Garamond"/>
                <w:b/>
                <w:sz w:val="18"/>
                <w:szCs w:val="18"/>
              </w:rPr>
            </w:pPr>
          </w:p>
        </w:tc>
        <w:tc>
          <w:tcPr>
            <w:tcW w:w="1111" w:type="pct"/>
            <w:tcBorders>
              <w:top w:val="single" w:sz="4" w:space="0" w:color="auto"/>
              <w:bottom w:val="single" w:sz="4" w:space="0" w:color="auto"/>
              <w:right w:val="single" w:sz="4" w:space="0" w:color="auto"/>
            </w:tcBorders>
            <w:shd w:val="clear" w:color="auto" w:fill="auto"/>
            <w:noWrap/>
            <w:vAlign w:val="bottom"/>
          </w:tcPr>
          <w:p w14:paraId="668B64BD" w14:textId="77777777" w:rsidR="0031242D" w:rsidRPr="009251FE" w:rsidRDefault="0031242D" w:rsidP="00B51CEC">
            <w:pPr>
              <w:jc w:val="center"/>
              <w:rPr>
                <w:rFonts w:ascii="Garamond" w:hAnsi="Garamond"/>
                <w:b/>
                <w:sz w:val="18"/>
                <w:szCs w:val="18"/>
              </w:rPr>
            </w:pPr>
            <w:r w:rsidRPr="009251FE">
              <w:rPr>
                <w:rFonts w:ascii="Garamond" w:hAnsi="Garamond"/>
                <w:b/>
                <w:sz w:val="18"/>
                <w:szCs w:val="18"/>
              </w:rPr>
              <w:t># of loans</w:t>
            </w:r>
          </w:p>
        </w:tc>
        <w:tc>
          <w:tcPr>
            <w:tcW w:w="1173" w:type="pct"/>
            <w:tcBorders>
              <w:top w:val="single" w:sz="4" w:space="0" w:color="auto"/>
              <w:left w:val="single" w:sz="4" w:space="0" w:color="auto"/>
              <w:bottom w:val="single" w:sz="4" w:space="0" w:color="auto"/>
            </w:tcBorders>
            <w:noWrap/>
            <w:vAlign w:val="bottom"/>
          </w:tcPr>
          <w:p w14:paraId="0CA491E3" w14:textId="77777777" w:rsidR="00F77E65" w:rsidRPr="009251FE" w:rsidRDefault="00180BFE" w:rsidP="00B51CEC">
            <w:pPr>
              <w:jc w:val="center"/>
              <w:rPr>
                <w:rFonts w:ascii="Garamond" w:hAnsi="Garamond"/>
                <w:b/>
                <w:i/>
                <w:sz w:val="18"/>
                <w:szCs w:val="18"/>
              </w:rPr>
            </w:pPr>
            <w:r w:rsidRPr="009251FE">
              <w:rPr>
                <w:rFonts w:ascii="Garamond" w:hAnsi="Garamond"/>
                <w:b/>
                <w:sz w:val="18"/>
                <w:szCs w:val="18"/>
              </w:rPr>
              <w:t>mean</w:t>
            </w:r>
            <w:r w:rsidRPr="009251FE">
              <w:rPr>
                <w:rFonts w:ascii="Garamond" w:hAnsi="Garamond"/>
                <w:b/>
                <w:i/>
                <w:sz w:val="18"/>
                <w:szCs w:val="18"/>
              </w:rPr>
              <w:t xml:space="preserve"> </w:t>
            </w:r>
          </w:p>
          <w:p w14:paraId="207D622C" w14:textId="65C1DD62" w:rsidR="0031242D" w:rsidRPr="009251FE" w:rsidRDefault="002A1636" w:rsidP="00B51CEC">
            <w:pPr>
              <w:jc w:val="center"/>
              <w:rPr>
                <w:rFonts w:ascii="Garamond" w:hAnsi="Garamond"/>
                <w:b/>
                <w:sz w:val="18"/>
                <w:szCs w:val="18"/>
              </w:rPr>
            </w:pPr>
            <w:r w:rsidRPr="009251FE">
              <w:rPr>
                <w:rFonts w:ascii="Garamond" w:hAnsi="Garamond"/>
                <w:b/>
                <w:i/>
                <w:sz w:val="18"/>
                <w:szCs w:val="18"/>
              </w:rPr>
              <w:t>Borrower SocCap</w:t>
            </w:r>
            <w:r w:rsidR="00F77E65" w:rsidRPr="009251FE">
              <w:rPr>
                <w:rFonts w:ascii="Garamond" w:hAnsi="Garamond"/>
                <w:b/>
                <w:i/>
                <w:sz w:val="18"/>
                <w:szCs w:val="18"/>
              </w:rPr>
              <w:t xml:space="preserve"> </w:t>
            </w:r>
          </w:p>
        </w:tc>
        <w:tc>
          <w:tcPr>
            <w:tcW w:w="1111" w:type="pct"/>
            <w:tcBorders>
              <w:top w:val="single" w:sz="4" w:space="0" w:color="auto"/>
              <w:bottom w:val="single" w:sz="4" w:space="0" w:color="auto"/>
            </w:tcBorders>
            <w:vAlign w:val="bottom"/>
          </w:tcPr>
          <w:p w14:paraId="052BE803" w14:textId="77777777" w:rsidR="00F77E65" w:rsidRPr="009251FE" w:rsidRDefault="00F77E65" w:rsidP="00B51CEC">
            <w:pPr>
              <w:jc w:val="center"/>
              <w:rPr>
                <w:rFonts w:ascii="Garamond" w:hAnsi="Garamond"/>
                <w:b/>
                <w:sz w:val="18"/>
                <w:szCs w:val="18"/>
              </w:rPr>
            </w:pPr>
            <w:r w:rsidRPr="009251FE">
              <w:rPr>
                <w:rFonts w:ascii="Garamond" w:hAnsi="Garamond"/>
                <w:b/>
                <w:sz w:val="18"/>
                <w:szCs w:val="18"/>
              </w:rPr>
              <w:t>m</w:t>
            </w:r>
            <w:r w:rsidR="00180BFE" w:rsidRPr="009251FE">
              <w:rPr>
                <w:rFonts w:ascii="Garamond" w:hAnsi="Garamond"/>
                <w:b/>
                <w:sz w:val="18"/>
                <w:szCs w:val="18"/>
              </w:rPr>
              <w:t>ean</w:t>
            </w:r>
          </w:p>
          <w:p w14:paraId="00706D25" w14:textId="530D88A0" w:rsidR="0031242D" w:rsidRPr="009251FE" w:rsidRDefault="002A1636" w:rsidP="00B51CEC">
            <w:pPr>
              <w:jc w:val="center"/>
              <w:rPr>
                <w:rFonts w:ascii="Garamond" w:hAnsi="Garamond"/>
                <w:b/>
                <w:sz w:val="18"/>
                <w:szCs w:val="18"/>
              </w:rPr>
            </w:pPr>
            <w:r w:rsidRPr="009251FE">
              <w:rPr>
                <w:rFonts w:ascii="Garamond" w:hAnsi="Garamond"/>
                <w:b/>
                <w:i/>
                <w:sz w:val="18"/>
                <w:szCs w:val="18"/>
              </w:rPr>
              <w:t>Lender SocCap</w:t>
            </w:r>
            <w:r w:rsidR="00180BFE" w:rsidRPr="009251FE">
              <w:rPr>
                <w:rFonts w:ascii="Garamond" w:hAnsi="Garamond"/>
                <w:b/>
                <w:sz w:val="18"/>
                <w:szCs w:val="18"/>
              </w:rPr>
              <w:t xml:space="preserve"> </w:t>
            </w:r>
          </w:p>
        </w:tc>
      </w:tr>
      <w:tr w:rsidR="0031242D" w:rsidRPr="009251FE" w14:paraId="6756A0C5" w14:textId="77777777" w:rsidTr="004E3E2F">
        <w:trPr>
          <w:trHeight w:val="255"/>
        </w:trPr>
        <w:tc>
          <w:tcPr>
            <w:tcW w:w="1605" w:type="pct"/>
            <w:tcBorders>
              <w:top w:val="single" w:sz="4" w:space="0" w:color="auto"/>
            </w:tcBorders>
            <w:shd w:val="clear" w:color="auto" w:fill="auto"/>
            <w:noWrap/>
            <w:vAlign w:val="center"/>
          </w:tcPr>
          <w:p w14:paraId="53B18DCD" w14:textId="77777777" w:rsidR="0031242D" w:rsidRPr="009251FE" w:rsidRDefault="0031242D" w:rsidP="00B51CEC">
            <w:pPr>
              <w:rPr>
                <w:rFonts w:ascii="Garamond" w:hAnsi="Garamond"/>
                <w:b/>
                <w:sz w:val="18"/>
                <w:szCs w:val="18"/>
              </w:rPr>
            </w:pPr>
            <w:r w:rsidRPr="009251FE">
              <w:rPr>
                <w:rFonts w:ascii="Garamond" w:hAnsi="Garamond"/>
                <w:b/>
                <w:sz w:val="18"/>
                <w:szCs w:val="18"/>
              </w:rPr>
              <w:t>Borrower in rural place</w:t>
            </w:r>
          </w:p>
        </w:tc>
        <w:tc>
          <w:tcPr>
            <w:tcW w:w="1111" w:type="pct"/>
            <w:tcBorders>
              <w:top w:val="single" w:sz="4" w:space="0" w:color="auto"/>
              <w:right w:val="single" w:sz="4" w:space="0" w:color="auto"/>
            </w:tcBorders>
            <w:shd w:val="clear" w:color="auto" w:fill="auto"/>
            <w:noWrap/>
          </w:tcPr>
          <w:p w14:paraId="5D99C41E" w14:textId="77777777" w:rsidR="0031242D" w:rsidRPr="009251FE" w:rsidRDefault="0031242D" w:rsidP="00B51CEC">
            <w:pPr>
              <w:jc w:val="center"/>
              <w:rPr>
                <w:rFonts w:ascii="Garamond" w:hAnsi="Garamond"/>
                <w:sz w:val="18"/>
                <w:szCs w:val="18"/>
              </w:rPr>
            </w:pPr>
            <w:r w:rsidRPr="009251FE">
              <w:rPr>
                <w:rFonts w:ascii="Garamond" w:hAnsi="Garamond"/>
                <w:sz w:val="18"/>
                <w:szCs w:val="18"/>
              </w:rPr>
              <w:t>10,741 (31.6%)</w:t>
            </w:r>
          </w:p>
        </w:tc>
        <w:tc>
          <w:tcPr>
            <w:tcW w:w="1173" w:type="pct"/>
            <w:tcBorders>
              <w:top w:val="single" w:sz="4" w:space="0" w:color="auto"/>
              <w:left w:val="single" w:sz="4" w:space="0" w:color="auto"/>
            </w:tcBorders>
            <w:shd w:val="clear" w:color="auto" w:fill="auto"/>
            <w:noWrap/>
          </w:tcPr>
          <w:p w14:paraId="6F059A26" w14:textId="77777777" w:rsidR="0031242D" w:rsidRPr="009251FE" w:rsidRDefault="0031242D" w:rsidP="00B51CEC">
            <w:pPr>
              <w:jc w:val="center"/>
              <w:rPr>
                <w:rFonts w:ascii="Garamond" w:hAnsi="Garamond"/>
                <w:sz w:val="18"/>
                <w:szCs w:val="18"/>
              </w:rPr>
            </w:pPr>
            <w:r w:rsidRPr="009251FE">
              <w:rPr>
                <w:rFonts w:ascii="Garamond" w:hAnsi="Garamond"/>
                <w:sz w:val="18"/>
                <w:szCs w:val="18"/>
              </w:rPr>
              <w:t>0.167</w:t>
            </w:r>
            <w:r w:rsidR="00180BFE" w:rsidRPr="009251FE">
              <w:rPr>
                <w:rFonts w:ascii="Garamond" w:hAnsi="Garamond"/>
                <w:sz w:val="18"/>
                <w:szCs w:val="18"/>
              </w:rPr>
              <w:t>7</w:t>
            </w:r>
          </w:p>
        </w:tc>
        <w:tc>
          <w:tcPr>
            <w:tcW w:w="1111" w:type="pct"/>
            <w:tcBorders>
              <w:top w:val="single" w:sz="4" w:space="0" w:color="auto"/>
            </w:tcBorders>
            <w:shd w:val="clear" w:color="auto" w:fill="auto"/>
          </w:tcPr>
          <w:p w14:paraId="44F7892F" w14:textId="77777777" w:rsidR="0031242D" w:rsidRPr="009251FE" w:rsidRDefault="0031242D" w:rsidP="00B51CEC">
            <w:pPr>
              <w:jc w:val="center"/>
              <w:rPr>
                <w:rFonts w:ascii="Garamond" w:hAnsi="Garamond"/>
                <w:sz w:val="18"/>
                <w:szCs w:val="18"/>
              </w:rPr>
            </w:pPr>
            <w:r w:rsidRPr="009251FE">
              <w:rPr>
                <w:rFonts w:ascii="Garamond" w:hAnsi="Garamond"/>
                <w:sz w:val="18"/>
                <w:szCs w:val="18"/>
              </w:rPr>
              <w:t>0.1953</w:t>
            </w:r>
          </w:p>
        </w:tc>
      </w:tr>
      <w:tr w:rsidR="0031242D" w:rsidRPr="009251FE" w14:paraId="15670445" w14:textId="77777777" w:rsidTr="004E3E2F">
        <w:trPr>
          <w:trHeight w:val="255"/>
        </w:trPr>
        <w:tc>
          <w:tcPr>
            <w:tcW w:w="1605" w:type="pct"/>
            <w:shd w:val="clear" w:color="auto" w:fill="auto"/>
            <w:noWrap/>
            <w:vAlign w:val="center"/>
          </w:tcPr>
          <w:p w14:paraId="01629776" w14:textId="77777777" w:rsidR="0031242D" w:rsidRPr="009251FE" w:rsidRDefault="0031242D" w:rsidP="00B51CEC">
            <w:pPr>
              <w:rPr>
                <w:rFonts w:ascii="Garamond" w:hAnsi="Garamond"/>
                <w:b/>
                <w:sz w:val="18"/>
                <w:szCs w:val="18"/>
              </w:rPr>
            </w:pPr>
            <w:r w:rsidRPr="009251FE">
              <w:rPr>
                <w:rFonts w:ascii="Garamond" w:hAnsi="Garamond"/>
                <w:b/>
                <w:sz w:val="18"/>
                <w:szCs w:val="18"/>
              </w:rPr>
              <w:t>Borrower in urban place</w:t>
            </w:r>
          </w:p>
        </w:tc>
        <w:tc>
          <w:tcPr>
            <w:tcW w:w="1111" w:type="pct"/>
            <w:tcBorders>
              <w:right w:val="single" w:sz="4" w:space="0" w:color="auto"/>
            </w:tcBorders>
            <w:shd w:val="clear" w:color="auto" w:fill="auto"/>
            <w:noWrap/>
          </w:tcPr>
          <w:p w14:paraId="3E5940F1" w14:textId="77777777" w:rsidR="0031242D" w:rsidRPr="009251FE" w:rsidRDefault="0031242D" w:rsidP="00B51CEC">
            <w:pPr>
              <w:jc w:val="center"/>
              <w:rPr>
                <w:rFonts w:ascii="Garamond" w:hAnsi="Garamond"/>
                <w:sz w:val="18"/>
                <w:szCs w:val="18"/>
              </w:rPr>
            </w:pPr>
            <w:r w:rsidRPr="009251FE">
              <w:rPr>
                <w:rFonts w:ascii="Garamond" w:hAnsi="Garamond"/>
                <w:sz w:val="18"/>
                <w:szCs w:val="18"/>
              </w:rPr>
              <w:t>23,204 (68.4%)</w:t>
            </w:r>
          </w:p>
        </w:tc>
        <w:tc>
          <w:tcPr>
            <w:tcW w:w="1173" w:type="pct"/>
            <w:tcBorders>
              <w:left w:val="single" w:sz="4" w:space="0" w:color="auto"/>
            </w:tcBorders>
            <w:noWrap/>
          </w:tcPr>
          <w:p w14:paraId="011D2470" w14:textId="77777777" w:rsidR="0031242D" w:rsidRPr="009251FE" w:rsidRDefault="0031242D" w:rsidP="00B51CEC">
            <w:pPr>
              <w:jc w:val="center"/>
              <w:rPr>
                <w:rFonts w:ascii="Garamond" w:hAnsi="Garamond"/>
                <w:sz w:val="18"/>
                <w:szCs w:val="18"/>
              </w:rPr>
            </w:pPr>
            <w:r w:rsidRPr="009251FE">
              <w:rPr>
                <w:rFonts w:ascii="Garamond" w:hAnsi="Garamond"/>
                <w:sz w:val="18"/>
                <w:szCs w:val="18"/>
              </w:rPr>
              <w:t>-0.0006</w:t>
            </w:r>
          </w:p>
        </w:tc>
        <w:tc>
          <w:tcPr>
            <w:tcW w:w="1111" w:type="pct"/>
            <w:shd w:val="clear" w:color="auto" w:fill="auto"/>
          </w:tcPr>
          <w:p w14:paraId="560B952F" w14:textId="77777777" w:rsidR="0031242D" w:rsidRPr="009251FE" w:rsidRDefault="0031242D" w:rsidP="00B51CEC">
            <w:pPr>
              <w:jc w:val="center"/>
              <w:rPr>
                <w:rFonts w:ascii="Garamond" w:hAnsi="Garamond"/>
                <w:sz w:val="18"/>
                <w:szCs w:val="18"/>
              </w:rPr>
            </w:pPr>
            <w:r w:rsidRPr="009251FE">
              <w:rPr>
                <w:rFonts w:ascii="Garamond" w:hAnsi="Garamond"/>
                <w:sz w:val="18"/>
                <w:szCs w:val="18"/>
              </w:rPr>
              <w:t>0.010</w:t>
            </w:r>
            <w:r w:rsidR="00180BFE" w:rsidRPr="009251FE">
              <w:rPr>
                <w:rFonts w:ascii="Garamond" w:hAnsi="Garamond"/>
                <w:sz w:val="18"/>
                <w:szCs w:val="18"/>
              </w:rPr>
              <w:t>3</w:t>
            </w:r>
          </w:p>
        </w:tc>
      </w:tr>
      <w:tr w:rsidR="0031242D" w:rsidRPr="009251FE" w14:paraId="02773E28" w14:textId="77777777" w:rsidTr="004E3E2F">
        <w:trPr>
          <w:trHeight w:val="255"/>
        </w:trPr>
        <w:tc>
          <w:tcPr>
            <w:tcW w:w="1605" w:type="pct"/>
            <w:tcBorders>
              <w:bottom w:val="double" w:sz="4" w:space="0" w:color="auto"/>
            </w:tcBorders>
            <w:shd w:val="clear" w:color="auto" w:fill="auto"/>
            <w:noWrap/>
            <w:vAlign w:val="center"/>
          </w:tcPr>
          <w:p w14:paraId="2C1B81FE" w14:textId="77777777" w:rsidR="0031242D" w:rsidRPr="009251FE" w:rsidRDefault="0031242D" w:rsidP="00B51CEC">
            <w:pPr>
              <w:rPr>
                <w:rFonts w:ascii="Garamond" w:hAnsi="Garamond"/>
                <w:sz w:val="18"/>
                <w:szCs w:val="18"/>
              </w:rPr>
            </w:pPr>
            <w:r w:rsidRPr="009251FE">
              <w:rPr>
                <w:rFonts w:ascii="Garamond" w:hAnsi="Garamond"/>
                <w:sz w:val="18"/>
                <w:szCs w:val="18"/>
              </w:rPr>
              <w:t>Difference in means</w:t>
            </w:r>
          </w:p>
        </w:tc>
        <w:tc>
          <w:tcPr>
            <w:tcW w:w="1111" w:type="pct"/>
            <w:tcBorders>
              <w:bottom w:val="double" w:sz="4" w:space="0" w:color="auto"/>
              <w:right w:val="single" w:sz="4" w:space="0" w:color="auto"/>
            </w:tcBorders>
            <w:shd w:val="clear" w:color="auto" w:fill="auto"/>
            <w:noWrap/>
          </w:tcPr>
          <w:p w14:paraId="3656A638" w14:textId="77777777" w:rsidR="0031242D" w:rsidRPr="009251FE" w:rsidRDefault="0031242D" w:rsidP="00B51CEC">
            <w:pPr>
              <w:jc w:val="center"/>
              <w:rPr>
                <w:rFonts w:ascii="Garamond" w:hAnsi="Garamond"/>
                <w:sz w:val="18"/>
                <w:szCs w:val="18"/>
              </w:rPr>
            </w:pPr>
          </w:p>
        </w:tc>
        <w:tc>
          <w:tcPr>
            <w:tcW w:w="1173" w:type="pct"/>
            <w:tcBorders>
              <w:left w:val="single" w:sz="4" w:space="0" w:color="auto"/>
              <w:bottom w:val="double" w:sz="4" w:space="0" w:color="auto"/>
            </w:tcBorders>
            <w:noWrap/>
          </w:tcPr>
          <w:p w14:paraId="35338DFB" w14:textId="77777777" w:rsidR="0031242D" w:rsidRPr="009251FE" w:rsidRDefault="0031242D" w:rsidP="00B51CEC">
            <w:pPr>
              <w:jc w:val="center"/>
              <w:rPr>
                <w:rFonts w:ascii="Garamond" w:hAnsi="Garamond"/>
                <w:sz w:val="18"/>
                <w:szCs w:val="18"/>
              </w:rPr>
            </w:pPr>
            <w:r w:rsidRPr="009251FE">
              <w:rPr>
                <w:rFonts w:ascii="Garamond" w:hAnsi="Garamond"/>
                <w:sz w:val="18"/>
                <w:szCs w:val="18"/>
              </w:rPr>
              <w:t>0.1683***</w:t>
            </w:r>
          </w:p>
        </w:tc>
        <w:tc>
          <w:tcPr>
            <w:tcW w:w="1111" w:type="pct"/>
            <w:tcBorders>
              <w:bottom w:val="double" w:sz="4" w:space="0" w:color="auto"/>
            </w:tcBorders>
            <w:shd w:val="clear" w:color="auto" w:fill="auto"/>
          </w:tcPr>
          <w:p w14:paraId="15DAB5A5" w14:textId="77777777" w:rsidR="0031242D" w:rsidRPr="009251FE" w:rsidRDefault="0031242D" w:rsidP="00B51CEC">
            <w:pPr>
              <w:jc w:val="center"/>
              <w:rPr>
                <w:rFonts w:ascii="Garamond" w:hAnsi="Garamond"/>
                <w:sz w:val="18"/>
                <w:szCs w:val="18"/>
              </w:rPr>
            </w:pPr>
            <w:r w:rsidRPr="009251FE">
              <w:rPr>
                <w:rFonts w:ascii="Garamond" w:hAnsi="Garamond"/>
                <w:sz w:val="18"/>
                <w:szCs w:val="18"/>
              </w:rPr>
              <w:t>0.1850***</w:t>
            </w:r>
          </w:p>
        </w:tc>
      </w:tr>
    </w:tbl>
    <w:p w14:paraId="33983563" w14:textId="77777777" w:rsidR="00476E90" w:rsidRPr="009251FE" w:rsidRDefault="00743376" w:rsidP="00B51CEC">
      <w:pPr>
        <w:rPr>
          <w:rFonts w:ascii="Garamond" w:hAnsi="Garamond"/>
          <w:sz w:val="18"/>
          <w:szCs w:val="18"/>
        </w:rPr>
      </w:pPr>
      <w:r w:rsidRPr="009251FE">
        <w:rPr>
          <w:rFonts w:ascii="Garamond" w:hAnsi="Garamond"/>
          <w:sz w:val="18"/>
          <w:szCs w:val="18"/>
        </w:rPr>
        <w:br w:type="page"/>
      </w:r>
    </w:p>
    <w:p w14:paraId="2A5E82A3" w14:textId="77777777" w:rsidR="007348E5" w:rsidRDefault="007348E5" w:rsidP="00B51CEC">
      <w:pPr>
        <w:jc w:val="center"/>
        <w:rPr>
          <w:b/>
          <w:sz w:val="22"/>
          <w:szCs w:val="22"/>
        </w:rPr>
        <w:sectPr w:rsidR="007348E5" w:rsidSect="00060E44">
          <w:headerReference w:type="default" r:id="rId16"/>
          <w:footerReference w:type="even" r:id="rId17"/>
          <w:footerReference w:type="default" r:id="rId18"/>
          <w:headerReference w:type="first" r:id="rId19"/>
          <w:pgSz w:w="10714" w:h="13954" w:code="1"/>
          <w:pgMar w:top="1440" w:right="1296" w:bottom="1440" w:left="1296" w:header="720" w:footer="720" w:gutter="0"/>
          <w:pgNumType w:start="99"/>
          <w:cols w:space="720"/>
          <w:docGrid w:linePitch="360"/>
        </w:sectPr>
      </w:pPr>
    </w:p>
    <w:p w14:paraId="6A4E412B" w14:textId="6F083ECF" w:rsidR="00C45AA4" w:rsidRPr="00E279BB" w:rsidRDefault="00C45AA4" w:rsidP="00B51CEC">
      <w:pPr>
        <w:jc w:val="center"/>
        <w:rPr>
          <w:rFonts w:ascii="Garamond" w:hAnsi="Garamond"/>
          <w:sz w:val="18"/>
          <w:szCs w:val="18"/>
        </w:rPr>
      </w:pPr>
      <w:r w:rsidRPr="00E279BB">
        <w:rPr>
          <w:rFonts w:ascii="Garamond" w:hAnsi="Garamond"/>
          <w:b/>
          <w:sz w:val="18"/>
          <w:szCs w:val="18"/>
        </w:rPr>
        <w:t>Table 4</w:t>
      </w:r>
    </w:p>
    <w:p w14:paraId="655685DF" w14:textId="3B97A844" w:rsidR="00F0134F" w:rsidRDefault="00C45AA4" w:rsidP="00B51CEC">
      <w:pPr>
        <w:jc w:val="both"/>
        <w:rPr>
          <w:rFonts w:ascii="Garamond" w:hAnsi="Garamond"/>
          <w:sz w:val="18"/>
          <w:szCs w:val="18"/>
        </w:rPr>
      </w:pPr>
      <w:r w:rsidRPr="00E279BB">
        <w:rPr>
          <w:rFonts w:ascii="Garamond" w:hAnsi="Garamond"/>
          <w:sz w:val="18"/>
          <w:szCs w:val="18"/>
        </w:rPr>
        <w:t>This table displays descriptive statistics for variables used to specify equations (1) and (2).  The data are for 33,945 small business loans made between 1984 and 2012 under the SBA 7(a) loan program.  TV indicates that the variable is time-varying.  LO indicates that the variable is observed at loan origination.</w:t>
      </w:r>
    </w:p>
    <w:p w14:paraId="441F0AF9" w14:textId="77777777" w:rsidR="00E279BB" w:rsidRPr="00E279BB" w:rsidRDefault="00E279BB" w:rsidP="00B51CEC">
      <w:pPr>
        <w:jc w:val="both"/>
        <w:rPr>
          <w:rFonts w:ascii="Garamond" w:hAnsi="Garamond"/>
          <w:sz w:val="18"/>
          <w:szCs w:val="18"/>
        </w:rPr>
      </w:pPr>
    </w:p>
    <w:tbl>
      <w:tblPr>
        <w:tblW w:w="4667" w:type="pct"/>
        <w:jc w:val="center"/>
        <w:tblBorders>
          <w:top w:val="single" w:sz="4" w:space="0" w:color="auto"/>
          <w:left w:val="single" w:sz="4" w:space="0" w:color="auto"/>
          <w:bottom w:val="single" w:sz="4" w:space="0" w:color="auto"/>
          <w:right w:val="single" w:sz="4" w:space="0" w:color="auto"/>
        </w:tblBorders>
        <w:tblCellMar>
          <w:left w:w="72" w:type="dxa"/>
          <w:right w:w="72" w:type="dxa"/>
        </w:tblCellMar>
        <w:tblLook w:val="04A0" w:firstRow="1" w:lastRow="0" w:firstColumn="1" w:lastColumn="0" w:noHBand="0" w:noVBand="1"/>
      </w:tblPr>
      <w:tblGrid>
        <w:gridCol w:w="1307"/>
        <w:gridCol w:w="1732"/>
        <w:gridCol w:w="142"/>
        <w:gridCol w:w="389"/>
        <w:gridCol w:w="10"/>
        <w:gridCol w:w="232"/>
        <w:gridCol w:w="386"/>
        <w:gridCol w:w="77"/>
        <w:gridCol w:w="747"/>
        <w:gridCol w:w="860"/>
        <w:gridCol w:w="91"/>
        <w:gridCol w:w="795"/>
        <w:gridCol w:w="7"/>
      </w:tblGrid>
      <w:tr w:rsidR="001633A5" w:rsidRPr="00C6051E" w14:paraId="0AB0F455" w14:textId="77777777" w:rsidTr="00E279BB">
        <w:trPr>
          <w:gridAfter w:val="1"/>
          <w:wAfter w:w="6" w:type="pct"/>
          <w:trHeight w:val="65"/>
          <w:jc w:val="center"/>
        </w:trPr>
        <w:tc>
          <w:tcPr>
            <w:tcW w:w="2635" w:type="pct"/>
            <w:gridSpan w:val="4"/>
            <w:tcBorders>
              <w:top w:val="single" w:sz="4" w:space="0" w:color="auto"/>
              <w:left w:val="nil"/>
              <w:bottom w:val="nil"/>
              <w:right w:val="single" w:sz="4" w:space="0" w:color="auto"/>
            </w:tcBorders>
          </w:tcPr>
          <w:p w14:paraId="1D33C626" w14:textId="77777777" w:rsidR="00AC0618" w:rsidRPr="00C6051E" w:rsidRDefault="00AC0618" w:rsidP="00B51CEC">
            <w:pPr>
              <w:jc w:val="right"/>
              <w:rPr>
                <w:rFonts w:ascii="Garamond" w:hAnsi="Garamond"/>
                <w:b/>
                <w:sz w:val="18"/>
                <w:szCs w:val="18"/>
              </w:rPr>
            </w:pPr>
          </w:p>
        </w:tc>
        <w:tc>
          <w:tcPr>
            <w:tcW w:w="1071" w:type="pct"/>
            <w:gridSpan w:val="5"/>
            <w:tcBorders>
              <w:top w:val="single" w:sz="4" w:space="0" w:color="auto"/>
              <w:left w:val="single" w:sz="4" w:space="0" w:color="auto"/>
              <w:bottom w:val="nil"/>
              <w:right w:val="single" w:sz="4" w:space="0" w:color="auto"/>
            </w:tcBorders>
            <w:shd w:val="clear" w:color="auto" w:fill="auto"/>
            <w:noWrap/>
            <w:hideMark/>
          </w:tcPr>
          <w:p w14:paraId="664554B4" w14:textId="77777777" w:rsidR="00AC0618" w:rsidRPr="00C6051E" w:rsidRDefault="00AC0618" w:rsidP="00B51CEC">
            <w:pPr>
              <w:jc w:val="center"/>
              <w:rPr>
                <w:rFonts w:ascii="Garamond" w:hAnsi="Garamond"/>
                <w:b/>
                <w:sz w:val="18"/>
                <w:szCs w:val="18"/>
              </w:rPr>
            </w:pPr>
            <w:r w:rsidRPr="00C6051E">
              <w:rPr>
                <w:rFonts w:ascii="Garamond" w:hAnsi="Garamond"/>
                <w:b/>
                <w:sz w:val="18"/>
                <w:szCs w:val="18"/>
              </w:rPr>
              <w:t>33,945 loans</w:t>
            </w:r>
          </w:p>
        </w:tc>
        <w:tc>
          <w:tcPr>
            <w:tcW w:w="1289" w:type="pct"/>
            <w:gridSpan w:val="3"/>
            <w:tcBorders>
              <w:top w:val="single" w:sz="4" w:space="0" w:color="auto"/>
              <w:left w:val="single" w:sz="4" w:space="0" w:color="auto"/>
              <w:bottom w:val="nil"/>
              <w:right w:val="nil"/>
            </w:tcBorders>
            <w:shd w:val="clear" w:color="auto" w:fill="auto"/>
            <w:noWrap/>
            <w:hideMark/>
          </w:tcPr>
          <w:p w14:paraId="0CCF6060" w14:textId="77777777" w:rsidR="00AC0618" w:rsidRPr="00C6051E" w:rsidRDefault="00AC0618" w:rsidP="00B51CEC">
            <w:pPr>
              <w:jc w:val="center"/>
              <w:rPr>
                <w:rFonts w:ascii="Garamond" w:hAnsi="Garamond"/>
                <w:sz w:val="18"/>
                <w:szCs w:val="18"/>
              </w:rPr>
            </w:pPr>
            <w:r w:rsidRPr="00C6051E">
              <w:rPr>
                <w:rFonts w:ascii="Garamond" w:hAnsi="Garamond"/>
                <w:b/>
                <w:sz w:val="18"/>
                <w:szCs w:val="18"/>
              </w:rPr>
              <w:t>719,975 loan-quarters</w:t>
            </w:r>
          </w:p>
        </w:tc>
      </w:tr>
      <w:tr w:rsidR="001633A5" w:rsidRPr="00C6051E" w14:paraId="70AF667B" w14:textId="77777777" w:rsidTr="00E279BB">
        <w:trPr>
          <w:trHeight w:val="20"/>
          <w:jc w:val="center"/>
        </w:trPr>
        <w:tc>
          <w:tcPr>
            <w:tcW w:w="2635" w:type="pct"/>
            <w:gridSpan w:val="4"/>
            <w:tcBorders>
              <w:top w:val="nil"/>
              <w:left w:val="nil"/>
              <w:bottom w:val="single" w:sz="4" w:space="0" w:color="auto"/>
              <w:right w:val="single" w:sz="4" w:space="0" w:color="auto"/>
            </w:tcBorders>
          </w:tcPr>
          <w:p w14:paraId="3739E5E2" w14:textId="77777777" w:rsidR="00AC0618" w:rsidRPr="00C6051E" w:rsidRDefault="00AC0618" w:rsidP="00B51CEC">
            <w:pPr>
              <w:jc w:val="right"/>
              <w:rPr>
                <w:rFonts w:ascii="Garamond" w:hAnsi="Garamond"/>
                <w:b/>
                <w:sz w:val="18"/>
                <w:szCs w:val="18"/>
              </w:rPr>
            </w:pPr>
            <w:r w:rsidRPr="00C6051E">
              <w:rPr>
                <w:rFonts w:ascii="Garamond" w:hAnsi="Garamond"/>
                <w:b/>
                <w:sz w:val="18"/>
                <w:szCs w:val="18"/>
              </w:rPr>
              <w:t>observed</w:t>
            </w:r>
          </w:p>
        </w:tc>
        <w:tc>
          <w:tcPr>
            <w:tcW w:w="463" w:type="pct"/>
            <w:gridSpan w:val="3"/>
            <w:tcBorders>
              <w:top w:val="nil"/>
              <w:left w:val="single" w:sz="4" w:space="0" w:color="auto"/>
              <w:bottom w:val="single" w:sz="4" w:space="0" w:color="auto"/>
              <w:right w:val="nil"/>
            </w:tcBorders>
            <w:shd w:val="clear" w:color="auto" w:fill="auto"/>
            <w:noWrap/>
            <w:hideMark/>
          </w:tcPr>
          <w:p w14:paraId="4334ED36" w14:textId="77777777" w:rsidR="00AC0618" w:rsidRPr="00C6051E" w:rsidRDefault="00AC0618" w:rsidP="00B51CEC">
            <w:pPr>
              <w:rPr>
                <w:rFonts w:ascii="Garamond" w:hAnsi="Garamond"/>
                <w:b/>
                <w:sz w:val="18"/>
                <w:szCs w:val="18"/>
              </w:rPr>
            </w:pPr>
            <w:r w:rsidRPr="00C6051E">
              <w:rPr>
                <w:rFonts w:ascii="Garamond" w:hAnsi="Garamond"/>
                <w:b/>
                <w:sz w:val="18"/>
                <w:szCs w:val="18"/>
              </w:rPr>
              <w:t>mean</w:t>
            </w:r>
          </w:p>
        </w:tc>
        <w:tc>
          <w:tcPr>
            <w:tcW w:w="607" w:type="pct"/>
            <w:gridSpan w:val="2"/>
            <w:tcBorders>
              <w:top w:val="nil"/>
              <w:left w:val="nil"/>
              <w:bottom w:val="single" w:sz="4" w:space="0" w:color="auto"/>
              <w:right w:val="single" w:sz="4" w:space="0" w:color="auto"/>
            </w:tcBorders>
            <w:shd w:val="clear" w:color="auto" w:fill="auto"/>
            <w:noWrap/>
            <w:hideMark/>
          </w:tcPr>
          <w:p w14:paraId="607D0FD9" w14:textId="77777777" w:rsidR="00AC0618" w:rsidRPr="00C6051E" w:rsidRDefault="00AC0618" w:rsidP="00B51CEC">
            <w:pPr>
              <w:rPr>
                <w:rFonts w:ascii="Garamond" w:hAnsi="Garamond"/>
                <w:b/>
                <w:sz w:val="18"/>
                <w:szCs w:val="18"/>
              </w:rPr>
            </w:pPr>
            <w:r w:rsidRPr="00C6051E">
              <w:rPr>
                <w:rFonts w:ascii="Garamond" w:hAnsi="Garamond"/>
                <w:b/>
                <w:sz w:val="18"/>
                <w:szCs w:val="18"/>
              </w:rPr>
              <w:t>std dev</w:t>
            </w:r>
          </w:p>
        </w:tc>
        <w:tc>
          <w:tcPr>
            <w:tcW w:w="702" w:type="pct"/>
            <w:gridSpan w:val="2"/>
            <w:tcBorders>
              <w:top w:val="nil"/>
              <w:left w:val="single" w:sz="4" w:space="0" w:color="auto"/>
              <w:bottom w:val="single" w:sz="4" w:space="0" w:color="auto"/>
              <w:right w:val="nil"/>
            </w:tcBorders>
            <w:shd w:val="clear" w:color="auto" w:fill="auto"/>
            <w:noWrap/>
            <w:hideMark/>
          </w:tcPr>
          <w:p w14:paraId="38D5F2DD" w14:textId="77777777" w:rsidR="00AC0618" w:rsidRPr="00C6051E" w:rsidRDefault="00AC0618" w:rsidP="00B51CEC">
            <w:pPr>
              <w:jc w:val="center"/>
              <w:rPr>
                <w:rFonts w:ascii="Garamond" w:hAnsi="Garamond"/>
                <w:b/>
                <w:sz w:val="18"/>
                <w:szCs w:val="18"/>
              </w:rPr>
            </w:pPr>
            <w:r w:rsidRPr="00C6051E">
              <w:rPr>
                <w:rFonts w:ascii="Garamond" w:hAnsi="Garamond"/>
                <w:b/>
                <w:sz w:val="18"/>
                <w:szCs w:val="18"/>
              </w:rPr>
              <w:t>mean</w:t>
            </w:r>
          </w:p>
        </w:tc>
        <w:tc>
          <w:tcPr>
            <w:tcW w:w="593" w:type="pct"/>
            <w:gridSpan w:val="2"/>
            <w:tcBorders>
              <w:top w:val="nil"/>
              <w:left w:val="nil"/>
              <w:bottom w:val="single" w:sz="4" w:space="0" w:color="auto"/>
              <w:right w:val="nil"/>
            </w:tcBorders>
            <w:shd w:val="clear" w:color="auto" w:fill="auto"/>
            <w:noWrap/>
            <w:hideMark/>
          </w:tcPr>
          <w:p w14:paraId="02D2EBDE" w14:textId="77777777" w:rsidR="00AC0618" w:rsidRPr="00C6051E" w:rsidRDefault="00AC0618" w:rsidP="00B51CEC">
            <w:pPr>
              <w:jc w:val="center"/>
              <w:rPr>
                <w:rFonts w:ascii="Garamond" w:hAnsi="Garamond"/>
                <w:b/>
                <w:sz w:val="18"/>
                <w:szCs w:val="18"/>
              </w:rPr>
            </w:pPr>
            <w:r w:rsidRPr="00C6051E">
              <w:rPr>
                <w:rFonts w:ascii="Garamond" w:hAnsi="Garamond"/>
                <w:b/>
                <w:sz w:val="18"/>
                <w:szCs w:val="18"/>
              </w:rPr>
              <w:t>std dev</w:t>
            </w:r>
          </w:p>
        </w:tc>
      </w:tr>
      <w:tr w:rsidR="008E60EE" w:rsidRPr="00C6051E" w14:paraId="40AB526F" w14:textId="77777777" w:rsidTr="001633A5">
        <w:trPr>
          <w:gridAfter w:val="11"/>
          <w:wAfter w:w="2757" w:type="pct"/>
          <w:trHeight w:val="20"/>
          <w:jc w:val="center"/>
        </w:trPr>
        <w:tc>
          <w:tcPr>
            <w:tcW w:w="2243" w:type="pct"/>
            <w:gridSpan w:val="2"/>
            <w:tcBorders>
              <w:top w:val="single" w:sz="4" w:space="0" w:color="auto"/>
              <w:left w:val="nil"/>
              <w:bottom w:val="nil"/>
              <w:right w:val="nil"/>
            </w:tcBorders>
            <w:shd w:val="clear" w:color="auto" w:fill="auto"/>
            <w:noWrap/>
          </w:tcPr>
          <w:p w14:paraId="69DF902F" w14:textId="086B0747" w:rsidR="008E60EE" w:rsidRPr="00C6051E" w:rsidRDefault="008E60EE" w:rsidP="00B51CEC">
            <w:pPr>
              <w:rPr>
                <w:rFonts w:ascii="Garamond" w:hAnsi="Garamond" w:cs="Calibri"/>
                <w:color w:val="000000"/>
                <w:sz w:val="18"/>
                <w:szCs w:val="18"/>
              </w:rPr>
            </w:pPr>
            <w:r w:rsidRPr="00C6051E">
              <w:rPr>
                <w:rFonts w:ascii="Garamond" w:hAnsi="Garamond"/>
                <w:b/>
                <w:sz w:val="18"/>
                <w:szCs w:val="18"/>
              </w:rPr>
              <w:t>Dependent variable</w:t>
            </w:r>
          </w:p>
        </w:tc>
      </w:tr>
      <w:tr w:rsidR="001633A5" w:rsidRPr="00C6051E" w14:paraId="79574340" w14:textId="77777777" w:rsidTr="00E279BB">
        <w:trPr>
          <w:gridAfter w:val="1"/>
          <w:wAfter w:w="6" w:type="pct"/>
          <w:trHeight w:val="20"/>
          <w:jc w:val="center"/>
        </w:trPr>
        <w:tc>
          <w:tcPr>
            <w:tcW w:w="965" w:type="pct"/>
            <w:tcBorders>
              <w:top w:val="nil"/>
              <w:left w:val="nil"/>
              <w:bottom w:val="single" w:sz="4" w:space="0" w:color="auto"/>
              <w:right w:val="nil"/>
            </w:tcBorders>
            <w:shd w:val="clear" w:color="auto" w:fill="auto"/>
            <w:noWrap/>
          </w:tcPr>
          <w:p w14:paraId="078653BB" w14:textId="77777777" w:rsidR="00C45AA4" w:rsidRPr="00C6051E" w:rsidRDefault="00C45AA4" w:rsidP="00B51CEC">
            <w:pPr>
              <w:rPr>
                <w:rFonts w:ascii="Garamond" w:hAnsi="Garamond"/>
                <w:i/>
                <w:sz w:val="18"/>
                <w:szCs w:val="18"/>
              </w:rPr>
            </w:pPr>
            <w:r w:rsidRPr="00C6051E">
              <w:rPr>
                <w:rFonts w:ascii="Garamond" w:hAnsi="Garamond"/>
                <w:i/>
                <w:sz w:val="18"/>
                <w:szCs w:val="18"/>
              </w:rPr>
              <w:t>Default</w:t>
            </w:r>
          </w:p>
        </w:tc>
        <w:tc>
          <w:tcPr>
            <w:tcW w:w="1383" w:type="pct"/>
            <w:gridSpan w:val="2"/>
            <w:tcBorders>
              <w:top w:val="nil"/>
              <w:left w:val="nil"/>
              <w:bottom w:val="single" w:sz="4" w:space="0" w:color="auto"/>
              <w:right w:val="nil"/>
            </w:tcBorders>
          </w:tcPr>
          <w:p w14:paraId="4746D386" w14:textId="77777777" w:rsidR="00C45AA4" w:rsidRPr="00C6051E" w:rsidRDefault="00C45AA4" w:rsidP="00B51CEC">
            <w:pPr>
              <w:rPr>
                <w:rFonts w:ascii="Garamond" w:hAnsi="Garamond"/>
                <w:sz w:val="18"/>
                <w:szCs w:val="18"/>
              </w:rPr>
            </w:pPr>
            <w:r w:rsidRPr="00C6051E">
              <w:rPr>
                <w:rFonts w:ascii="Garamond" w:hAnsi="Garamond"/>
                <w:sz w:val="18"/>
                <w:szCs w:val="18"/>
              </w:rPr>
              <w:t>= 1 if loan defaulted in current period</w:t>
            </w:r>
          </w:p>
        </w:tc>
        <w:tc>
          <w:tcPr>
            <w:tcW w:w="287" w:type="pct"/>
            <w:tcBorders>
              <w:top w:val="nil"/>
              <w:left w:val="nil"/>
              <w:bottom w:val="single" w:sz="4" w:space="0" w:color="auto"/>
              <w:right w:val="single" w:sz="4" w:space="0" w:color="auto"/>
            </w:tcBorders>
          </w:tcPr>
          <w:p w14:paraId="032D8411"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TV</w:t>
            </w:r>
          </w:p>
        </w:tc>
        <w:tc>
          <w:tcPr>
            <w:tcW w:w="520" w:type="pct"/>
            <w:gridSpan w:val="4"/>
            <w:tcBorders>
              <w:top w:val="nil"/>
              <w:left w:val="single" w:sz="4" w:space="0" w:color="auto"/>
              <w:bottom w:val="single" w:sz="4" w:space="0" w:color="auto"/>
              <w:right w:val="nil"/>
            </w:tcBorders>
            <w:shd w:val="clear" w:color="auto" w:fill="auto"/>
            <w:noWrap/>
          </w:tcPr>
          <w:p w14:paraId="04301F20"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0.176</w:t>
            </w:r>
          </w:p>
        </w:tc>
        <w:tc>
          <w:tcPr>
            <w:tcW w:w="551" w:type="pct"/>
            <w:tcBorders>
              <w:top w:val="nil"/>
              <w:left w:val="nil"/>
              <w:bottom w:val="single" w:sz="4" w:space="0" w:color="auto"/>
              <w:right w:val="single" w:sz="4" w:space="0" w:color="auto"/>
            </w:tcBorders>
            <w:shd w:val="clear" w:color="auto" w:fill="auto"/>
            <w:noWrap/>
          </w:tcPr>
          <w:p w14:paraId="4526C2C7"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0.381</w:t>
            </w:r>
          </w:p>
        </w:tc>
        <w:tc>
          <w:tcPr>
            <w:tcW w:w="635" w:type="pct"/>
            <w:tcBorders>
              <w:top w:val="nil"/>
              <w:left w:val="single" w:sz="4" w:space="0" w:color="auto"/>
              <w:bottom w:val="single" w:sz="4" w:space="0" w:color="auto"/>
              <w:right w:val="nil"/>
            </w:tcBorders>
            <w:shd w:val="clear" w:color="auto" w:fill="auto"/>
            <w:noWrap/>
          </w:tcPr>
          <w:p w14:paraId="7B0B26F2"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0.008</w:t>
            </w:r>
          </w:p>
        </w:tc>
        <w:tc>
          <w:tcPr>
            <w:tcW w:w="654" w:type="pct"/>
            <w:gridSpan w:val="2"/>
            <w:tcBorders>
              <w:top w:val="nil"/>
              <w:left w:val="nil"/>
              <w:bottom w:val="single" w:sz="4" w:space="0" w:color="auto"/>
              <w:right w:val="nil"/>
            </w:tcBorders>
            <w:shd w:val="clear" w:color="auto" w:fill="auto"/>
            <w:noWrap/>
          </w:tcPr>
          <w:p w14:paraId="75E1FA96"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0.091</w:t>
            </w:r>
          </w:p>
        </w:tc>
      </w:tr>
      <w:tr w:rsidR="00AC0618" w:rsidRPr="00C6051E" w14:paraId="6B884CC1" w14:textId="77777777" w:rsidTr="00E279BB">
        <w:trPr>
          <w:gridAfter w:val="1"/>
          <w:wAfter w:w="6" w:type="pct"/>
          <w:trHeight w:val="20"/>
          <w:jc w:val="center"/>
        </w:trPr>
        <w:tc>
          <w:tcPr>
            <w:tcW w:w="4994" w:type="pct"/>
            <w:gridSpan w:val="12"/>
            <w:tcBorders>
              <w:top w:val="single" w:sz="4" w:space="0" w:color="auto"/>
              <w:left w:val="nil"/>
              <w:bottom w:val="nil"/>
              <w:right w:val="nil"/>
            </w:tcBorders>
            <w:shd w:val="clear" w:color="auto" w:fill="auto"/>
            <w:noWrap/>
          </w:tcPr>
          <w:p w14:paraId="5EF4AC71" w14:textId="4F16B0DA" w:rsidR="00AC0618" w:rsidRPr="00C6051E" w:rsidRDefault="00AC0618" w:rsidP="00B51CEC">
            <w:pPr>
              <w:rPr>
                <w:rFonts w:ascii="Garamond" w:hAnsi="Garamond"/>
                <w:sz w:val="18"/>
                <w:szCs w:val="18"/>
              </w:rPr>
            </w:pPr>
            <w:r w:rsidRPr="00C6051E">
              <w:rPr>
                <w:rFonts w:ascii="Garamond" w:hAnsi="Garamond"/>
                <w:b/>
                <w:sz w:val="18"/>
                <w:szCs w:val="18"/>
              </w:rPr>
              <w:t>Borrower-Lender indicator variables</w:t>
            </w:r>
          </w:p>
        </w:tc>
      </w:tr>
      <w:tr w:rsidR="001633A5" w:rsidRPr="00C6051E" w14:paraId="1E93277B" w14:textId="77777777" w:rsidTr="00E279BB">
        <w:trPr>
          <w:gridAfter w:val="1"/>
          <w:wAfter w:w="6" w:type="pct"/>
          <w:trHeight w:val="20"/>
          <w:jc w:val="center"/>
        </w:trPr>
        <w:tc>
          <w:tcPr>
            <w:tcW w:w="965" w:type="pct"/>
            <w:tcBorders>
              <w:top w:val="nil"/>
              <w:left w:val="nil"/>
              <w:bottom w:val="nil"/>
              <w:right w:val="nil"/>
            </w:tcBorders>
            <w:shd w:val="clear" w:color="auto" w:fill="auto"/>
            <w:noWrap/>
          </w:tcPr>
          <w:p w14:paraId="66F582EB" w14:textId="77777777" w:rsidR="00C45AA4" w:rsidRPr="00C6051E" w:rsidRDefault="00C45AA4" w:rsidP="00B51CEC">
            <w:pPr>
              <w:rPr>
                <w:rFonts w:ascii="Garamond" w:hAnsi="Garamond"/>
                <w:sz w:val="18"/>
                <w:szCs w:val="18"/>
              </w:rPr>
            </w:pPr>
            <w:r w:rsidRPr="00C6051E">
              <w:rPr>
                <w:rFonts w:ascii="Garamond" w:hAnsi="Garamond"/>
                <w:sz w:val="18"/>
                <w:szCs w:val="18"/>
              </w:rPr>
              <w:t>RR</w:t>
            </w:r>
          </w:p>
        </w:tc>
        <w:tc>
          <w:tcPr>
            <w:tcW w:w="1383" w:type="pct"/>
            <w:gridSpan w:val="2"/>
            <w:tcBorders>
              <w:top w:val="nil"/>
              <w:left w:val="nil"/>
              <w:bottom w:val="nil"/>
              <w:right w:val="nil"/>
            </w:tcBorders>
          </w:tcPr>
          <w:p w14:paraId="73AC667B" w14:textId="77777777" w:rsidR="00C45AA4" w:rsidRPr="00C6051E" w:rsidRDefault="00C45AA4" w:rsidP="00B51CEC">
            <w:pPr>
              <w:rPr>
                <w:rFonts w:ascii="Garamond" w:hAnsi="Garamond"/>
                <w:sz w:val="18"/>
                <w:szCs w:val="18"/>
              </w:rPr>
            </w:pPr>
            <w:r w:rsidRPr="00C6051E">
              <w:rPr>
                <w:rFonts w:ascii="Garamond" w:hAnsi="Garamond"/>
                <w:sz w:val="18"/>
                <w:szCs w:val="18"/>
              </w:rPr>
              <w:t>= 1 if Rural borrower, Rural lender</w:t>
            </w:r>
          </w:p>
        </w:tc>
        <w:tc>
          <w:tcPr>
            <w:tcW w:w="287" w:type="pct"/>
            <w:tcBorders>
              <w:top w:val="nil"/>
              <w:left w:val="nil"/>
              <w:bottom w:val="nil"/>
              <w:right w:val="single" w:sz="4" w:space="0" w:color="auto"/>
            </w:tcBorders>
          </w:tcPr>
          <w:p w14:paraId="37E47937"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LO</w:t>
            </w:r>
          </w:p>
        </w:tc>
        <w:tc>
          <w:tcPr>
            <w:tcW w:w="520" w:type="pct"/>
            <w:gridSpan w:val="4"/>
            <w:tcBorders>
              <w:top w:val="nil"/>
              <w:left w:val="single" w:sz="4" w:space="0" w:color="auto"/>
              <w:bottom w:val="nil"/>
              <w:right w:val="nil"/>
            </w:tcBorders>
            <w:shd w:val="clear" w:color="auto" w:fill="auto"/>
            <w:noWrap/>
          </w:tcPr>
          <w:p w14:paraId="530B089F"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0.208</w:t>
            </w:r>
          </w:p>
        </w:tc>
        <w:tc>
          <w:tcPr>
            <w:tcW w:w="551" w:type="pct"/>
            <w:tcBorders>
              <w:top w:val="nil"/>
              <w:left w:val="nil"/>
              <w:bottom w:val="nil"/>
              <w:right w:val="single" w:sz="4" w:space="0" w:color="auto"/>
            </w:tcBorders>
            <w:shd w:val="clear" w:color="auto" w:fill="auto"/>
            <w:noWrap/>
          </w:tcPr>
          <w:p w14:paraId="6956AD33"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0.406</w:t>
            </w:r>
          </w:p>
        </w:tc>
        <w:tc>
          <w:tcPr>
            <w:tcW w:w="635" w:type="pct"/>
            <w:tcBorders>
              <w:top w:val="nil"/>
              <w:left w:val="single" w:sz="4" w:space="0" w:color="auto"/>
              <w:bottom w:val="nil"/>
              <w:right w:val="nil"/>
            </w:tcBorders>
            <w:shd w:val="clear" w:color="auto" w:fill="auto"/>
            <w:noWrap/>
          </w:tcPr>
          <w:p w14:paraId="3D3F7DE1"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0.255</w:t>
            </w:r>
          </w:p>
        </w:tc>
        <w:tc>
          <w:tcPr>
            <w:tcW w:w="654" w:type="pct"/>
            <w:gridSpan w:val="2"/>
            <w:tcBorders>
              <w:top w:val="nil"/>
              <w:left w:val="nil"/>
              <w:bottom w:val="nil"/>
              <w:right w:val="nil"/>
            </w:tcBorders>
            <w:shd w:val="clear" w:color="auto" w:fill="auto"/>
            <w:noWrap/>
          </w:tcPr>
          <w:p w14:paraId="47CD0059"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0.436</w:t>
            </w:r>
          </w:p>
        </w:tc>
      </w:tr>
      <w:tr w:rsidR="001633A5" w:rsidRPr="00C6051E" w14:paraId="62750F8C" w14:textId="77777777" w:rsidTr="00E279BB">
        <w:trPr>
          <w:gridAfter w:val="1"/>
          <w:wAfter w:w="6" w:type="pct"/>
          <w:trHeight w:val="20"/>
          <w:jc w:val="center"/>
        </w:trPr>
        <w:tc>
          <w:tcPr>
            <w:tcW w:w="965" w:type="pct"/>
            <w:tcBorders>
              <w:top w:val="nil"/>
              <w:left w:val="nil"/>
              <w:bottom w:val="nil"/>
              <w:right w:val="nil"/>
            </w:tcBorders>
            <w:shd w:val="clear" w:color="auto" w:fill="auto"/>
            <w:noWrap/>
          </w:tcPr>
          <w:p w14:paraId="0E5E68A9" w14:textId="77777777" w:rsidR="00C45AA4" w:rsidRPr="00C6051E" w:rsidRDefault="00C45AA4" w:rsidP="00B51CEC">
            <w:pPr>
              <w:rPr>
                <w:rFonts w:ascii="Garamond" w:hAnsi="Garamond"/>
                <w:sz w:val="18"/>
                <w:szCs w:val="18"/>
              </w:rPr>
            </w:pPr>
            <w:r w:rsidRPr="00C6051E">
              <w:rPr>
                <w:rFonts w:ascii="Garamond" w:hAnsi="Garamond"/>
                <w:sz w:val="18"/>
                <w:szCs w:val="18"/>
              </w:rPr>
              <w:t xml:space="preserve">   RRL</w:t>
            </w:r>
          </w:p>
        </w:tc>
        <w:tc>
          <w:tcPr>
            <w:tcW w:w="1383" w:type="pct"/>
            <w:gridSpan w:val="2"/>
            <w:tcBorders>
              <w:top w:val="nil"/>
              <w:left w:val="nil"/>
              <w:bottom w:val="nil"/>
              <w:right w:val="nil"/>
            </w:tcBorders>
          </w:tcPr>
          <w:p w14:paraId="56E1E01A" w14:textId="77777777" w:rsidR="00C45AA4" w:rsidRPr="00C6051E" w:rsidRDefault="00C45AA4" w:rsidP="00B51CEC">
            <w:pPr>
              <w:rPr>
                <w:rFonts w:ascii="Garamond" w:hAnsi="Garamond"/>
                <w:sz w:val="18"/>
                <w:szCs w:val="18"/>
              </w:rPr>
            </w:pPr>
            <w:r w:rsidRPr="00C6051E">
              <w:rPr>
                <w:rFonts w:ascii="Garamond" w:hAnsi="Garamond"/>
                <w:sz w:val="18"/>
                <w:szCs w:val="18"/>
              </w:rPr>
              <w:t>= 1 if RR loan in local market</w:t>
            </w:r>
          </w:p>
        </w:tc>
        <w:tc>
          <w:tcPr>
            <w:tcW w:w="287" w:type="pct"/>
            <w:tcBorders>
              <w:top w:val="nil"/>
              <w:left w:val="nil"/>
              <w:bottom w:val="nil"/>
              <w:right w:val="single" w:sz="4" w:space="0" w:color="auto"/>
            </w:tcBorders>
          </w:tcPr>
          <w:p w14:paraId="325F34F1" w14:textId="77777777" w:rsidR="00C45AA4" w:rsidRPr="00C6051E" w:rsidRDefault="00C45AA4" w:rsidP="00B51CEC">
            <w:pPr>
              <w:jc w:val="center"/>
              <w:rPr>
                <w:rFonts w:ascii="Garamond" w:hAnsi="Garamond"/>
                <w:sz w:val="18"/>
                <w:szCs w:val="18"/>
              </w:rPr>
            </w:pPr>
            <w:r w:rsidRPr="00C6051E">
              <w:rPr>
                <w:rFonts w:ascii="Garamond" w:hAnsi="Garamond"/>
                <w:color w:val="000000"/>
                <w:sz w:val="18"/>
                <w:szCs w:val="18"/>
              </w:rPr>
              <w:t>LO</w:t>
            </w:r>
          </w:p>
        </w:tc>
        <w:tc>
          <w:tcPr>
            <w:tcW w:w="520" w:type="pct"/>
            <w:gridSpan w:val="4"/>
            <w:tcBorders>
              <w:top w:val="nil"/>
              <w:left w:val="single" w:sz="4" w:space="0" w:color="auto"/>
              <w:bottom w:val="nil"/>
              <w:right w:val="nil"/>
            </w:tcBorders>
            <w:shd w:val="clear" w:color="auto" w:fill="auto"/>
            <w:noWrap/>
          </w:tcPr>
          <w:p w14:paraId="097EBFD2"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0.156</w:t>
            </w:r>
          </w:p>
        </w:tc>
        <w:tc>
          <w:tcPr>
            <w:tcW w:w="551" w:type="pct"/>
            <w:tcBorders>
              <w:top w:val="nil"/>
              <w:left w:val="nil"/>
              <w:bottom w:val="nil"/>
              <w:right w:val="single" w:sz="4" w:space="0" w:color="auto"/>
            </w:tcBorders>
            <w:shd w:val="clear" w:color="auto" w:fill="auto"/>
            <w:noWrap/>
          </w:tcPr>
          <w:p w14:paraId="5E918C97"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0.363</w:t>
            </w:r>
          </w:p>
        </w:tc>
        <w:tc>
          <w:tcPr>
            <w:tcW w:w="635" w:type="pct"/>
            <w:tcBorders>
              <w:top w:val="nil"/>
              <w:left w:val="single" w:sz="4" w:space="0" w:color="auto"/>
              <w:bottom w:val="nil"/>
              <w:right w:val="nil"/>
            </w:tcBorders>
            <w:shd w:val="clear" w:color="auto" w:fill="auto"/>
            <w:noWrap/>
          </w:tcPr>
          <w:p w14:paraId="10CB6AA1"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0.201</w:t>
            </w:r>
          </w:p>
        </w:tc>
        <w:tc>
          <w:tcPr>
            <w:tcW w:w="654" w:type="pct"/>
            <w:gridSpan w:val="2"/>
            <w:tcBorders>
              <w:top w:val="nil"/>
              <w:left w:val="nil"/>
              <w:bottom w:val="nil"/>
              <w:right w:val="nil"/>
            </w:tcBorders>
            <w:shd w:val="clear" w:color="auto" w:fill="auto"/>
            <w:noWrap/>
          </w:tcPr>
          <w:p w14:paraId="66C659EF"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0.401</w:t>
            </w:r>
          </w:p>
        </w:tc>
      </w:tr>
      <w:tr w:rsidR="001633A5" w:rsidRPr="00C6051E" w14:paraId="365F4B7B" w14:textId="77777777" w:rsidTr="00E279BB">
        <w:trPr>
          <w:gridAfter w:val="1"/>
          <w:wAfter w:w="6" w:type="pct"/>
          <w:trHeight w:val="20"/>
          <w:jc w:val="center"/>
        </w:trPr>
        <w:tc>
          <w:tcPr>
            <w:tcW w:w="965" w:type="pct"/>
            <w:tcBorders>
              <w:top w:val="nil"/>
              <w:left w:val="nil"/>
              <w:bottom w:val="nil"/>
              <w:right w:val="nil"/>
            </w:tcBorders>
            <w:shd w:val="clear" w:color="auto" w:fill="auto"/>
            <w:noWrap/>
          </w:tcPr>
          <w:p w14:paraId="3FE25303" w14:textId="77777777" w:rsidR="00C45AA4" w:rsidRPr="00C6051E" w:rsidRDefault="00C45AA4" w:rsidP="00B51CEC">
            <w:pPr>
              <w:rPr>
                <w:rFonts w:ascii="Garamond" w:hAnsi="Garamond"/>
                <w:sz w:val="18"/>
                <w:szCs w:val="18"/>
              </w:rPr>
            </w:pPr>
            <w:r w:rsidRPr="00C6051E">
              <w:rPr>
                <w:rFonts w:ascii="Garamond" w:hAnsi="Garamond"/>
                <w:sz w:val="18"/>
                <w:szCs w:val="18"/>
              </w:rPr>
              <w:t xml:space="preserve">   RRNL</w:t>
            </w:r>
          </w:p>
        </w:tc>
        <w:tc>
          <w:tcPr>
            <w:tcW w:w="1383" w:type="pct"/>
            <w:gridSpan w:val="2"/>
            <w:tcBorders>
              <w:top w:val="nil"/>
              <w:left w:val="nil"/>
              <w:bottom w:val="nil"/>
              <w:right w:val="nil"/>
            </w:tcBorders>
          </w:tcPr>
          <w:p w14:paraId="68977C2B" w14:textId="77777777" w:rsidR="00C45AA4" w:rsidRPr="00C6051E" w:rsidRDefault="00C45AA4" w:rsidP="00B51CEC">
            <w:pPr>
              <w:rPr>
                <w:rFonts w:ascii="Garamond" w:hAnsi="Garamond"/>
                <w:sz w:val="18"/>
                <w:szCs w:val="18"/>
              </w:rPr>
            </w:pPr>
            <w:r w:rsidRPr="00C6051E">
              <w:rPr>
                <w:rFonts w:ascii="Garamond" w:hAnsi="Garamond"/>
                <w:sz w:val="18"/>
                <w:szCs w:val="18"/>
              </w:rPr>
              <w:t>= 1 if RR loan across different markets</w:t>
            </w:r>
          </w:p>
        </w:tc>
        <w:tc>
          <w:tcPr>
            <w:tcW w:w="287" w:type="pct"/>
            <w:tcBorders>
              <w:top w:val="nil"/>
              <w:left w:val="nil"/>
              <w:bottom w:val="nil"/>
              <w:right w:val="single" w:sz="4" w:space="0" w:color="auto"/>
            </w:tcBorders>
          </w:tcPr>
          <w:p w14:paraId="168374E9" w14:textId="77777777" w:rsidR="00C45AA4" w:rsidRPr="00C6051E" w:rsidRDefault="00C45AA4" w:rsidP="00B51CEC">
            <w:pPr>
              <w:jc w:val="center"/>
              <w:rPr>
                <w:rFonts w:ascii="Garamond" w:hAnsi="Garamond"/>
                <w:sz w:val="18"/>
                <w:szCs w:val="18"/>
              </w:rPr>
            </w:pPr>
            <w:r w:rsidRPr="00C6051E">
              <w:rPr>
                <w:rFonts w:ascii="Garamond" w:hAnsi="Garamond"/>
                <w:color w:val="000000"/>
                <w:sz w:val="18"/>
                <w:szCs w:val="18"/>
              </w:rPr>
              <w:t>LO</w:t>
            </w:r>
          </w:p>
        </w:tc>
        <w:tc>
          <w:tcPr>
            <w:tcW w:w="520" w:type="pct"/>
            <w:gridSpan w:val="4"/>
            <w:tcBorders>
              <w:top w:val="nil"/>
              <w:left w:val="single" w:sz="4" w:space="0" w:color="auto"/>
              <w:bottom w:val="nil"/>
              <w:right w:val="nil"/>
            </w:tcBorders>
            <w:shd w:val="clear" w:color="auto" w:fill="auto"/>
            <w:noWrap/>
          </w:tcPr>
          <w:p w14:paraId="4C28C8B7"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0.052</w:t>
            </w:r>
          </w:p>
        </w:tc>
        <w:tc>
          <w:tcPr>
            <w:tcW w:w="551" w:type="pct"/>
            <w:tcBorders>
              <w:top w:val="nil"/>
              <w:left w:val="nil"/>
              <w:bottom w:val="nil"/>
              <w:right w:val="single" w:sz="4" w:space="0" w:color="auto"/>
            </w:tcBorders>
            <w:shd w:val="clear" w:color="auto" w:fill="auto"/>
            <w:noWrap/>
          </w:tcPr>
          <w:p w14:paraId="53A8E58D"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0.223</w:t>
            </w:r>
          </w:p>
        </w:tc>
        <w:tc>
          <w:tcPr>
            <w:tcW w:w="635" w:type="pct"/>
            <w:tcBorders>
              <w:top w:val="nil"/>
              <w:left w:val="single" w:sz="4" w:space="0" w:color="auto"/>
              <w:bottom w:val="nil"/>
              <w:right w:val="nil"/>
            </w:tcBorders>
            <w:shd w:val="clear" w:color="auto" w:fill="auto"/>
            <w:noWrap/>
          </w:tcPr>
          <w:p w14:paraId="117B4098"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0.054</w:t>
            </w:r>
          </w:p>
        </w:tc>
        <w:tc>
          <w:tcPr>
            <w:tcW w:w="654" w:type="pct"/>
            <w:gridSpan w:val="2"/>
            <w:tcBorders>
              <w:top w:val="nil"/>
              <w:left w:val="nil"/>
              <w:bottom w:val="nil"/>
              <w:right w:val="nil"/>
            </w:tcBorders>
            <w:shd w:val="clear" w:color="auto" w:fill="auto"/>
            <w:noWrap/>
          </w:tcPr>
          <w:p w14:paraId="4069D00D"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0.225</w:t>
            </w:r>
          </w:p>
        </w:tc>
      </w:tr>
      <w:tr w:rsidR="001633A5" w:rsidRPr="00C6051E" w14:paraId="1A1A7271" w14:textId="77777777" w:rsidTr="00E279BB">
        <w:trPr>
          <w:gridAfter w:val="1"/>
          <w:wAfter w:w="6" w:type="pct"/>
          <w:trHeight w:val="20"/>
          <w:jc w:val="center"/>
        </w:trPr>
        <w:tc>
          <w:tcPr>
            <w:tcW w:w="965" w:type="pct"/>
            <w:tcBorders>
              <w:top w:val="nil"/>
              <w:left w:val="nil"/>
              <w:bottom w:val="nil"/>
              <w:right w:val="nil"/>
            </w:tcBorders>
            <w:shd w:val="clear" w:color="auto" w:fill="auto"/>
            <w:noWrap/>
          </w:tcPr>
          <w:p w14:paraId="00DF6F7A" w14:textId="77777777" w:rsidR="00C45AA4" w:rsidRPr="00C6051E" w:rsidRDefault="00C45AA4" w:rsidP="00B51CEC">
            <w:pPr>
              <w:rPr>
                <w:rFonts w:ascii="Garamond" w:hAnsi="Garamond"/>
                <w:sz w:val="18"/>
                <w:szCs w:val="18"/>
              </w:rPr>
            </w:pPr>
            <w:r w:rsidRPr="00C6051E">
              <w:rPr>
                <w:rFonts w:ascii="Garamond" w:hAnsi="Garamond"/>
                <w:sz w:val="18"/>
                <w:szCs w:val="18"/>
              </w:rPr>
              <w:t>UU</w:t>
            </w:r>
          </w:p>
        </w:tc>
        <w:tc>
          <w:tcPr>
            <w:tcW w:w="1383" w:type="pct"/>
            <w:gridSpan w:val="2"/>
            <w:tcBorders>
              <w:top w:val="nil"/>
              <w:left w:val="nil"/>
              <w:bottom w:val="nil"/>
              <w:right w:val="nil"/>
            </w:tcBorders>
          </w:tcPr>
          <w:p w14:paraId="16C43ADE" w14:textId="77777777" w:rsidR="00C45AA4" w:rsidRPr="00C6051E" w:rsidRDefault="00C45AA4" w:rsidP="00B51CEC">
            <w:pPr>
              <w:rPr>
                <w:rFonts w:ascii="Garamond" w:hAnsi="Garamond"/>
                <w:sz w:val="18"/>
                <w:szCs w:val="18"/>
              </w:rPr>
            </w:pPr>
            <w:r w:rsidRPr="00C6051E">
              <w:rPr>
                <w:rFonts w:ascii="Garamond" w:hAnsi="Garamond"/>
                <w:sz w:val="18"/>
                <w:szCs w:val="18"/>
              </w:rPr>
              <w:t>= 1 if Urban borrower, Urban lender</w:t>
            </w:r>
          </w:p>
        </w:tc>
        <w:tc>
          <w:tcPr>
            <w:tcW w:w="287" w:type="pct"/>
            <w:tcBorders>
              <w:top w:val="nil"/>
              <w:left w:val="nil"/>
              <w:bottom w:val="nil"/>
              <w:right w:val="single" w:sz="4" w:space="0" w:color="auto"/>
            </w:tcBorders>
          </w:tcPr>
          <w:p w14:paraId="01131C30" w14:textId="77777777" w:rsidR="00C45AA4" w:rsidRPr="00C6051E" w:rsidRDefault="00C45AA4" w:rsidP="00B51CEC">
            <w:pPr>
              <w:jc w:val="center"/>
              <w:rPr>
                <w:rFonts w:ascii="Garamond" w:hAnsi="Garamond"/>
                <w:sz w:val="18"/>
                <w:szCs w:val="18"/>
              </w:rPr>
            </w:pPr>
            <w:r w:rsidRPr="00C6051E">
              <w:rPr>
                <w:rFonts w:ascii="Garamond" w:hAnsi="Garamond"/>
                <w:color w:val="000000"/>
                <w:sz w:val="18"/>
                <w:szCs w:val="18"/>
              </w:rPr>
              <w:t>LO</w:t>
            </w:r>
          </w:p>
        </w:tc>
        <w:tc>
          <w:tcPr>
            <w:tcW w:w="520" w:type="pct"/>
            <w:gridSpan w:val="4"/>
            <w:tcBorders>
              <w:top w:val="nil"/>
              <w:left w:val="single" w:sz="4" w:space="0" w:color="auto"/>
              <w:bottom w:val="nil"/>
              <w:right w:val="nil"/>
            </w:tcBorders>
            <w:shd w:val="clear" w:color="auto" w:fill="auto"/>
            <w:noWrap/>
          </w:tcPr>
          <w:p w14:paraId="552D0BA1"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0.621</w:t>
            </w:r>
          </w:p>
        </w:tc>
        <w:tc>
          <w:tcPr>
            <w:tcW w:w="551" w:type="pct"/>
            <w:tcBorders>
              <w:top w:val="nil"/>
              <w:left w:val="nil"/>
              <w:bottom w:val="nil"/>
              <w:right w:val="single" w:sz="4" w:space="0" w:color="auto"/>
            </w:tcBorders>
            <w:shd w:val="clear" w:color="auto" w:fill="auto"/>
            <w:noWrap/>
          </w:tcPr>
          <w:p w14:paraId="3C240BCD"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0.485</w:t>
            </w:r>
          </w:p>
        </w:tc>
        <w:tc>
          <w:tcPr>
            <w:tcW w:w="635" w:type="pct"/>
            <w:tcBorders>
              <w:top w:val="nil"/>
              <w:left w:val="single" w:sz="4" w:space="0" w:color="auto"/>
              <w:bottom w:val="nil"/>
              <w:right w:val="nil"/>
            </w:tcBorders>
            <w:shd w:val="clear" w:color="auto" w:fill="auto"/>
            <w:noWrap/>
          </w:tcPr>
          <w:p w14:paraId="4DE578CF"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0.607</w:t>
            </w:r>
          </w:p>
        </w:tc>
        <w:tc>
          <w:tcPr>
            <w:tcW w:w="654" w:type="pct"/>
            <w:gridSpan w:val="2"/>
            <w:tcBorders>
              <w:top w:val="nil"/>
              <w:left w:val="nil"/>
              <w:bottom w:val="nil"/>
              <w:right w:val="nil"/>
            </w:tcBorders>
            <w:shd w:val="clear" w:color="auto" w:fill="auto"/>
            <w:noWrap/>
          </w:tcPr>
          <w:p w14:paraId="77588605"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0.488</w:t>
            </w:r>
          </w:p>
        </w:tc>
      </w:tr>
      <w:tr w:rsidR="001633A5" w:rsidRPr="00C6051E" w14:paraId="3A6454DB" w14:textId="77777777" w:rsidTr="00E279BB">
        <w:trPr>
          <w:gridAfter w:val="1"/>
          <w:wAfter w:w="6" w:type="pct"/>
          <w:trHeight w:val="20"/>
          <w:jc w:val="center"/>
        </w:trPr>
        <w:tc>
          <w:tcPr>
            <w:tcW w:w="965" w:type="pct"/>
            <w:tcBorders>
              <w:top w:val="nil"/>
              <w:left w:val="nil"/>
              <w:bottom w:val="nil"/>
              <w:right w:val="nil"/>
            </w:tcBorders>
            <w:shd w:val="clear" w:color="auto" w:fill="auto"/>
            <w:noWrap/>
          </w:tcPr>
          <w:p w14:paraId="03A52003" w14:textId="77777777" w:rsidR="00C45AA4" w:rsidRPr="00C6051E" w:rsidRDefault="00C45AA4" w:rsidP="00B51CEC">
            <w:pPr>
              <w:rPr>
                <w:rFonts w:ascii="Garamond" w:hAnsi="Garamond"/>
                <w:sz w:val="18"/>
                <w:szCs w:val="18"/>
              </w:rPr>
            </w:pPr>
            <w:r w:rsidRPr="00C6051E">
              <w:rPr>
                <w:rFonts w:ascii="Garamond" w:hAnsi="Garamond"/>
                <w:sz w:val="18"/>
                <w:szCs w:val="18"/>
              </w:rPr>
              <w:t xml:space="preserve">   UUL</w:t>
            </w:r>
          </w:p>
        </w:tc>
        <w:tc>
          <w:tcPr>
            <w:tcW w:w="1383" w:type="pct"/>
            <w:gridSpan w:val="2"/>
            <w:tcBorders>
              <w:top w:val="nil"/>
              <w:left w:val="nil"/>
              <w:bottom w:val="nil"/>
              <w:right w:val="nil"/>
            </w:tcBorders>
          </w:tcPr>
          <w:p w14:paraId="70C9C716" w14:textId="77777777" w:rsidR="00C45AA4" w:rsidRPr="00C6051E" w:rsidRDefault="00C45AA4" w:rsidP="00B51CEC">
            <w:pPr>
              <w:rPr>
                <w:rFonts w:ascii="Garamond" w:hAnsi="Garamond"/>
                <w:sz w:val="18"/>
                <w:szCs w:val="18"/>
              </w:rPr>
            </w:pPr>
            <w:r w:rsidRPr="00C6051E">
              <w:rPr>
                <w:rFonts w:ascii="Garamond" w:hAnsi="Garamond"/>
                <w:sz w:val="18"/>
                <w:szCs w:val="18"/>
              </w:rPr>
              <w:t>= 1 if UU loan in local market</w:t>
            </w:r>
          </w:p>
        </w:tc>
        <w:tc>
          <w:tcPr>
            <w:tcW w:w="287" w:type="pct"/>
            <w:tcBorders>
              <w:top w:val="nil"/>
              <w:left w:val="nil"/>
              <w:bottom w:val="nil"/>
              <w:right w:val="single" w:sz="4" w:space="0" w:color="auto"/>
            </w:tcBorders>
          </w:tcPr>
          <w:p w14:paraId="07E79972" w14:textId="77777777" w:rsidR="00C45AA4" w:rsidRPr="00C6051E" w:rsidRDefault="00C45AA4" w:rsidP="00B51CEC">
            <w:pPr>
              <w:jc w:val="center"/>
              <w:rPr>
                <w:rFonts w:ascii="Garamond" w:hAnsi="Garamond"/>
                <w:sz w:val="18"/>
                <w:szCs w:val="18"/>
              </w:rPr>
            </w:pPr>
            <w:r w:rsidRPr="00C6051E">
              <w:rPr>
                <w:rFonts w:ascii="Garamond" w:hAnsi="Garamond"/>
                <w:color w:val="000000"/>
                <w:sz w:val="18"/>
                <w:szCs w:val="18"/>
              </w:rPr>
              <w:t>LO</w:t>
            </w:r>
          </w:p>
        </w:tc>
        <w:tc>
          <w:tcPr>
            <w:tcW w:w="520" w:type="pct"/>
            <w:gridSpan w:val="4"/>
            <w:tcBorders>
              <w:top w:val="nil"/>
              <w:left w:val="single" w:sz="4" w:space="0" w:color="auto"/>
              <w:bottom w:val="nil"/>
              <w:right w:val="nil"/>
            </w:tcBorders>
            <w:shd w:val="clear" w:color="auto" w:fill="auto"/>
            <w:noWrap/>
          </w:tcPr>
          <w:p w14:paraId="5AF66708"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0.449</w:t>
            </w:r>
          </w:p>
        </w:tc>
        <w:tc>
          <w:tcPr>
            <w:tcW w:w="551" w:type="pct"/>
            <w:tcBorders>
              <w:top w:val="nil"/>
              <w:left w:val="nil"/>
              <w:bottom w:val="nil"/>
              <w:right w:val="single" w:sz="4" w:space="0" w:color="auto"/>
            </w:tcBorders>
            <w:shd w:val="clear" w:color="auto" w:fill="auto"/>
            <w:noWrap/>
          </w:tcPr>
          <w:p w14:paraId="39DB75B9"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0.449</w:t>
            </w:r>
          </w:p>
        </w:tc>
        <w:tc>
          <w:tcPr>
            <w:tcW w:w="635" w:type="pct"/>
            <w:tcBorders>
              <w:top w:val="nil"/>
              <w:left w:val="single" w:sz="4" w:space="0" w:color="auto"/>
              <w:bottom w:val="nil"/>
              <w:right w:val="nil"/>
            </w:tcBorders>
            <w:shd w:val="clear" w:color="auto" w:fill="auto"/>
            <w:noWrap/>
          </w:tcPr>
          <w:p w14:paraId="33400F8D"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0.481</w:t>
            </w:r>
          </w:p>
        </w:tc>
        <w:tc>
          <w:tcPr>
            <w:tcW w:w="654" w:type="pct"/>
            <w:gridSpan w:val="2"/>
            <w:tcBorders>
              <w:top w:val="nil"/>
              <w:left w:val="nil"/>
              <w:bottom w:val="nil"/>
              <w:right w:val="nil"/>
            </w:tcBorders>
            <w:shd w:val="clear" w:color="auto" w:fill="auto"/>
            <w:noWrap/>
          </w:tcPr>
          <w:p w14:paraId="3BA169CB"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0.500</w:t>
            </w:r>
          </w:p>
        </w:tc>
      </w:tr>
      <w:tr w:rsidR="001633A5" w:rsidRPr="00C6051E" w14:paraId="000A0B8B" w14:textId="77777777" w:rsidTr="00E279BB">
        <w:trPr>
          <w:gridAfter w:val="1"/>
          <w:wAfter w:w="6" w:type="pct"/>
          <w:trHeight w:val="20"/>
          <w:jc w:val="center"/>
        </w:trPr>
        <w:tc>
          <w:tcPr>
            <w:tcW w:w="965" w:type="pct"/>
            <w:tcBorders>
              <w:top w:val="nil"/>
              <w:left w:val="nil"/>
              <w:bottom w:val="nil"/>
              <w:right w:val="nil"/>
            </w:tcBorders>
            <w:shd w:val="clear" w:color="auto" w:fill="auto"/>
            <w:noWrap/>
          </w:tcPr>
          <w:p w14:paraId="361833AB" w14:textId="77777777" w:rsidR="00C45AA4" w:rsidRPr="00C6051E" w:rsidRDefault="00C45AA4" w:rsidP="00B51CEC">
            <w:pPr>
              <w:rPr>
                <w:rFonts w:ascii="Garamond" w:hAnsi="Garamond"/>
                <w:sz w:val="18"/>
                <w:szCs w:val="18"/>
              </w:rPr>
            </w:pPr>
            <w:r w:rsidRPr="00C6051E">
              <w:rPr>
                <w:rFonts w:ascii="Garamond" w:hAnsi="Garamond"/>
                <w:sz w:val="18"/>
                <w:szCs w:val="18"/>
              </w:rPr>
              <w:t xml:space="preserve">   UUNL</w:t>
            </w:r>
          </w:p>
        </w:tc>
        <w:tc>
          <w:tcPr>
            <w:tcW w:w="1383" w:type="pct"/>
            <w:gridSpan w:val="2"/>
            <w:tcBorders>
              <w:top w:val="nil"/>
              <w:left w:val="nil"/>
              <w:bottom w:val="nil"/>
              <w:right w:val="nil"/>
            </w:tcBorders>
          </w:tcPr>
          <w:p w14:paraId="5983065B" w14:textId="77777777" w:rsidR="00C45AA4" w:rsidRPr="00C6051E" w:rsidRDefault="00C45AA4" w:rsidP="00B51CEC">
            <w:pPr>
              <w:rPr>
                <w:rFonts w:ascii="Garamond" w:hAnsi="Garamond"/>
                <w:sz w:val="18"/>
                <w:szCs w:val="18"/>
              </w:rPr>
            </w:pPr>
            <w:r w:rsidRPr="00C6051E">
              <w:rPr>
                <w:rFonts w:ascii="Garamond" w:hAnsi="Garamond"/>
                <w:sz w:val="18"/>
                <w:szCs w:val="18"/>
              </w:rPr>
              <w:t>= 1 if UU loan across different markets</w:t>
            </w:r>
          </w:p>
        </w:tc>
        <w:tc>
          <w:tcPr>
            <w:tcW w:w="287" w:type="pct"/>
            <w:tcBorders>
              <w:top w:val="nil"/>
              <w:left w:val="nil"/>
              <w:bottom w:val="nil"/>
              <w:right w:val="single" w:sz="4" w:space="0" w:color="auto"/>
            </w:tcBorders>
          </w:tcPr>
          <w:p w14:paraId="1297A5BB" w14:textId="77777777" w:rsidR="00C45AA4" w:rsidRPr="00C6051E" w:rsidRDefault="00C45AA4" w:rsidP="00B51CEC">
            <w:pPr>
              <w:jc w:val="center"/>
              <w:rPr>
                <w:rFonts w:ascii="Garamond" w:hAnsi="Garamond"/>
                <w:sz w:val="18"/>
                <w:szCs w:val="18"/>
              </w:rPr>
            </w:pPr>
            <w:r w:rsidRPr="00C6051E">
              <w:rPr>
                <w:rFonts w:ascii="Garamond" w:hAnsi="Garamond"/>
                <w:color w:val="000000"/>
                <w:sz w:val="18"/>
                <w:szCs w:val="18"/>
              </w:rPr>
              <w:t>LO</w:t>
            </w:r>
          </w:p>
        </w:tc>
        <w:tc>
          <w:tcPr>
            <w:tcW w:w="520" w:type="pct"/>
            <w:gridSpan w:val="4"/>
            <w:tcBorders>
              <w:top w:val="nil"/>
              <w:left w:val="single" w:sz="4" w:space="0" w:color="auto"/>
              <w:bottom w:val="nil"/>
              <w:right w:val="nil"/>
            </w:tcBorders>
            <w:shd w:val="clear" w:color="auto" w:fill="auto"/>
            <w:noWrap/>
          </w:tcPr>
          <w:p w14:paraId="5EBDB426"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0.172</w:t>
            </w:r>
          </w:p>
        </w:tc>
        <w:tc>
          <w:tcPr>
            <w:tcW w:w="551" w:type="pct"/>
            <w:tcBorders>
              <w:top w:val="nil"/>
              <w:left w:val="nil"/>
              <w:bottom w:val="nil"/>
              <w:right w:val="single" w:sz="4" w:space="0" w:color="auto"/>
            </w:tcBorders>
            <w:shd w:val="clear" w:color="auto" w:fill="auto"/>
            <w:noWrap/>
          </w:tcPr>
          <w:p w14:paraId="2EB4FF01"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0.377</w:t>
            </w:r>
          </w:p>
        </w:tc>
        <w:tc>
          <w:tcPr>
            <w:tcW w:w="635" w:type="pct"/>
            <w:tcBorders>
              <w:top w:val="nil"/>
              <w:left w:val="single" w:sz="4" w:space="0" w:color="auto"/>
              <w:bottom w:val="nil"/>
              <w:right w:val="nil"/>
            </w:tcBorders>
            <w:shd w:val="clear" w:color="auto" w:fill="auto"/>
            <w:noWrap/>
          </w:tcPr>
          <w:p w14:paraId="70A7A419"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0.127</w:t>
            </w:r>
          </w:p>
        </w:tc>
        <w:tc>
          <w:tcPr>
            <w:tcW w:w="654" w:type="pct"/>
            <w:gridSpan w:val="2"/>
            <w:tcBorders>
              <w:top w:val="nil"/>
              <w:left w:val="nil"/>
              <w:bottom w:val="nil"/>
              <w:right w:val="nil"/>
            </w:tcBorders>
            <w:shd w:val="clear" w:color="auto" w:fill="auto"/>
            <w:noWrap/>
          </w:tcPr>
          <w:p w14:paraId="6A4F5202"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0.333</w:t>
            </w:r>
          </w:p>
        </w:tc>
      </w:tr>
      <w:tr w:rsidR="001633A5" w:rsidRPr="00C6051E" w14:paraId="44051FCE" w14:textId="77777777" w:rsidTr="00E279BB">
        <w:trPr>
          <w:gridAfter w:val="1"/>
          <w:wAfter w:w="6" w:type="pct"/>
          <w:trHeight w:val="20"/>
          <w:jc w:val="center"/>
        </w:trPr>
        <w:tc>
          <w:tcPr>
            <w:tcW w:w="965" w:type="pct"/>
            <w:tcBorders>
              <w:top w:val="nil"/>
              <w:left w:val="nil"/>
              <w:bottom w:val="nil"/>
              <w:right w:val="nil"/>
            </w:tcBorders>
            <w:shd w:val="clear" w:color="auto" w:fill="auto"/>
            <w:noWrap/>
          </w:tcPr>
          <w:p w14:paraId="1C698DCB" w14:textId="77777777" w:rsidR="00C45AA4" w:rsidRPr="00C6051E" w:rsidRDefault="00C45AA4" w:rsidP="00B51CEC">
            <w:pPr>
              <w:rPr>
                <w:rFonts w:ascii="Garamond" w:hAnsi="Garamond"/>
                <w:sz w:val="18"/>
                <w:szCs w:val="18"/>
              </w:rPr>
            </w:pPr>
            <w:r w:rsidRPr="00C6051E">
              <w:rPr>
                <w:rFonts w:ascii="Garamond" w:hAnsi="Garamond"/>
                <w:sz w:val="18"/>
                <w:szCs w:val="18"/>
              </w:rPr>
              <w:t>RU</w:t>
            </w:r>
          </w:p>
        </w:tc>
        <w:tc>
          <w:tcPr>
            <w:tcW w:w="1383" w:type="pct"/>
            <w:gridSpan w:val="2"/>
            <w:tcBorders>
              <w:top w:val="nil"/>
              <w:left w:val="nil"/>
              <w:bottom w:val="nil"/>
              <w:right w:val="nil"/>
            </w:tcBorders>
          </w:tcPr>
          <w:p w14:paraId="1871645D" w14:textId="77777777" w:rsidR="00C45AA4" w:rsidRPr="00C6051E" w:rsidRDefault="00C45AA4" w:rsidP="00B51CEC">
            <w:pPr>
              <w:rPr>
                <w:rFonts w:ascii="Garamond" w:hAnsi="Garamond"/>
                <w:sz w:val="18"/>
                <w:szCs w:val="18"/>
              </w:rPr>
            </w:pPr>
            <w:r w:rsidRPr="00C6051E">
              <w:rPr>
                <w:rFonts w:ascii="Garamond" w:hAnsi="Garamond"/>
                <w:sz w:val="18"/>
                <w:szCs w:val="18"/>
              </w:rPr>
              <w:t>= 1 if Rural borrower, Urban lender</w:t>
            </w:r>
          </w:p>
        </w:tc>
        <w:tc>
          <w:tcPr>
            <w:tcW w:w="287" w:type="pct"/>
            <w:tcBorders>
              <w:top w:val="nil"/>
              <w:left w:val="nil"/>
              <w:bottom w:val="nil"/>
              <w:right w:val="single" w:sz="4" w:space="0" w:color="auto"/>
            </w:tcBorders>
          </w:tcPr>
          <w:p w14:paraId="51240D10" w14:textId="77777777" w:rsidR="00C45AA4" w:rsidRPr="00C6051E" w:rsidRDefault="00C45AA4" w:rsidP="00B51CEC">
            <w:pPr>
              <w:jc w:val="center"/>
              <w:rPr>
                <w:rFonts w:ascii="Garamond" w:hAnsi="Garamond"/>
                <w:sz w:val="18"/>
                <w:szCs w:val="18"/>
              </w:rPr>
            </w:pPr>
            <w:r w:rsidRPr="00C6051E">
              <w:rPr>
                <w:rFonts w:ascii="Garamond" w:hAnsi="Garamond"/>
                <w:color w:val="000000"/>
                <w:sz w:val="18"/>
                <w:szCs w:val="18"/>
              </w:rPr>
              <w:t>LO</w:t>
            </w:r>
          </w:p>
        </w:tc>
        <w:tc>
          <w:tcPr>
            <w:tcW w:w="520" w:type="pct"/>
            <w:gridSpan w:val="4"/>
            <w:tcBorders>
              <w:top w:val="nil"/>
              <w:left w:val="single" w:sz="4" w:space="0" w:color="auto"/>
              <w:bottom w:val="nil"/>
              <w:right w:val="nil"/>
            </w:tcBorders>
            <w:shd w:val="clear" w:color="auto" w:fill="auto"/>
            <w:noWrap/>
          </w:tcPr>
          <w:p w14:paraId="6F161160"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0.109</w:t>
            </w:r>
          </w:p>
        </w:tc>
        <w:tc>
          <w:tcPr>
            <w:tcW w:w="551" w:type="pct"/>
            <w:tcBorders>
              <w:top w:val="nil"/>
              <w:left w:val="nil"/>
              <w:bottom w:val="nil"/>
              <w:right w:val="single" w:sz="4" w:space="0" w:color="auto"/>
            </w:tcBorders>
            <w:shd w:val="clear" w:color="auto" w:fill="auto"/>
            <w:noWrap/>
          </w:tcPr>
          <w:p w14:paraId="3CA585AA"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0.311</w:t>
            </w:r>
          </w:p>
        </w:tc>
        <w:tc>
          <w:tcPr>
            <w:tcW w:w="635" w:type="pct"/>
            <w:tcBorders>
              <w:top w:val="nil"/>
              <w:left w:val="single" w:sz="4" w:space="0" w:color="auto"/>
              <w:bottom w:val="nil"/>
              <w:right w:val="nil"/>
            </w:tcBorders>
            <w:shd w:val="clear" w:color="auto" w:fill="auto"/>
            <w:noWrap/>
          </w:tcPr>
          <w:p w14:paraId="350592EA"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0.085</w:t>
            </w:r>
          </w:p>
        </w:tc>
        <w:tc>
          <w:tcPr>
            <w:tcW w:w="654" w:type="pct"/>
            <w:gridSpan w:val="2"/>
            <w:tcBorders>
              <w:top w:val="nil"/>
              <w:left w:val="nil"/>
              <w:bottom w:val="nil"/>
              <w:right w:val="nil"/>
            </w:tcBorders>
            <w:shd w:val="clear" w:color="auto" w:fill="auto"/>
            <w:noWrap/>
          </w:tcPr>
          <w:p w14:paraId="31E1F1C7"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0.279</w:t>
            </w:r>
          </w:p>
        </w:tc>
      </w:tr>
      <w:tr w:rsidR="001633A5" w:rsidRPr="00C6051E" w14:paraId="6DB2FB23" w14:textId="77777777" w:rsidTr="00E279BB">
        <w:trPr>
          <w:gridAfter w:val="1"/>
          <w:wAfter w:w="6" w:type="pct"/>
          <w:trHeight w:val="20"/>
          <w:jc w:val="center"/>
        </w:trPr>
        <w:tc>
          <w:tcPr>
            <w:tcW w:w="965" w:type="pct"/>
            <w:tcBorders>
              <w:top w:val="nil"/>
              <w:left w:val="nil"/>
              <w:bottom w:val="single" w:sz="4" w:space="0" w:color="auto"/>
              <w:right w:val="nil"/>
            </w:tcBorders>
            <w:shd w:val="clear" w:color="auto" w:fill="auto"/>
            <w:noWrap/>
          </w:tcPr>
          <w:p w14:paraId="13A20ABD" w14:textId="77777777" w:rsidR="00C45AA4" w:rsidRPr="00C6051E" w:rsidRDefault="00C45AA4" w:rsidP="00B51CEC">
            <w:pPr>
              <w:rPr>
                <w:rFonts w:ascii="Garamond" w:hAnsi="Garamond"/>
                <w:sz w:val="18"/>
                <w:szCs w:val="18"/>
              </w:rPr>
            </w:pPr>
            <w:r w:rsidRPr="00C6051E">
              <w:rPr>
                <w:rFonts w:ascii="Garamond" w:hAnsi="Garamond"/>
                <w:sz w:val="18"/>
                <w:szCs w:val="18"/>
              </w:rPr>
              <w:t>UR</w:t>
            </w:r>
          </w:p>
        </w:tc>
        <w:tc>
          <w:tcPr>
            <w:tcW w:w="1383" w:type="pct"/>
            <w:gridSpan w:val="2"/>
            <w:tcBorders>
              <w:top w:val="nil"/>
              <w:left w:val="nil"/>
              <w:bottom w:val="single" w:sz="4" w:space="0" w:color="auto"/>
              <w:right w:val="nil"/>
            </w:tcBorders>
          </w:tcPr>
          <w:p w14:paraId="4A82B386" w14:textId="77777777" w:rsidR="00C45AA4" w:rsidRPr="00C6051E" w:rsidRDefault="00C45AA4" w:rsidP="00B51CEC">
            <w:pPr>
              <w:rPr>
                <w:rFonts w:ascii="Garamond" w:hAnsi="Garamond"/>
                <w:sz w:val="18"/>
                <w:szCs w:val="18"/>
              </w:rPr>
            </w:pPr>
            <w:r w:rsidRPr="00C6051E">
              <w:rPr>
                <w:rFonts w:ascii="Garamond" w:hAnsi="Garamond"/>
                <w:sz w:val="18"/>
                <w:szCs w:val="18"/>
              </w:rPr>
              <w:t>= 1 if Urban borrower, Rural lender</w:t>
            </w:r>
          </w:p>
        </w:tc>
        <w:tc>
          <w:tcPr>
            <w:tcW w:w="287" w:type="pct"/>
            <w:tcBorders>
              <w:top w:val="nil"/>
              <w:left w:val="nil"/>
              <w:bottom w:val="single" w:sz="4" w:space="0" w:color="auto"/>
              <w:right w:val="single" w:sz="4" w:space="0" w:color="auto"/>
            </w:tcBorders>
          </w:tcPr>
          <w:p w14:paraId="132E04BB" w14:textId="77777777" w:rsidR="00C45AA4" w:rsidRPr="00C6051E" w:rsidRDefault="00C45AA4" w:rsidP="00B51CEC">
            <w:pPr>
              <w:jc w:val="center"/>
              <w:rPr>
                <w:rFonts w:ascii="Garamond" w:hAnsi="Garamond"/>
                <w:sz w:val="18"/>
                <w:szCs w:val="18"/>
              </w:rPr>
            </w:pPr>
            <w:r w:rsidRPr="00C6051E">
              <w:rPr>
                <w:rFonts w:ascii="Garamond" w:hAnsi="Garamond"/>
                <w:color w:val="000000"/>
                <w:sz w:val="18"/>
                <w:szCs w:val="18"/>
              </w:rPr>
              <w:t>LO</w:t>
            </w:r>
          </w:p>
        </w:tc>
        <w:tc>
          <w:tcPr>
            <w:tcW w:w="520" w:type="pct"/>
            <w:gridSpan w:val="4"/>
            <w:tcBorders>
              <w:top w:val="nil"/>
              <w:left w:val="single" w:sz="4" w:space="0" w:color="auto"/>
              <w:bottom w:val="single" w:sz="4" w:space="0" w:color="auto"/>
              <w:right w:val="nil"/>
            </w:tcBorders>
            <w:shd w:val="clear" w:color="auto" w:fill="auto"/>
            <w:noWrap/>
          </w:tcPr>
          <w:p w14:paraId="677846BC"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0.063</w:t>
            </w:r>
          </w:p>
        </w:tc>
        <w:tc>
          <w:tcPr>
            <w:tcW w:w="551" w:type="pct"/>
            <w:tcBorders>
              <w:top w:val="nil"/>
              <w:left w:val="nil"/>
              <w:bottom w:val="single" w:sz="4" w:space="0" w:color="auto"/>
              <w:right w:val="single" w:sz="4" w:space="0" w:color="auto"/>
            </w:tcBorders>
            <w:shd w:val="clear" w:color="auto" w:fill="auto"/>
            <w:noWrap/>
          </w:tcPr>
          <w:p w14:paraId="0C3E7B1C"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0.243</w:t>
            </w:r>
          </w:p>
        </w:tc>
        <w:tc>
          <w:tcPr>
            <w:tcW w:w="635" w:type="pct"/>
            <w:tcBorders>
              <w:top w:val="nil"/>
              <w:left w:val="single" w:sz="4" w:space="0" w:color="auto"/>
              <w:bottom w:val="single" w:sz="4" w:space="0" w:color="auto"/>
              <w:right w:val="nil"/>
            </w:tcBorders>
            <w:shd w:val="clear" w:color="auto" w:fill="auto"/>
            <w:noWrap/>
          </w:tcPr>
          <w:p w14:paraId="5405885C"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0.053</w:t>
            </w:r>
          </w:p>
        </w:tc>
        <w:tc>
          <w:tcPr>
            <w:tcW w:w="654" w:type="pct"/>
            <w:gridSpan w:val="2"/>
            <w:tcBorders>
              <w:top w:val="nil"/>
              <w:left w:val="nil"/>
              <w:bottom w:val="single" w:sz="4" w:space="0" w:color="auto"/>
              <w:right w:val="nil"/>
            </w:tcBorders>
            <w:shd w:val="clear" w:color="auto" w:fill="auto"/>
            <w:noWrap/>
          </w:tcPr>
          <w:p w14:paraId="734D0B2F"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0.224</w:t>
            </w:r>
          </w:p>
        </w:tc>
      </w:tr>
      <w:tr w:rsidR="008E60EE" w:rsidRPr="00C6051E" w14:paraId="13AEE8B8" w14:textId="77777777" w:rsidTr="001633A5">
        <w:trPr>
          <w:gridAfter w:val="7"/>
          <w:wAfter w:w="2187" w:type="pct"/>
          <w:trHeight w:val="20"/>
          <w:jc w:val="center"/>
        </w:trPr>
        <w:tc>
          <w:tcPr>
            <w:tcW w:w="2813" w:type="pct"/>
            <w:gridSpan w:val="6"/>
            <w:tcBorders>
              <w:top w:val="single" w:sz="4" w:space="0" w:color="auto"/>
              <w:left w:val="nil"/>
              <w:bottom w:val="nil"/>
              <w:right w:val="nil"/>
            </w:tcBorders>
            <w:shd w:val="clear" w:color="auto" w:fill="auto"/>
            <w:noWrap/>
          </w:tcPr>
          <w:p w14:paraId="7636141F" w14:textId="0D499B0E" w:rsidR="008E60EE" w:rsidRPr="00C6051E" w:rsidRDefault="008E60EE" w:rsidP="00B51CEC">
            <w:pPr>
              <w:rPr>
                <w:rFonts w:ascii="Garamond" w:hAnsi="Garamond"/>
                <w:color w:val="000000"/>
                <w:sz w:val="18"/>
                <w:szCs w:val="18"/>
              </w:rPr>
            </w:pPr>
            <w:r w:rsidRPr="00C6051E">
              <w:rPr>
                <w:rFonts w:ascii="Garamond" w:hAnsi="Garamond"/>
                <w:b/>
                <w:sz w:val="18"/>
                <w:szCs w:val="18"/>
              </w:rPr>
              <w:t>Social capital variables</w:t>
            </w:r>
          </w:p>
        </w:tc>
      </w:tr>
      <w:tr w:rsidR="001633A5" w:rsidRPr="00C6051E" w14:paraId="4ED5B335" w14:textId="77777777" w:rsidTr="00E279BB">
        <w:trPr>
          <w:gridAfter w:val="1"/>
          <w:wAfter w:w="6" w:type="pct"/>
          <w:trHeight w:val="20"/>
          <w:jc w:val="center"/>
        </w:trPr>
        <w:tc>
          <w:tcPr>
            <w:tcW w:w="965" w:type="pct"/>
            <w:tcBorders>
              <w:top w:val="nil"/>
              <w:left w:val="nil"/>
              <w:bottom w:val="nil"/>
            </w:tcBorders>
            <w:shd w:val="clear" w:color="auto" w:fill="auto"/>
            <w:noWrap/>
          </w:tcPr>
          <w:p w14:paraId="38228D45" w14:textId="77777777" w:rsidR="00C45AA4" w:rsidRPr="00C6051E" w:rsidRDefault="00C45AA4" w:rsidP="00B51CEC">
            <w:pPr>
              <w:rPr>
                <w:rFonts w:ascii="Garamond" w:hAnsi="Garamond"/>
                <w:i/>
                <w:sz w:val="18"/>
                <w:szCs w:val="18"/>
              </w:rPr>
            </w:pPr>
            <w:r w:rsidRPr="00C6051E">
              <w:rPr>
                <w:rFonts w:ascii="Garamond" w:hAnsi="Garamond"/>
                <w:i/>
                <w:sz w:val="18"/>
                <w:szCs w:val="18"/>
              </w:rPr>
              <w:t>Borrower SocCap</w:t>
            </w:r>
          </w:p>
        </w:tc>
        <w:tc>
          <w:tcPr>
            <w:tcW w:w="1383" w:type="pct"/>
            <w:gridSpan w:val="2"/>
            <w:tcBorders>
              <w:top w:val="nil"/>
              <w:left w:val="nil"/>
              <w:bottom w:val="nil"/>
              <w:right w:val="nil"/>
            </w:tcBorders>
          </w:tcPr>
          <w:p w14:paraId="20927346" w14:textId="77777777" w:rsidR="00C45AA4" w:rsidRPr="00C6051E" w:rsidRDefault="00C45AA4" w:rsidP="00B51CEC">
            <w:pPr>
              <w:rPr>
                <w:rFonts w:ascii="Garamond" w:hAnsi="Garamond"/>
                <w:sz w:val="18"/>
                <w:szCs w:val="18"/>
              </w:rPr>
            </w:pPr>
            <w:r w:rsidRPr="00C6051E">
              <w:rPr>
                <w:rFonts w:ascii="Garamond" w:hAnsi="Garamond"/>
                <w:sz w:val="18"/>
                <w:szCs w:val="18"/>
              </w:rPr>
              <w:t>Social capital index in borrower market</w:t>
            </w:r>
          </w:p>
        </w:tc>
        <w:tc>
          <w:tcPr>
            <w:tcW w:w="287" w:type="pct"/>
            <w:tcBorders>
              <w:top w:val="nil"/>
              <w:left w:val="nil"/>
              <w:bottom w:val="nil"/>
              <w:right w:val="single" w:sz="4" w:space="0" w:color="auto"/>
            </w:tcBorders>
          </w:tcPr>
          <w:p w14:paraId="2D5D0ACA"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LO</w:t>
            </w:r>
          </w:p>
        </w:tc>
        <w:tc>
          <w:tcPr>
            <w:tcW w:w="520" w:type="pct"/>
            <w:gridSpan w:val="4"/>
            <w:tcBorders>
              <w:top w:val="nil"/>
              <w:left w:val="single" w:sz="4" w:space="0" w:color="auto"/>
              <w:bottom w:val="nil"/>
              <w:right w:val="nil"/>
            </w:tcBorders>
            <w:shd w:val="clear" w:color="auto" w:fill="auto"/>
            <w:noWrap/>
          </w:tcPr>
          <w:p w14:paraId="6573B05C"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0.053</w:t>
            </w:r>
          </w:p>
        </w:tc>
        <w:tc>
          <w:tcPr>
            <w:tcW w:w="551" w:type="pct"/>
            <w:tcBorders>
              <w:top w:val="nil"/>
              <w:left w:val="nil"/>
              <w:bottom w:val="nil"/>
              <w:right w:val="single" w:sz="4" w:space="0" w:color="auto"/>
            </w:tcBorders>
            <w:shd w:val="clear" w:color="auto" w:fill="auto"/>
            <w:noWrap/>
          </w:tcPr>
          <w:p w14:paraId="2241B67B"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0.596</w:t>
            </w:r>
          </w:p>
        </w:tc>
        <w:tc>
          <w:tcPr>
            <w:tcW w:w="635" w:type="pct"/>
            <w:tcBorders>
              <w:top w:val="nil"/>
              <w:left w:val="single" w:sz="4" w:space="0" w:color="auto"/>
              <w:bottom w:val="nil"/>
              <w:right w:val="nil"/>
            </w:tcBorders>
            <w:shd w:val="clear" w:color="auto" w:fill="auto"/>
            <w:noWrap/>
          </w:tcPr>
          <w:p w14:paraId="4E02463A"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0.073</w:t>
            </w:r>
          </w:p>
        </w:tc>
        <w:tc>
          <w:tcPr>
            <w:tcW w:w="654" w:type="pct"/>
            <w:gridSpan w:val="2"/>
            <w:tcBorders>
              <w:top w:val="nil"/>
              <w:left w:val="nil"/>
              <w:bottom w:val="nil"/>
              <w:right w:val="nil"/>
            </w:tcBorders>
            <w:shd w:val="clear" w:color="auto" w:fill="auto"/>
            <w:noWrap/>
          </w:tcPr>
          <w:p w14:paraId="484D0C17"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0.594</w:t>
            </w:r>
          </w:p>
        </w:tc>
      </w:tr>
      <w:tr w:rsidR="001633A5" w:rsidRPr="00C6051E" w14:paraId="4D0DB026" w14:textId="77777777" w:rsidTr="00E279BB">
        <w:trPr>
          <w:gridAfter w:val="1"/>
          <w:wAfter w:w="6" w:type="pct"/>
          <w:trHeight w:val="20"/>
          <w:jc w:val="center"/>
        </w:trPr>
        <w:tc>
          <w:tcPr>
            <w:tcW w:w="965" w:type="pct"/>
            <w:tcBorders>
              <w:top w:val="nil"/>
              <w:left w:val="nil"/>
              <w:bottom w:val="nil"/>
            </w:tcBorders>
            <w:shd w:val="clear" w:color="auto" w:fill="auto"/>
            <w:noWrap/>
          </w:tcPr>
          <w:p w14:paraId="7748E4D2" w14:textId="77777777" w:rsidR="00C45AA4" w:rsidRPr="00C6051E" w:rsidRDefault="00C45AA4" w:rsidP="00B51CEC">
            <w:pPr>
              <w:rPr>
                <w:rFonts w:ascii="Garamond" w:hAnsi="Garamond"/>
                <w:i/>
                <w:sz w:val="18"/>
                <w:szCs w:val="18"/>
              </w:rPr>
            </w:pPr>
            <w:r w:rsidRPr="00C6051E">
              <w:rPr>
                <w:rFonts w:ascii="Garamond" w:hAnsi="Garamond"/>
                <w:i/>
                <w:sz w:val="18"/>
                <w:szCs w:val="18"/>
              </w:rPr>
              <w:t xml:space="preserve">Lender Social </w:t>
            </w:r>
          </w:p>
        </w:tc>
        <w:tc>
          <w:tcPr>
            <w:tcW w:w="1383" w:type="pct"/>
            <w:gridSpan w:val="2"/>
            <w:tcBorders>
              <w:top w:val="nil"/>
              <w:left w:val="nil"/>
              <w:bottom w:val="nil"/>
              <w:right w:val="nil"/>
            </w:tcBorders>
          </w:tcPr>
          <w:p w14:paraId="427F540F" w14:textId="77777777" w:rsidR="00C45AA4" w:rsidRPr="00C6051E" w:rsidRDefault="00C45AA4" w:rsidP="00B51CEC">
            <w:pPr>
              <w:rPr>
                <w:rFonts w:ascii="Garamond" w:hAnsi="Garamond"/>
                <w:sz w:val="18"/>
                <w:szCs w:val="18"/>
              </w:rPr>
            </w:pPr>
            <w:r w:rsidRPr="00C6051E">
              <w:rPr>
                <w:rFonts w:ascii="Garamond" w:hAnsi="Garamond"/>
                <w:sz w:val="18"/>
                <w:szCs w:val="18"/>
              </w:rPr>
              <w:t xml:space="preserve">Social capital index in lender market  </w:t>
            </w:r>
          </w:p>
        </w:tc>
        <w:tc>
          <w:tcPr>
            <w:tcW w:w="287" w:type="pct"/>
            <w:tcBorders>
              <w:top w:val="nil"/>
              <w:left w:val="nil"/>
              <w:bottom w:val="nil"/>
              <w:right w:val="single" w:sz="4" w:space="0" w:color="auto"/>
            </w:tcBorders>
          </w:tcPr>
          <w:p w14:paraId="29C8A263"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LO</w:t>
            </w:r>
          </w:p>
        </w:tc>
        <w:tc>
          <w:tcPr>
            <w:tcW w:w="520" w:type="pct"/>
            <w:gridSpan w:val="4"/>
            <w:tcBorders>
              <w:top w:val="nil"/>
              <w:left w:val="single" w:sz="4" w:space="0" w:color="auto"/>
              <w:bottom w:val="nil"/>
              <w:right w:val="nil"/>
            </w:tcBorders>
            <w:shd w:val="clear" w:color="auto" w:fill="auto"/>
            <w:noWrap/>
          </w:tcPr>
          <w:p w14:paraId="110A68C4"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0.069</w:t>
            </w:r>
          </w:p>
        </w:tc>
        <w:tc>
          <w:tcPr>
            <w:tcW w:w="551" w:type="pct"/>
            <w:tcBorders>
              <w:top w:val="nil"/>
              <w:left w:val="nil"/>
              <w:bottom w:val="nil"/>
              <w:right w:val="single" w:sz="4" w:space="0" w:color="auto"/>
            </w:tcBorders>
            <w:shd w:val="clear" w:color="auto" w:fill="auto"/>
            <w:noWrap/>
          </w:tcPr>
          <w:p w14:paraId="5761CE8A"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0.583</w:t>
            </w:r>
          </w:p>
        </w:tc>
        <w:tc>
          <w:tcPr>
            <w:tcW w:w="635" w:type="pct"/>
            <w:tcBorders>
              <w:top w:val="nil"/>
              <w:left w:val="single" w:sz="4" w:space="0" w:color="auto"/>
              <w:bottom w:val="nil"/>
              <w:right w:val="nil"/>
            </w:tcBorders>
            <w:shd w:val="clear" w:color="auto" w:fill="auto"/>
            <w:noWrap/>
          </w:tcPr>
          <w:p w14:paraId="5E3D6BD5"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0.093</w:t>
            </w:r>
          </w:p>
        </w:tc>
        <w:tc>
          <w:tcPr>
            <w:tcW w:w="654" w:type="pct"/>
            <w:gridSpan w:val="2"/>
            <w:tcBorders>
              <w:top w:val="nil"/>
              <w:left w:val="nil"/>
              <w:bottom w:val="nil"/>
              <w:right w:val="nil"/>
            </w:tcBorders>
            <w:shd w:val="clear" w:color="auto" w:fill="auto"/>
            <w:noWrap/>
          </w:tcPr>
          <w:p w14:paraId="755EB333"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0.586</w:t>
            </w:r>
          </w:p>
        </w:tc>
      </w:tr>
      <w:tr w:rsidR="001633A5" w:rsidRPr="00C6051E" w14:paraId="675B46FC" w14:textId="77777777" w:rsidTr="00E279BB">
        <w:trPr>
          <w:gridAfter w:val="1"/>
          <w:wAfter w:w="6" w:type="pct"/>
          <w:trHeight w:val="20"/>
          <w:jc w:val="center"/>
        </w:trPr>
        <w:tc>
          <w:tcPr>
            <w:tcW w:w="965" w:type="pct"/>
            <w:tcBorders>
              <w:top w:val="nil"/>
              <w:left w:val="nil"/>
              <w:bottom w:val="nil"/>
            </w:tcBorders>
            <w:shd w:val="clear" w:color="auto" w:fill="auto"/>
            <w:noWrap/>
          </w:tcPr>
          <w:p w14:paraId="212B8F21" w14:textId="77777777" w:rsidR="00C45AA4" w:rsidRPr="00C6051E" w:rsidRDefault="00C45AA4" w:rsidP="00B51CEC">
            <w:pPr>
              <w:rPr>
                <w:rFonts w:ascii="Garamond" w:hAnsi="Garamond"/>
                <w:i/>
                <w:sz w:val="18"/>
                <w:szCs w:val="18"/>
              </w:rPr>
            </w:pPr>
            <w:r w:rsidRPr="00C6051E">
              <w:rPr>
                <w:rFonts w:ascii="Garamond" w:hAnsi="Garamond"/>
                <w:i/>
                <w:sz w:val="18"/>
                <w:szCs w:val="18"/>
              </w:rPr>
              <w:t xml:space="preserve">Social Capital </w:t>
            </w:r>
          </w:p>
        </w:tc>
        <w:tc>
          <w:tcPr>
            <w:tcW w:w="1383" w:type="pct"/>
            <w:gridSpan w:val="2"/>
            <w:tcBorders>
              <w:top w:val="nil"/>
              <w:left w:val="nil"/>
              <w:bottom w:val="nil"/>
              <w:right w:val="nil"/>
            </w:tcBorders>
          </w:tcPr>
          <w:p w14:paraId="1F1E98FE" w14:textId="77777777" w:rsidR="00C45AA4" w:rsidRPr="00C6051E" w:rsidRDefault="00C45AA4" w:rsidP="00B51CEC">
            <w:pPr>
              <w:rPr>
                <w:rFonts w:ascii="Garamond" w:hAnsi="Garamond"/>
                <w:sz w:val="18"/>
                <w:szCs w:val="18"/>
              </w:rPr>
            </w:pPr>
            <w:r w:rsidRPr="00C6051E">
              <w:rPr>
                <w:rFonts w:ascii="Garamond" w:hAnsi="Garamond"/>
                <w:sz w:val="18"/>
                <w:szCs w:val="18"/>
              </w:rPr>
              <w:t>Average of Borrower SocCap and Lender SocCap</w:t>
            </w:r>
          </w:p>
        </w:tc>
        <w:tc>
          <w:tcPr>
            <w:tcW w:w="287" w:type="pct"/>
            <w:tcBorders>
              <w:top w:val="nil"/>
              <w:left w:val="nil"/>
              <w:bottom w:val="single" w:sz="4" w:space="0" w:color="auto"/>
              <w:right w:val="single" w:sz="4" w:space="0" w:color="auto"/>
            </w:tcBorders>
          </w:tcPr>
          <w:p w14:paraId="73DFFDFF" w14:textId="77777777" w:rsidR="00C45AA4" w:rsidRPr="00C6051E" w:rsidRDefault="00C45AA4" w:rsidP="00B51CEC">
            <w:pPr>
              <w:jc w:val="center"/>
              <w:rPr>
                <w:rFonts w:ascii="Garamond" w:hAnsi="Garamond"/>
                <w:sz w:val="18"/>
                <w:szCs w:val="18"/>
              </w:rPr>
            </w:pPr>
            <w:r w:rsidRPr="00C6051E">
              <w:rPr>
                <w:rFonts w:ascii="Garamond" w:hAnsi="Garamond"/>
                <w:color w:val="000000"/>
                <w:sz w:val="18"/>
                <w:szCs w:val="18"/>
              </w:rPr>
              <w:t>LO</w:t>
            </w:r>
          </w:p>
        </w:tc>
        <w:tc>
          <w:tcPr>
            <w:tcW w:w="520" w:type="pct"/>
            <w:gridSpan w:val="4"/>
            <w:tcBorders>
              <w:top w:val="nil"/>
              <w:left w:val="single" w:sz="4" w:space="0" w:color="auto"/>
              <w:bottom w:val="single" w:sz="4" w:space="0" w:color="auto"/>
              <w:right w:val="nil"/>
            </w:tcBorders>
            <w:shd w:val="clear" w:color="auto" w:fill="auto"/>
            <w:noWrap/>
          </w:tcPr>
          <w:p w14:paraId="7320028A"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0.061</w:t>
            </w:r>
          </w:p>
        </w:tc>
        <w:tc>
          <w:tcPr>
            <w:tcW w:w="551" w:type="pct"/>
            <w:tcBorders>
              <w:top w:val="nil"/>
              <w:left w:val="nil"/>
              <w:bottom w:val="single" w:sz="4" w:space="0" w:color="auto"/>
              <w:right w:val="single" w:sz="4" w:space="0" w:color="auto"/>
            </w:tcBorders>
            <w:shd w:val="clear" w:color="auto" w:fill="auto"/>
            <w:noWrap/>
          </w:tcPr>
          <w:p w14:paraId="2E0E5F58"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0.554</w:t>
            </w:r>
          </w:p>
        </w:tc>
        <w:tc>
          <w:tcPr>
            <w:tcW w:w="635" w:type="pct"/>
            <w:tcBorders>
              <w:top w:val="nil"/>
              <w:left w:val="single" w:sz="4" w:space="0" w:color="auto"/>
              <w:bottom w:val="single" w:sz="4" w:space="0" w:color="auto"/>
              <w:right w:val="nil"/>
            </w:tcBorders>
            <w:shd w:val="clear" w:color="auto" w:fill="auto"/>
            <w:noWrap/>
          </w:tcPr>
          <w:p w14:paraId="786C8C81"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0.083</w:t>
            </w:r>
          </w:p>
        </w:tc>
        <w:tc>
          <w:tcPr>
            <w:tcW w:w="654" w:type="pct"/>
            <w:gridSpan w:val="2"/>
            <w:tcBorders>
              <w:top w:val="nil"/>
              <w:left w:val="nil"/>
              <w:bottom w:val="single" w:sz="4" w:space="0" w:color="auto"/>
              <w:right w:val="nil"/>
            </w:tcBorders>
            <w:shd w:val="clear" w:color="auto" w:fill="auto"/>
            <w:noWrap/>
          </w:tcPr>
          <w:p w14:paraId="77573363"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0.559</w:t>
            </w:r>
          </w:p>
        </w:tc>
      </w:tr>
      <w:tr w:rsidR="008E60EE" w:rsidRPr="00C6051E" w14:paraId="3DB59D3C" w14:textId="77777777" w:rsidTr="00E279BB">
        <w:trPr>
          <w:gridAfter w:val="1"/>
          <w:wAfter w:w="6" w:type="pct"/>
          <w:trHeight w:val="20"/>
          <w:jc w:val="center"/>
        </w:trPr>
        <w:tc>
          <w:tcPr>
            <w:tcW w:w="4994" w:type="pct"/>
            <w:gridSpan w:val="12"/>
            <w:tcBorders>
              <w:top w:val="single" w:sz="4" w:space="0" w:color="auto"/>
              <w:left w:val="nil"/>
              <w:bottom w:val="nil"/>
              <w:right w:val="nil"/>
            </w:tcBorders>
            <w:shd w:val="clear" w:color="auto" w:fill="auto"/>
            <w:noWrap/>
          </w:tcPr>
          <w:p w14:paraId="2FA3E5DA" w14:textId="591C5C77" w:rsidR="008E60EE" w:rsidRPr="00C6051E" w:rsidRDefault="008E60EE" w:rsidP="00B51CEC">
            <w:pPr>
              <w:rPr>
                <w:rFonts w:ascii="Garamond" w:hAnsi="Garamond"/>
                <w:color w:val="000000"/>
                <w:sz w:val="18"/>
                <w:szCs w:val="18"/>
              </w:rPr>
            </w:pPr>
            <w:r w:rsidRPr="00C6051E">
              <w:rPr>
                <w:rFonts w:ascii="Garamond" w:hAnsi="Garamond"/>
                <w:b/>
                <w:sz w:val="18"/>
                <w:szCs w:val="18"/>
              </w:rPr>
              <w:t>Loan controls</w:t>
            </w:r>
          </w:p>
        </w:tc>
      </w:tr>
      <w:tr w:rsidR="001633A5" w:rsidRPr="00C6051E" w14:paraId="7FBA3EE3" w14:textId="77777777" w:rsidTr="00E279BB">
        <w:trPr>
          <w:gridAfter w:val="1"/>
          <w:wAfter w:w="6" w:type="pct"/>
          <w:trHeight w:val="20"/>
          <w:jc w:val="center"/>
        </w:trPr>
        <w:tc>
          <w:tcPr>
            <w:tcW w:w="965" w:type="pct"/>
            <w:tcBorders>
              <w:top w:val="nil"/>
              <w:left w:val="nil"/>
              <w:bottom w:val="nil"/>
              <w:right w:val="nil"/>
            </w:tcBorders>
            <w:shd w:val="clear" w:color="auto" w:fill="auto"/>
            <w:noWrap/>
          </w:tcPr>
          <w:p w14:paraId="7B5DD3BF" w14:textId="77777777" w:rsidR="00C45AA4" w:rsidRPr="00C6051E" w:rsidRDefault="00C45AA4" w:rsidP="00B51CEC">
            <w:pPr>
              <w:rPr>
                <w:rFonts w:ascii="Garamond" w:hAnsi="Garamond"/>
                <w:i/>
                <w:color w:val="000000"/>
                <w:sz w:val="18"/>
                <w:szCs w:val="18"/>
              </w:rPr>
            </w:pPr>
            <w:r w:rsidRPr="00C6051E">
              <w:rPr>
                <w:rFonts w:ascii="Garamond" w:hAnsi="Garamond"/>
                <w:i/>
                <w:color w:val="000000"/>
                <w:sz w:val="18"/>
                <w:szCs w:val="18"/>
              </w:rPr>
              <w:t>Age</w:t>
            </w:r>
          </w:p>
        </w:tc>
        <w:tc>
          <w:tcPr>
            <w:tcW w:w="1383" w:type="pct"/>
            <w:gridSpan w:val="2"/>
            <w:tcBorders>
              <w:top w:val="nil"/>
              <w:left w:val="nil"/>
              <w:bottom w:val="nil"/>
              <w:right w:val="nil"/>
            </w:tcBorders>
          </w:tcPr>
          <w:p w14:paraId="59913521" w14:textId="77777777" w:rsidR="00C45AA4" w:rsidRPr="00C6051E" w:rsidRDefault="00C45AA4" w:rsidP="00B51CEC">
            <w:pPr>
              <w:rPr>
                <w:rFonts w:ascii="Garamond" w:hAnsi="Garamond"/>
                <w:sz w:val="18"/>
                <w:szCs w:val="18"/>
              </w:rPr>
            </w:pPr>
            <w:r w:rsidRPr="00C6051E">
              <w:rPr>
                <w:rFonts w:ascii="Garamond" w:hAnsi="Garamond"/>
                <w:sz w:val="18"/>
                <w:szCs w:val="18"/>
              </w:rPr>
              <w:t>Age of loan in quarters</w:t>
            </w:r>
          </w:p>
        </w:tc>
        <w:tc>
          <w:tcPr>
            <w:tcW w:w="287" w:type="pct"/>
            <w:tcBorders>
              <w:top w:val="nil"/>
              <w:left w:val="nil"/>
              <w:bottom w:val="nil"/>
              <w:right w:val="single" w:sz="4" w:space="0" w:color="auto"/>
            </w:tcBorders>
          </w:tcPr>
          <w:p w14:paraId="32B01ED0"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TV</w:t>
            </w:r>
          </w:p>
        </w:tc>
        <w:tc>
          <w:tcPr>
            <w:tcW w:w="520" w:type="pct"/>
            <w:gridSpan w:val="4"/>
            <w:tcBorders>
              <w:top w:val="nil"/>
              <w:left w:val="single" w:sz="4" w:space="0" w:color="auto"/>
              <w:bottom w:val="nil"/>
              <w:right w:val="nil"/>
            </w:tcBorders>
            <w:shd w:val="clear" w:color="auto" w:fill="auto"/>
            <w:noWrap/>
          </w:tcPr>
          <w:p w14:paraId="299AD3A7"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20.258</w:t>
            </w:r>
          </w:p>
        </w:tc>
        <w:tc>
          <w:tcPr>
            <w:tcW w:w="551" w:type="pct"/>
            <w:tcBorders>
              <w:top w:val="nil"/>
              <w:left w:val="nil"/>
              <w:bottom w:val="nil"/>
              <w:right w:val="single" w:sz="4" w:space="0" w:color="auto"/>
            </w:tcBorders>
            <w:shd w:val="clear" w:color="auto" w:fill="auto"/>
            <w:noWrap/>
          </w:tcPr>
          <w:p w14:paraId="33B66916"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13.966</w:t>
            </w:r>
          </w:p>
        </w:tc>
        <w:tc>
          <w:tcPr>
            <w:tcW w:w="635" w:type="pct"/>
            <w:tcBorders>
              <w:top w:val="nil"/>
              <w:left w:val="single" w:sz="4" w:space="0" w:color="auto"/>
              <w:bottom w:val="nil"/>
              <w:right w:val="nil"/>
            </w:tcBorders>
            <w:shd w:val="clear" w:color="auto" w:fill="auto"/>
            <w:noWrap/>
          </w:tcPr>
          <w:p w14:paraId="77EA4C67"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15.656</w:t>
            </w:r>
          </w:p>
        </w:tc>
        <w:tc>
          <w:tcPr>
            <w:tcW w:w="654" w:type="pct"/>
            <w:gridSpan w:val="2"/>
            <w:tcBorders>
              <w:top w:val="nil"/>
              <w:left w:val="nil"/>
              <w:bottom w:val="nil"/>
              <w:right w:val="nil"/>
            </w:tcBorders>
            <w:shd w:val="clear" w:color="auto" w:fill="auto"/>
            <w:noWrap/>
          </w:tcPr>
          <w:p w14:paraId="7281FC55"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12.751</w:t>
            </w:r>
          </w:p>
        </w:tc>
      </w:tr>
      <w:tr w:rsidR="001633A5" w:rsidRPr="00C6051E" w14:paraId="1ED903FE" w14:textId="77777777" w:rsidTr="00E279BB">
        <w:trPr>
          <w:gridAfter w:val="1"/>
          <w:wAfter w:w="6" w:type="pct"/>
          <w:trHeight w:val="20"/>
          <w:jc w:val="center"/>
        </w:trPr>
        <w:tc>
          <w:tcPr>
            <w:tcW w:w="965" w:type="pct"/>
            <w:tcBorders>
              <w:top w:val="nil"/>
              <w:left w:val="nil"/>
              <w:bottom w:val="nil"/>
              <w:right w:val="nil"/>
            </w:tcBorders>
            <w:shd w:val="clear" w:color="auto" w:fill="auto"/>
            <w:noWrap/>
          </w:tcPr>
          <w:p w14:paraId="270B8DF7" w14:textId="77777777" w:rsidR="00C45AA4" w:rsidRPr="00C6051E" w:rsidRDefault="00C45AA4" w:rsidP="00B51CEC">
            <w:pPr>
              <w:rPr>
                <w:rFonts w:ascii="Garamond" w:hAnsi="Garamond"/>
                <w:i/>
                <w:color w:val="000000"/>
                <w:sz w:val="18"/>
                <w:szCs w:val="18"/>
              </w:rPr>
            </w:pPr>
            <w:r w:rsidRPr="00C6051E">
              <w:rPr>
                <w:rFonts w:ascii="Garamond" w:hAnsi="Garamond"/>
                <w:i/>
                <w:color w:val="000000"/>
                <w:sz w:val="18"/>
                <w:szCs w:val="18"/>
              </w:rPr>
              <w:t>Amount</w:t>
            </w:r>
          </w:p>
        </w:tc>
        <w:tc>
          <w:tcPr>
            <w:tcW w:w="1383" w:type="pct"/>
            <w:gridSpan w:val="2"/>
            <w:tcBorders>
              <w:top w:val="nil"/>
              <w:left w:val="nil"/>
              <w:bottom w:val="nil"/>
              <w:right w:val="nil"/>
            </w:tcBorders>
          </w:tcPr>
          <w:p w14:paraId="01520E2F" w14:textId="77777777" w:rsidR="00C45AA4" w:rsidRPr="00C6051E" w:rsidRDefault="00C45AA4" w:rsidP="00B51CEC">
            <w:pPr>
              <w:rPr>
                <w:rFonts w:ascii="Garamond" w:hAnsi="Garamond"/>
                <w:color w:val="000000"/>
                <w:sz w:val="18"/>
                <w:szCs w:val="18"/>
              </w:rPr>
            </w:pPr>
            <w:r w:rsidRPr="00C6051E">
              <w:rPr>
                <w:rFonts w:ascii="Garamond" w:hAnsi="Garamond"/>
                <w:color w:val="000000"/>
                <w:sz w:val="18"/>
                <w:szCs w:val="18"/>
              </w:rPr>
              <w:t>Loan amount (in $1,000 of 2000 dollars)</w:t>
            </w:r>
          </w:p>
        </w:tc>
        <w:tc>
          <w:tcPr>
            <w:tcW w:w="287" w:type="pct"/>
            <w:tcBorders>
              <w:top w:val="nil"/>
              <w:left w:val="nil"/>
              <w:bottom w:val="nil"/>
              <w:right w:val="single" w:sz="4" w:space="0" w:color="auto"/>
            </w:tcBorders>
          </w:tcPr>
          <w:p w14:paraId="43F6BF32" w14:textId="77777777" w:rsidR="00C45AA4" w:rsidRPr="00C6051E" w:rsidRDefault="00C45AA4" w:rsidP="00B51CEC">
            <w:pPr>
              <w:jc w:val="center"/>
              <w:rPr>
                <w:rFonts w:ascii="Garamond" w:hAnsi="Garamond"/>
                <w:sz w:val="18"/>
                <w:szCs w:val="18"/>
              </w:rPr>
            </w:pPr>
            <w:r w:rsidRPr="00C6051E">
              <w:rPr>
                <w:rFonts w:ascii="Garamond" w:hAnsi="Garamond"/>
                <w:color w:val="000000"/>
                <w:sz w:val="18"/>
                <w:szCs w:val="18"/>
              </w:rPr>
              <w:t>LO</w:t>
            </w:r>
          </w:p>
        </w:tc>
        <w:tc>
          <w:tcPr>
            <w:tcW w:w="520" w:type="pct"/>
            <w:gridSpan w:val="4"/>
            <w:tcBorders>
              <w:top w:val="nil"/>
              <w:left w:val="single" w:sz="4" w:space="0" w:color="auto"/>
              <w:bottom w:val="nil"/>
              <w:right w:val="nil"/>
            </w:tcBorders>
            <w:shd w:val="clear" w:color="auto" w:fill="auto"/>
            <w:noWrap/>
          </w:tcPr>
          <w:p w14:paraId="6C11BBC0"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180.466</w:t>
            </w:r>
          </w:p>
        </w:tc>
        <w:tc>
          <w:tcPr>
            <w:tcW w:w="551" w:type="pct"/>
            <w:tcBorders>
              <w:top w:val="nil"/>
              <w:left w:val="nil"/>
              <w:bottom w:val="nil"/>
              <w:right w:val="single" w:sz="4" w:space="0" w:color="auto"/>
            </w:tcBorders>
            <w:shd w:val="clear" w:color="auto" w:fill="auto"/>
            <w:noWrap/>
          </w:tcPr>
          <w:p w14:paraId="7F5CB134"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244.960</w:t>
            </w:r>
          </w:p>
        </w:tc>
        <w:tc>
          <w:tcPr>
            <w:tcW w:w="635" w:type="pct"/>
            <w:tcBorders>
              <w:top w:val="nil"/>
              <w:left w:val="single" w:sz="4" w:space="0" w:color="auto"/>
              <w:bottom w:val="nil"/>
              <w:right w:val="nil"/>
            </w:tcBorders>
            <w:shd w:val="clear" w:color="auto" w:fill="auto"/>
            <w:noWrap/>
          </w:tcPr>
          <w:p w14:paraId="22070CDB"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180.116</w:t>
            </w:r>
          </w:p>
        </w:tc>
        <w:tc>
          <w:tcPr>
            <w:tcW w:w="654" w:type="pct"/>
            <w:gridSpan w:val="2"/>
            <w:tcBorders>
              <w:top w:val="nil"/>
              <w:left w:val="nil"/>
              <w:bottom w:val="nil"/>
              <w:right w:val="nil"/>
            </w:tcBorders>
            <w:shd w:val="clear" w:color="auto" w:fill="auto"/>
            <w:noWrap/>
          </w:tcPr>
          <w:p w14:paraId="0384F5DE"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213.748</w:t>
            </w:r>
          </w:p>
        </w:tc>
      </w:tr>
      <w:tr w:rsidR="001633A5" w:rsidRPr="00C6051E" w14:paraId="2F709A3C" w14:textId="77777777" w:rsidTr="00E279BB">
        <w:trPr>
          <w:gridAfter w:val="1"/>
          <w:wAfter w:w="6" w:type="pct"/>
          <w:trHeight w:val="20"/>
          <w:jc w:val="center"/>
        </w:trPr>
        <w:tc>
          <w:tcPr>
            <w:tcW w:w="965" w:type="pct"/>
            <w:tcBorders>
              <w:top w:val="nil"/>
              <w:left w:val="nil"/>
              <w:bottom w:val="nil"/>
              <w:right w:val="nil"/>
            </w:tcBorders>
            <w:shd w:val="clear" w:color="auto" w:fill="auto"/>
            <w:noWrap/>
          </w:tcPr>
          <w:p w14:paraId="067ADF8C" w14:textId="77777777" w:rsidR="00C45AA4" w:rsidRPr="00C6051E" w:rsidRDefault="00C45AA4" w:rsidP="00B51CEC">
            <w:pPr>
              <w:rPr>
                <w:rFonts w:ascii="Garamond" w:hAnsi="Garamond"/>
                <w:i/>
                <w:color w:val="000000"/>
                <w:sz w:val="18"/>
                <w:szCs w:val="18"/>
              </w:rPr>
            </w:pPr>
            <w:r w:rsidRPr="00C6051E">
              <w:rPr>
                <w:rFonts w:ascii="Garamond" w:hAnsi="Garamond"/>
                <w:i/>
                <w:color w:val="000000"/>
                <w:sz w:val="18"/>
                <w:szCs w:val="18"/>
              </w:rPr>
              <w:t>Distance</w:t>
            </w:r>
          </w:p>
        </w:tc>
        <w:tc>
          <w:tcPr>
            <w:tcW w:w="1383" w:type="pct"/>
            <w:gridSpan w:val="2"/>
            <w:tcBorders>
              <w:top w:val="nil"/>
              <w:left w:val="nil"/>
              <w:bottom w:val="nil"/>
              <w:right w:val="nil"/>
            </w:tcBorders>
          </w:tcPr>
          <w:p w14:paraId="32DEC125" w14:textId="77777777" w:rsidR="00C45AA4" w:rsidRPr="00C6051E" w:rsidRDefault="00C45AA4" w:rsidP="00B51CEC">
            <w:pPr>
              <w:rPr>
                <w:rFonts w:ascii="Garamond" w:hAnsi="Garamond"/>
                <w:color w:val="000000"/>
                <w:sz w:val="18"/>
                <w:szCs w:val="18"/>
              </w:rPr>
            </w:pPr>
            <w:r w:rsidRPr="00C6051E">
              <w:rPr>
                <w:rFonts w:ascii="Garamond" w:hAnsi="Garamond"/>
                <w:color w:val="000000"/>
                <w:sz w:val="18"/>
                <w:szCs w:val="18"/>
              </w:rPr>
              <w:t>Miles between business and lending office</w:t>
            </w:r>
          </w:p>
        </w:tc>
        <w:tc>
          <w:tcPr>
            <w:tcW w:w="287" w:type="pct"/>
            <w:tcBorders>
              <w:top w:val="nil"/>
              <w:left w:val="nil"/>
              <w:bottom w:val="nil"/>
              <w:right w:val="single" w:sz="4" w:space="0" w:color="auto"/>
            </w:tcBorders>
          </w:tcPr>
          <w:p w14:paraId="26A486A1" w14:textId="77777777" w:rsidR="00C45AA4" w:rsidRPr="00C6051E" w:rsidRDefault="00C45AA4" w:rsidP="00B51CEC">
            <w:pPr>
              <w:jc w:val="center"/>
              <w:rPr>
                <w:rFonts w:ascii="Garamond" w:hAnsi="Garamond"/>
                <w:sz w:val="18"/>
                <w:szCs w:val="18"/>
              </w:rPr>
            </w:pPr>
            <w:r w:rsidRPr="00C6051E">
              <w:rPr>
                <w:rFonts w:ascii="Garamond" w:hAnsi="Garamond"/>
                <w:color w:val="000000"/>
                <w:sz w:val="18"/>
                <w:szCs w:val="18"/>
              </w:rPr>
              <w:t>LO</w:t>
            </w:r>
          </w:p>
        </w:tc>
        <w:tc>
          <w:tcPr>
            <w:tcW w:w="520" w:type="pct"/>
            <w:gridSpan w:val="4"/>
            <w:tcBorders>
              <w:top w:val="nil"/>
              <w:left w:val="single" w:sz="4" w:space="0" w:color="auto"/>
              <w:bottom w:val="nil"/>
              <w:right w:val="nil"/>
            </w:tcBorders>
            <w:shd w:val="clear" w:color="auto" w:fill="auto"/>
            <w:noWrap/>
          </w:tcPr>
          <w:p w14:paraId="10CD8E55"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62.284</w:t>
            </w:r>
          </w:p>
        </w:tc>
        <w:tc>
          <w:tcPr>
            <w:tcW w:w="551" w:type="pct"/>
            <w:tcBorders>
              <w:top w:val="nil"/>
              <w:left w:val="nil"/>
              <w:bottom w:val="nil"/>
              <w:right w:val="single" w:sz="4" w:space="0" w:color="auto"/>
            </w:tcBorders>
            <w:shd w:val="clear" w:color="auto" w:fill="auto"/>
            <w:noWrap/>
          </w:tcPr>
          <w:p w14:paraId="38D9FD10"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208.246</w:t>
            </w:r>
          </w:p>
        </w:tc>
        <w:tc>
          <w:tcPr>
            <w:tcW w:w="635" w:type="pct"/>
            <w:tcBorders>
              <w:top w:val="nil"/>
              <w:left w:val="single" w:sz="4" w:space="0" w:color="auto"/>
              <w:bottom w:val="nil"/>
              <w:right w:val="nil"/>
            </w:tcBorders>
            <w:shd w:val="clear" w:color="auto" w:fill="auto"/>
            <w:noWrap/>
          </w:tcPr>
          <w:p w14:paraId="1DCE32C5"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48.890</w:t>
            </w:r>
          </w:p>
        </w:tc>
        <w:tc>
          <w:tcPr>
            <w:tcW w:w="654" w:type="pct"/>
            <w:gridSpan w:val="2"/>
            <w:tcBorders>
              <w:top w:val="nil"/>
              <w:left w:val="nil"/>
              <w:bottom w:val="nil"/>
              <w:right w:val="nil"/>
            </w:tcBorders>
            <w:shd w:val="clear" w:color="auto" w:fill="auto"/>
            <w:noWrap/>
          </w:tcPr>
          <w:p w14:paraId="0A7E6EE2"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178.417</w:t>
            </w:r>
          </w:p>
        </w:tc>
      </w:tr>
      <w:tr w:rsidR="001633A5" w:rsidRPr="00C6051E" w14:paraId="7DA54387" w14:textId="77777777" w:rsidTr="00E279BB">
        <w:trPr>
          <w:gridAfter w:val="1"/>
          <w:wAfter w:w="6" w:type="pct"/>
          <w:trHeight w:val="20"/>
          <w:jc w:val="center"/>
        </w:trPr>
        <w:tc>
          <w:tcPr>
            <w:tcW w:w="965" w:type="pct"/>
            <w:tcBorders>
              <w:top w:val="nil"/>
              <w:left w:val="nil"/>
              <w:bottom w:val="nil"/>
              <w:right w:val="nil"/>
            </w:tcBorders>
            <w:shd w:val="clear" w:color="auto" w:fill="auto"/>
            <w:noWrap/>
          </w:tcPr>
          <w:p w14:paraId="0DD9CA3D" w14:textId="77777777" w:rsidR="00C45AA4" w:rsidRPr="00C6051E" w:rsidRDefault="00C45AA4" w:rsidP="00B51CEC">
            <w:pPr>
              <w:rPr>
                <w:rFonts w:ascii="Garamond" w:hAnsi="Garamond"/>
                <w:i/>
                <w:color w:val="000000"/>
                <w:sz w:val="18"/>
                <w:szCs w:val="18"/>
              </w:rPr>
            </w:pPr>
            <w:r w:rsidRPr="00C6051E">
              <w:rPr>
                <w:rFonts w:ascii="Garamond" w:hAnsi="Garamond"/>
                <w:i/>
                <w:color w:val="000000"/>
                <w:sz w:val="18"/>
                <w:szCs w:val="18"/>
              </w:rPr>
              <w:t>lnDistance</w:t>
            </w:r>
          </w:p>
        </w:tc>
        <w:tc>
          <w:tcPr>
            <w:tcW w:w="1383" w:type="pct"/>
            <w:gridSpan w:val="2"/>
            <w:tcBorders>
              <w:top w:val="nil"/>
              <w:left w:val="nil"/>
              <w:bottom w:val="nil"/>
              <w:right w:val="nil"/>
            </w:tcBorders>
          </w:tcPr>
          <w:p w14:paraId="773042D9" w14:textId="77777777" w:rsidR="00C45AA4" w:rsidRPr="00C6051E" w:rsidRDefault="00C45AA4" w:rsidP="00B51CEC">
            <w:pPr>
              <w:rPr>
                <w:rFonts w:ascii="Garamond" w:hAnsi="Garamond"/>
                <w:sz w:val="18"/>
                <w:szCs w:val="18"/>
              </w:rPr>
            </w:pPr>
            <w:r w:rsidRPr="00C6051E">
              <w:rPr>
                <w:rFonts w:ascii="Garamond" w:hAnsi="Garamond"/>
                <w:sz w:val="18"/>
                <w:szCs w:val="18"/>
              </w:rPr>
              <w:t>Natural log of Distance</w:t>
            </w:r>
          </w:p>
        </w:tc>
        <w:tc>
          <w:tcPr>
            <w:tcW w:w="287" w:type="pct"/>
            <w:tcBorders>
              <w:top w:val="nil"/>
              <w:left w:val="nil"/>
              <w:bottom w:val="nil"/>
              <w:right w:val="single" w:sz="4" w:space="0" w:color="auto"/>
            </w:tcBorders>
          </w:tcPr>
          <w:p w14:paraId="118183FC" w14:textId="77777777" w:rsidR="00C45AA4" w:rsidRPr="00C6051E" w:rsidRDefault="00C45AA4" w:rsidP="00B51CEC">
            <w:pPr>
              <w:jc w:val="center"/>
              <w:rPr>
                <w:rFonts w:ascii="Garamond" w:hAnsi="Garamond"/>
                <w:sz w:val="18"/>
                <w:szCs w:val="18"/>
              </w:rPr>
            </w:pPr>
            <w:r w:rsidRPr="00C6051E">
              <w:rPr>
                <w:rFonts w:ascii="Garamond" w:hAnsi="Garamond"/>
                <w:color w:val="000000"/>
                <w:sz w:val="18"/>
                <w:szCs w:val="18"/>
              </w:rPr>
              <w:t>LO</w:t>
            </w:r>
          </w:p>
        </w:tc>
        <w:tc>
          <w:tcPr>
            <w:tcW w:w="520" w:type="pct"/>
            <w:gridSpan w:val="4"/>
            <w:tcBorders>
              <w:top w:val="nil"/>
              <w:left w:val="single" w:sz="4" w:space="0" w:color="auto"/>
              <w:bottom w:val="nil"/>
              <w:right w:val="nil"/>
            </w:tcBorders>
            <w:shd w:val="clear" w:color="auto" w:fill="auto"/>
            <w:noWrap/>
          </w:tcPr>
          <w:p w14:paraId="30B1057B"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2.584</w:t>
            </w:r>
          </w:p>
        </w:tc>
        <w:tc>
          <w:tcPr>
            <w:tcW w:w="551" w:type="pct"/>
            <w:tcBorders>
              <w:top w:val="nil"/>
              <w:left w:val="nil"/>
              <w:bottom w:val="nil"/>
              <w:right w:val="single" w:sz="4" w:space="0" w:color="auto"/>
            </w:tcBorders>
            <w:shd w:val="clear" w:color="auto" w:fill="auto"/>
            <w:noWrap/>
          </w:tcPr>
          <w:p w14:paraId="122C1C99"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1.536</w:t>
            </w:r>
          </w:p>
        </w:tc>
        <w:tc>
          <w:tcPr>
            <w:tcW w:w="635" w:type="pct"/>
            <w:tcBorders>
              <w:top w:val="nil"/>
              <w:left w:val="single" w:sz="4" w:space="0" w:color="auto"/>
              <w:bottom w:val="nil"/>
              <w:right w:val="nil"/>
            </w:tcBorders>
            <w:shd w:val="clear" w:color="auto" w:fill="auto"/>
            <w:noWrap/>
          </w:tcPr>
          <w:p w14:paraId="4151D60D"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2.422</w:t>
            </w:r>
          </w:p>
        </w:tc>
        <w:tc>
          <w:tcPr>
            <w:tcW w:w="654" w:type="pct"/>
            <w:gridSpan w:val="2"/>
            <w:tcBorders>
              <w:top w:val="nil"/>
              <w:left w:val="nil"/>
              <w:bottom w:val="nil"/>
              <w:right w:val="nil"/>
            </w:tcBorders>
            <w:shd w:val="clear" w:color="auto" w:fill="auto"/>
            <w:noWrap/>
          </w:tcPr>
          <w:p w14:paraId="7B8D7A99"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1.466</w:t>
            </w:r>
          </w:p>
        </w:tc>
      </w:tr>
      <w:tr w:rsidR="001633A5" w:rsidRPr="00C6051E" w14:paraId="70401901" w14:textId="77777777" w:rsidTr="00E279BB">
        <w:trPr>
          <w:gridAfter w:val="1"/>
          <w:wAfter w:w="6" w:type="pct"/>
          <w:trHeight w:val="20"/>
          <w:jc w:val="center"/>
        </w:trPr>
        <w:tc>
          <w:tcPr>
            <w:tcW w:w="965" w:type="pct"/>
            <w:tcBorders>
              <w:top w:val="nil"/>
              <w:left w:val="nil"/>
              <w:bottom w:val="nil"/>
              <w:right w:val="nil"/>
            </w:tcBorders>
            <w:shd w:val="clear" w:color="auto" w:fill="auto"/>
            <w:noWrap/>
          </w:tcPr>
          <w:p w14:paraId="481C8D4D" w14:textId="77777777" w:rsidR="00C45AA4" w:rsidRPr="00C6051E" w:rsidRDefault="00C45AA4" w:rsidP="00B51CEC">
            <w:pPr>
              <w:rPr>
                <w:rFonts w:ascii="Garamond" w:hAnsi="Garamond"/>
                <w:i/>
                <w:color w:val="000000"/>
                <w:sz w:val="18"/>
                <w:szCs w:val="18"/>
              </w:rPr>
            </w:pPr>
            <w:r w:rsidRPr="00C6051E">
              <w:rPr>
                <w:rFonts w:ascii="Garamond" w:hAnsi="Garamond"/>
                <w:i/>
                <w:color w:val="000000"/>
                <w:sz w:val="18"/>
                <w:szCs w:val="18"/>
              </w:rPr>
              <w:t>Low Doc</w:t>
            </w:r>
          </w:p>
        </w:tc>
        <w:tc>
          <w:tcPr>
            <w:tcW w:w="1383" w:type="pct"/>
            <w:gridSpan w:val="2"/>
            <w:tcBorders>
              <w:top w:val="nil"/>
              <w:left w:val="nil"/>
              <w:bottom w:val="nil"/>
              <w:right w:val="nil"/>
            </w:tcBorders>
          </w:tcPr>
          <w:p w14:paraId="0A65952C" w14:textId="77777777" w:rsidR="00C45AA4" w:rsidRPr="00C6051E" w:rsidRDefault="00C45AA4" w:rsidP="00B51CEC">
            <w:pPr>
              <w:rPr>
                <w:rFonts w:ascii="Garamond" w:hAnsi="Garamond"/>
                <w:color w:val="000000"/>
                <w:sz w:val="18"/>
                <w:szCs w:val="18"/>
              </w:rPr>
            </w:pPr>
            <w:r w:rsidRPr="00C6051E">
              <w:rPr>
                <w:rFonts w:ascii="Garamond" w:hAnsi="Garamond"/>
                <w:sz w:val="18"/>
                <w:szCs w:val="18"/>
              </w:rPr>
              <w:t>= 1 if loan is a “low documentation” loan</w:t>
            </w:r>
          </w:p>
        </w:tc>
        <w:tc>
          <w:tcPr>
            <w:tcW w:w="287" w:type="pct"/>
            <w:tcBorders>
              <w:top w:val="nil"/>
              <w:left w:val="nil"/>
              <w:bottom w:val="nil"/>
              <w:right w:val="single" w:sz="4" w:space="0" w:color="auto"/>
            </w:tcBorders>
          </w:tcPr>
          <w:p w14:paraId="7618766C" w14:textId="77777777" w:rsidR="00C45AA4" w:rsidRPr="00C6051E" w:rsidRDefault="00C45AA4" w:rsidP="00B51CEC">
            <w:pPr>
              <w:jc w:val="center"/>
              <w:rPr>
                <w:rFonts w:ascii="Garamond" w:hAnsi="Garamond"/>
                <w:sz w:val="18"/>
                <w:szCs w:val="18"/>
              </w:rPr>
            </w:pPr>
            <w:r w:rsidRPr="00C6051E">
              <w:rPr>
                <w:rFonts w:ascii="Garamond" w:hAnsi="Garamond"/>
                <w:color w:val="000000"/>
                <w:sz w:val="18"/>
                <w:szCs w:val="18"/>
              </w:rPr>
              <w:t>LO</w:t>
            </w:r>
          </w:p>
        </w:tc>
        <w:tc>
          <w:tcPr>
            <w:tcW w:w="520" w:type="pct"/>
            <w:gridSpan w:val="4"/>
            <w:tcBorders>
              <w:top w:val="nil"/>
              <w:left w:val="single" w:sz="4" w:space="0" w:color="auto"/>
              <w:bottom w:val="nil"/>
              <w:right w:val="nil"/>
            </w:tcBorders>
            <w:shd w:val="clear" w:color="auto" w:fill="auto"/>
            <w:noWrap/>
          </w:tcPr>
          <w:p w14:paraId="23840B57"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0.248</w:t>
            </w:r>
          </w:p>
        </w:tc>
        <w:tc>
          <w:tcPr>
            <w:tcW w:w="551" w:type="pct"/>
            <w:tcBorders>
              <w:top w:val="nil"/>
              <w:left w:val="nil"/>
              <w:bottom w:val="nil"/>
              <w:right w:val="single" w:sz="4" w:space="0" w:color="auto"/>
            </w:tcBorders>
            <w:shd w:val="clear" w:color="auto" w:fill="auto"/>
            <w:noWrap/>
          </w:tcPr>
          <w:p w14:paraId="1BB3D70F"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0.432</w:t>
            </w:r>
          </w:p>
        </w:tc>
        <w:tc>
          <w:tcPr>
            <w:tcW w:w="635" w:type="pct"/>
            <w:tcBorders>
              <w:top w:val="nil"/>
              <w:left w:val="single" w:sz="4" w:space="0" w:color="auto"/>
              <w:bottom w:val="nil"/>
              <w:right w:val="nil"/>
            </w:tcBorders>
            <w:shd w:val="clear" w:color="auto" w:fill="auto"/>
            <w:noWrap/>
          </w:tcPr>
          <w:p w14:paraId="5D4E14BE"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0.240</w:t>
            </w:r>
          </w:p>
        </w:tc>
        <w:tc>
          <w:tcPr>
            <w:tcW w:w="654" w:type="pct"/>
            <w:gridSpan w:val="2"/>
            <w:tcBorders>
              <w:top w:val="nil"/>
              <w:left w:val="nil"/>
              <w:bottom w:val="nil"/>
              <w:right w:val="nil"/>
            </w:tcBorders>
            <w:shd w:val="clear" w:color="auto" w:fill="auto"/>
            <w:noWrap/>
          </w:tcPr>
          <w:p w14:paraId="177EA301"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0.427</w:t>
            </w:r>
          </w:p>
        </w:tc>
      </w:tr>
      <w:tr w:rsidR="001633A5" w:rsidRPr="00C6051E" w14:paraId="51C0C496" w14:textId="77777777" w:rsidTr="00E279BB">
        <w:trPr>
          <w:gridAfter w:val="1"/>
          <w:wAfter w:w="6" w:type="pct"/>
          <w:trHeight w:val="20"/>
          <w:jc w:val="center"/>
        </w:trPr>
        <w:tc>
          <w:tcPr>
            <w:tcW w:w="965" w:type="pct"/>
            <w:tcBorders>
              <w:top w:val="nil"/>
              <w:left w:val="nil"/>
              <w:bottom w:val="single" w:sz="4" w:space="0" w:color="auto"/>
              <w:right w:val="nil"/>
            </w:tcBorders>
            <w:shd w:val="clear" w:color="auto" w:fill="auto"/>
            <w:noWrap/>
          </w:tcPr>
          <w:p w14:paraId="660C2BAE" w14:textId="77777777" w:rsidR="00C45AA4" w:rsidRPr="00C6051E" w:rsidRDefault="00C45AA4" w:rsidP="00B51CEC">
            <w:pPr>
              <w:rPr>
                <w:rFonts w:ascii="Garamond" w:hAnsi="Garamond"/>
                <w:i/>
                <w:color w:val="000000"/>
                <w:sz w:val="18"/>
                <w:szCs w:val="18"/>
              </w:rPr>
            </w:pPr>
            <w:r w:rsidRPr="00C6051E">
              <w:rPr>
                <w:rFonts w:ascii="Garamond" w:hAnsi="Garamond"/>
                <w:i/>
                <w:color w:val="000000"/>
                <w:sz w:val="18"/>
                <w:szCs w:val="18"/>
              </w:rPr>
              <w:t>SBA%</w:t>
            </w:r>
          </w:p>
        </w:tc>
        <w:tc>
          <w:tcPr>
            <w:tcW w:w="1383" w:type="pct"/>
            <w:gridSpan w:val="2"/>
            <w:tcBorders>
              <w:top w:val="nil"/>
              <w:left w:val="nil"/>
              <w:bottom w:val="single" w:sz="4" w:space="0" w:color="auto"/>
              <w:right w:val="nil"/>
            </w:tcBorders>
          </w:tcPr>
          <w:p w14:paraId="7BF496D6" w14:textId="77777777" w:rsidR="00C45AA4" w:rsidRPr="00C6051E" w:rsidRDefault="00C45AA4" w:rsidP="00B51CEC">
            <w:pPr>
              <w:rPr>
                <w:rFonts w:ascii="Garamond" w:hAnsi="Garamond"/>
                <w:sz w:val="18"/>
                <w:szCs w:val="18"/>
              </w:rPr>
            </w:pPr>
            <w:r w:rsidRPr="00C6051E">
              <w:rPr>
                <w:rFonts w:ascii="Garamond" w:hAnsi="Garamond"/>
                <w:sz w:val="18"/>
                <w:szCs w:val="18"/>
              </w:rPr>
              <w:t>Percent of loan principal guaranteed by SBA</w:t>
            </w:r>
          </w:p>
        </w:tc>
        <w:tc>
          <w:tcPr>
            <w:tcW w:w="287" w:type="pct"/>
            <w:tcBorders>
              <w:top w:val="nil"/>
              <w:left w:val="nil"/>
              <w:bottom w:val="single" w:sz="4" w:space="0" w:color="auto"/>
              <w:right w:val="single" w:sz="4" w:space="0" w:color="auto"/>
            </w:tcBorders>
          </w:tcPr>
          <w:p w14:paraId="714B8DC5" w14:textId="77777777" w:rsidR="00C45AA4" w:rsidRPr="00C6051E" w:rsidRDefault="00C45AA4" w:rsidP="00B51CEC">
            <w:pPr>
              <w:jc w:val="center"/>
              <w:rPr>
                <w:rFonts w:ascii="Garamond" w:hAnsi="Garamond"/>
                <w:sz w:val="18"/>
                <w:szCs w:val="18"/>
              </w:rPr>
            </w:pPr>
            <w:r w:rsidRPr="00C6051E">
              <w:rPr>
                <w:rFonts w:ascii="Garamond" w:hAnsi="Garamond"/>
                <w:color w:val="000000"/>
                <w:sz w:val="18"/>
                <w:szCs w:val="18"/>
              </w:rPr>
              <w:t>LO</w:t>
            </w:r>
          </w:p>
        </w:tc>
        <w:tc>
          <w:tcPr>
            <w:tcW w:w="520" w:type="pct"/>
            <w:gridSpan w:val="4"/>
            <w:tcBorders>
              <w:top w:val="nil"/>
              <w:left w:val="single" w:sz="4" w:space="0" w:color="auto"/>
              <w:bottom w:val="single" w:sz="4" w:space="0" w:color="auto"/>
              <w:right w:val="nil"/>
            </w:tcBorders>
            <w:shd w:val="clear" w:color="auto" w:fill="auto"/>
            <w:noWrap/>
          </w:tcPr>
          <w:p w14:paraId="7A8AAC7C"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0.786</w:t>
            </w:r>
          </w:p>
        </w:tc>
        <w:tc>
          <w:tcPr>
            <w:tcW w:w="551" w:type="pct"/>
            <w:tcBorders>
              <w:top w:val="nil"/>
              <w:left w:val="nil"/>
              <w:bottom w:val="single" w:sz="4" w:space="0" w:color="auto"/>
              <w:right w:val="single" w:sz="4" w:space="0" w:color="auto"/>
            </w:tcBorders>
            <w:shd w:val="clear" w:color="auto" w:fill="auto"/>
            <w:noWrap/>
          </w:tcPr>
          <w:p w14:paraId="3507FCDF"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0.120</w:t>
            </w:r>
          </w:p>
        </w:tc>
        <w:tc>
          <w:tcPr>
            <w:tcW w:w="635" w:type="pct"/>
            <w:tcBorders>
              <w:top w:val="nil"/>
              <w:left w:val="single" w:sz="4" w:space="0" w:color="auto"/>
              <w:bottom w:val="single" w:sz="4" w:space="0" w:color="auto"/>
              <w:right w:val="nil"/>
            </w:tcBorders>
            <w:shd w:val="clear" w:color="auto" w:fill="auto"/>
            <w:noWrap/>
          </w:tcPr>
          <w:p w14:paraId="0E7CB92D"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0.799</w:t>
            </w:r>
          </w:p>
        </w:tc>
        <w:tc>
          <w:tcPr>
            <w:tcW w:w="654" w:type="pct"/>
            <w:gridSpan w:val="2"/>
            <w:tcBorders>
              <w:top w:val="nil"/>
              <w:left w:val="nil"/>
              <w:bottom w:val="single" w:sz="4" w:space="0" w:color="auto"/>
              <w:right w:val="nil"/>
            </w:tcBorders>
            <w:shd w:val="clear" w:color="auto" w:fill="auto"/>
            <w:noWrap/>
          </w:tcPr>
          <w:p w14:paraId="61D8B5BB"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0.105</w:t>
            </w:r>
          </w:p>
        </w:tc>
      </w:tr>
      <w:tr w:rsidR="008E60EE" w:rsidRPr="00C6051E" w14:paraId="0B291E97" w14:textId="77777777" w:rsidTr="00E279BB">
        <w:trPr>
          <w:gridAfter w:val="1"/>
          <w:wAfter w:w="6" w:type="pct"/>
          <w:trHeight w:val="20"/>
          <w:jc w:val="center"/>
        </w:trPr>
        <w:tc>
          <w:tcPr>
            <w:tcW w:w="4994" w:type="pct"/>
            <w:gridSpan w:val="12"/>
            <w:tcBorders>
              <w:top w:val="single" w:sz="4" w:space="0" w:color="auto"/>
              <w:left w:val="nil"/>
              <w:bottom w:val="nil"/>
              <w:right w:val="nil"/>
            </w:tcBorders>
            <w:shd w:val="clear" w:color="auto" w:fill="auto"/>
            <w:noWrap/>
          </w:tcPr>
          <w:p w14:paraId="4A8C8076" w14:textId="1D5A7012" w:rsidR="008E60EE" w:rsidRPr="00C6051E" w:rsidRDefault="008E60EE" w:rsidP="00B51CEC">
            <w:pPr>
              <w:rPr>
                <w:rFonts w:ascii="Garamond" w:hAnsi="Garamond"/>
                <w:color w:val="000000"/>
                <w:sz w:val="18"/>
                <w:szCs w:val="18"/>
              </w:rPr>
            </w:pPr>
            <w:r w:rsidRPr="00C6051E">
              <w:rPr>
                <w:rFonts w:ascii="Garamond" w:hAnsi="Garamond"/>
                <w:b/>
                <w:color w:val="000000"/>
                <w:sz w:val="18"/>
                <w:szCs w:val="18"/>
              </w:rPr>
              <w:t>Lender controls</w:t>
            </w:r>
          </w:p>
        </w:tc>
      </w:tr>
      <w:tr w:rsidR="001633A5" w:rsidRPr="00C6051E" w14:paraId="4E151339" w14:textId="77777777" w:rsidTr="00E279BB">
        <w:trPr>
          <w:gridAfter w:val="1"/>
          <w:wAfter w:w="6" w:type="pct"/>
          <w:trHeight w:val="20"/>
          <w:jc w:val="center"/>
        </w:trPr>
        <w:tc>
          <w:tcPr>
            <w:tcW w:w="965" w:type="pct"/>
            <w:tcBorders>
              <w:top w:val="nil"/>
              <w:left w:val="nil"/>
              <w:bottom w:val="nil"/>
            </w:tcBorders>
            <w:shd w:val="clear" w:color="auto" w:fill="auto"/>
            <w:noWrap/>
          </w:tcPr>
          <w:p w14:paraId="438733AA" w14:textId="77777777" w:rsidR="00C45AA4" w:rsidRPr="00C6051E" w:rsidRDefault="00C45AA4" w:rsidP="00B51CEC">
            <w:pPr>
              <w:rPr>
                <w:rFonts w:ascii="Garamond" w:hAnsi="Garamond"/>
                <w:i/>
                <w:color w:val="000000"/>
                <w:sz w:val="18"/>
                <w:szCs w:val="18"/>
              </w:rPr>
            </w:pPr>
            <w:r w:rsidRPr="00C6051E">
              <w:rPr>
                <w:rFonts w:ascii="Garamond" w:hAnsi="Garamond"/>
                <w:i/>
                <w:color w:val="000000"/>
                <w:sz w:val="18"/>
                <w:szCs w:val="18"/>
              </w:rPr>
              <w:t>Assets</w:t>
            </w:r>
          </w:p>
        </w:tc>
        <w:tc>
          <w:tcPr>
            <w:tcW w:w="1383" w:type="pct"/>
            <w:gridSpan w:val="2"/>
          </w:tcPr>
          <w:p w14:paraId="34D5CC10" w14:textId="77777777" w:rsidR="00C45AA4" w:rsidRPr="00C6051E" w:rsidRDefault="00C45AA4" w:rsidP="00B51CEC">
            <w:pPr>
              <w:rPr>
                <w:rFonts w:ascii="Garamond" w:hAnsi="Garamond"/>
                <w:color w:val="000000"/>
                <w:sz w:val="18"/>
                <w:szCs w:val="18"/>
              </w:rPr>
            </w:pPr>
            <w:r w:rsidRPr="00C6051E">
              <w:rPr>
                <w:rFonts w:ascii="Garamond" w:hAnsi="Garamond"/>
                <w:color w:val="000000"/>
                <w:sz w:val="18"/>
                <w:szCs w:val="18"/>
              </w:rPr>
              <w:t>Assets (in thousands of 2000 dollars)</w:t>
            </w:r>
          </w:p>
        </w:tc>
        <w:tc>
          <w:tcPr>
            <w:tcW w:w="287" w:type="pct"/>
            <w:tcBorders>
              <w:right w:val="single" w:sz="4" w:space="0" w:color="auto"/>
            </w:tcBorders>
          </w:tcPr>
          <w:p w14:paraId="09024A59" w14:textId="77777777" w:rsidR="00C45AA4" w:rsidRPr="00C6051E" w:rsidRDefault="00C45AA4" w:rsidP="00B51CEC">
            <w:pPr>
              <w:jc w:val="center"/>
              <w:rPr>
                <w:rFonts w:ascii="Garamond" w:hAnsi="Garamond"/>
                <w:sz w:val="18"/>
                <w:szCs w:val="18"/>
              </w:rPr>
            </w:pPr>
            <w:r w:rsidRPr="00C6051E">
              <w:rPr>
                <w:rFonts w:ascii="Garamond" w:hAnsi="Garamond"/>
                <w:color w:val="000000"/>
                <w:sz w:val="18"/>
                <w:szCs w:val="18"/>
              </w:rPr>
              <w:t>LO</w:t>
            </w:r>
          </w:p>
        </w:tc>
        <w:tc>
          <w:tcPr>
            <w:tcW w:w="520" w:type="pct"/>
            <w:gridSpan w:val="4"/>
            <w:tcBorders>
              <w:left w:val="single" w:sz="4" w:space="0" w:color="auto"/>
            </w:tcBorders>
            <w:shd w:val="clear" w:color="auto" w:fill="auto"/>
            <w:noWrap/>
          </w:tcPr>
          <w:p w14:paraId="37EAE537"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559,271</w:t>
            </w:r>
          </w:p>
        </w:tc>
        <w:tc>
          <w:tcPr>
            <w:tcW w:w="551" w:type="pct"/>
            <w:tcBorders>
              <w:right w:val="single" w:sz="4" w:space="0" w:color="auto"/>
            </w:tcBorders>
            <w:shd w:val="clear" w:color="auto" w:fill="auto"/>
            <w:noWrap/>
          </w:tcPr>
          <w:p w14:paraId="49684140"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575,611</w:t>
            </w:r>
          </w:p>
        </w:tc>
        <w:tc>
          <w:tcPr>
            <w:tcW w:w="635" w:type="pct"/>
            <w:tcBorders>
              <w:left w:val="single" w:sz="4" w:space="0" w:color="auto"/>
            </w:tcBorders>
            <w:shd w:val="clear" w:color="auto" w:fill="auto"/>
            <w:noWrap/>
          </w:tcPr>
          <w:p w14:paraId="3F9C1F06"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465,197</w:t>
            </w:r>
          </w:p>
        </w:tc>
        <w:tc>
          <w:tcPr>
            <w:tcW w:w="654" w:type="pct"/>
            <w:gridSpan w:val="2"/>
            <w:tcBorders>
              <w:top w:val="nil"/>
              <w:bottom w:val="nil"/>
              <w:right w:val="nil"/>
            </w:tcBorders>
            <w:shd w:val="clear" w:color="auto" w:fill="auto"/>
            <w:noWrap/>
          </w:tcPr>
          <w:p w14:paraId="635EFCCC"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523,020</w:t>
            </w:r>
          </w:p>
        </w:tc>
      </w:tr>
      <w:tr w:rsidR="001633A5" w:rsidRPr="00C6051E" w14:paraId="5B8E4E70" w14:textId="77777777" w:rsidTr="00E279BB">
        <w:trPr>
          <w:gridAfter w:val="1"/>
          <w:wAfter w:w="6" w:type="pct"/>
          <w:trHeight w:val="20"/>
          <w:jc w:val="center"/>
        </w:trPr>
        <w:tc>
          <w:tcPr>
            <w:tcW w:w="965" w:type="pct"/>
            <w:tcBorders>
              <w:top w:val="nil"/>
              <w:left w:val="nil"/>
              <w:bottom w:val="nil"/>
            </w:tcBorders>
            <w:shd w:val="clear" w:color="auto" w:fill="auto"/>
            <w:noWrap/>
          </w:tcPr>
          <w:p w14:paraId="198F47E1" w14:textId="77777777" w:rsidR="00C45AA4" w:rsidRPr="00C6051E" w:rsidRDefault="00C45AA4" w:rsidP="00B51CEC">
            <w:pPr>
              <w:rPr>
                <w:rFonts w:ascii="Garamond" w:hAnsi="Garamond"/>
                <w:i/>
                <w:color w:val="000000"/>
                <w:sz w:val="18"/>
                <w:szCs w:val="18"/>
              </w:rPr>
            </w:pPr>
            <w:r w:rsidRPr="00C6051E">
              <w:rPr>
                <w:rFonts w:ascii="Garamond" w:hAnsi="Garamond"/>
                <w:i/>
                <w:color w:val="000000"/>
                <w:sz w:val="18"/>
                <w:szCs w:val="18"/>
              </w:rPr>
              <w:t>lnAssets</w:t>
            </w:r>
          </w:p>
        </w:tc>
        <w:tc>
          <w:tcPr>
            <w:tcW w:w="1383" w:type="pct"/>
            <w:gridSpan w:val="2"/>
          </w:tcPr>
          <w:p w14:paraId="28C531DF" w14:textId="77777777" w:rsidR="00C45AA4" w:rsidRPr="00C6051E" w:rsidRDefault="00C45AA4" w:rsidP="00B51CEC">
            <w:pPr>
              <w:rPr>
                <w:rFonts w:ascii="Garamond" w:hAnsi="Garamond"/>
                <w:sz w:val="18"/>
                <w:szCs w:val="18"/>
              </w:rPr>
            </w:pPr>
            <w:r w:rsidRPr="00C6051E">
              <w:rPr>
                <w:rFonts w:ascii="Garamond" w:hAnsi="Garamond"/>
                <w:sz w:val="18"/>
                <w:szCs w:val="18"/>
              </w:rPr>
              <w:t>Natural log of Assets</w:t>
            </w:r>
          </w:p>
        </w:tc>
        <w:tc>
          <w:tcPr>
            <w:tcW w:w="287" w:type="pct"/>
            <w:tcBorders>
              <w:right w:val="single" w:sz="4" w:space="0" w:color="auto"/>
            </w:tcBorders>
          </w:tcPr>
          <w:p w14:paraId="3016F528" w14:textId="77777777" w:rsidR="00C45AA4" w:rsidRPr="00C6051E" w:rsidRDefault="00C45AA4" w:rsidP="00B51CEC">
            <w:pPr>
              <w:jc w:val="center"/>
              <w:rPr>
                <w:rFonts w:ascii="Garamond" w:hAnsi="Garamond"/>
                <w:sz w:val="18"/>
                <w:szCs w:val="18"/>
              </w:rPr>
            </w:pPr>
            <w:r w:rsidRPr="00C6051E">
              <w:rPr>
                <w:rFonts w:ascii="Garamond" w:hAnsi="Garamond"/>
                <w:color w:val="000000"/>
                <w:sz w:val="18"/>
                <w:szCs w:val="18"/>
              </w:rPr>
              <w:t>LO</w:t>
            </w:r>
          </w:p>
        </w:tc>
        <w:tc>
          <w:tcPr>
            <w:tcW w:w="520" w:type="pct"/>
            <w:gridSpan w:val="4"/>
            <w:tcBorders>
              <w:left w:val="single" w:sz="4" w:space="0" w:color="auto"/>
            </w:tcBorders>
            <w:shd w:val="clear" w:color="auto" w:fill="auto"/>
            <w:noWrap/>
          </w:tcPr>
          <w:p w14:paraId="7BC7BB65"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12.135</w:t>
            </w:r>
          </w:p>
        </w:tc>
        <w:tc>
          <w:tcPr>
            <w:tcW w:w="551" w:type="pct"/>
            <w:tcBorders>
              <w:right w:val="single" w:sz="4" w:space="0" w:color="auto"/>
            </w:tcBorders>
            <w:shd w:val="clear" w:color="auto" w:fill="auto"/>
            <w:noWrap/>
          </w:tcPr>
          <w:p w14:paraId="386D16EA"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1.109</w:t>
            </w:r>
          </w:p>
        </w:tc>
        <w:tc>
          <w:tcPr>
            <w:tcW w:w="635" w:type="pct"/>
            <w:tcBorders>
              <w:left w:val="single" w:sz="4" w:space="0" w:color="auto"/>
            </w:tcBorders>
            <w:shd w:val="clear" w:color="auto" w:fill="auto"/>
            <w:noWrap/>
          </w:tcPr>
          <w:p w14:paraId="4C14E759"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11.969</w:t>
            </w:r>
          </w:p>
        </w:tc>
        <w:tc>
          <w:tcPr>
            <w:tcW w:w="654" w:type="pct"/>
            <w:gridSpan w:val="2"/>
            <w:tcBorders>
              <w:top w:val="nil"/>
              <w:bottom w:val="nil"/>
              <w:right w:val="nil"/>
            </w:tcBorders>
            <w:shd w:val="clear" w:color="auto" w:fill="auto"/>
            <w:noWrap/>
          </w:tcPr>
          <w:p w14:paraId="58FC2117"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1.138</w:t>
            </w:r>
          </w:p>
        </w:tc>
      </w:tr>
      <w:tr w:rsidR="00E279BB" w:rsidRPr="00C6051E" w14:paraId="272E01AE" w14:textId="77777777" w:rsidTr="00E279BB">
        <w:trPr>
          <w:gridAfter w:val="1"/>
          <w:wAfter w:w="6" w:type="pct"/>
          <w:trHeight w:val="20"/>
          <w:jc w:val="center"/>
        </w:trPr>
        <w:tc>
          <w:tcPr>
            <w:tcW w:w="965" w:type="pct"/>
            <w:tcBorders>
              <w:top w:val="nil"/>
              <w:left w:val="nil"/>
              <w:bottom w:val="nil"/>
              <w:right w:val="nil"/>
            </w:tcBorders>
            <w:shd w:val="clear" w:color="auto" w:fill="auto"/>
            <w:noWrap/>
          </w:tcPr>
          <w:p w14:paraId="6C397822" w14:textId="77777777" w:rsidR="00E279BB" w:rsidRPr="00C6051E" w:rsidRDefault="00E279BB" w:rsidP="00B51CEC">
            <w:pPr>
              <w:rPr>
                <w:rFonts w:ascii="Garamond" w:hAnsi="Garamond"/>
                <w:i/>
                <w:color w:val="000000"/>
                <w:sz w:val="18"/>
                <w:szCs w:val="18"/>
              </w:rPr>
            </w:pPr>
            <w:r w:rsidRPr="00C6051E">
              <w:rPr>
                <w:rFonts w:ascii="Garamond" w:hAnsi="Garamond"/>
                <w:i/>
                <w:color w:val="000000"/>
                <w:sz w:val="18"/>
                <w:szCs w:val="18"/>
              </w:rPr>
              <w:t>Certified</w:t>
            </w:r>
          </w:p>
        </w:tc>
        <w:tc>
          <w:tcPr>
            <w:tcW w:w="1383" w:type="pct"/>
            <w:gridSpan w:val="2"/>
            <w:tcBorders>
              <w:top w:val="nil"/>
              <w:left w:val="nil"/>
              <w:bottom w:val="nil"/>
              <w:right w:val="nil"/>
            </w:tcBorders>
          </w:tcPr>
          <w:p w14:paraId="73C29221" w14:textId="77777777" w:rsidR="00E279BB" w:rsidRPr="00C6051E" w:rsidRDefault="00E279BB" w:rsidP="00B51CEC">
            <w:pPr>
              <w:rPr>
                <w:rFonts w:ascii="Garamond" w:hAnsi="Garamond"/>
                <w:sz w:val="18"/>
                <w:szCs w:val="18"/>
              </w:rPr>
            </w:pPr>
            <w:r w:rsidRPr="00C6051E">
              <w:rPr>
                <w:rFonts w:ascii="Garamond" w:hAnsi="Garamond"/>
                <w:sz w:val="18"/>
                <w:szCs w:val="18"/>
              </w:rPr>
              <w:t>= 1 if SBA “certified loan provider”</w:t>
            </w:r>
          </w:p>
        </w:tc>
        <w:tc>
          <w:tcPr>
            <w:tcW w:w="294" w:type="pct"/>
            <w:gridSpan w:val="2"/>
            <w:tcBorders>
              <w:top w:val="nil"/>
              <w:left w:val="nil"/>
              <w:bottom w:val="nil"/>
              <w:right w:val="single" w:sz="4" w:space="0" w:color="auto"/>
            </w:tcBorders>
          </w:tcPr>
          <w:p w14:paraId="0A6CFDD8" w14:textId="77777777" w:rsidR="00E279BB" w:rsidRPr="00C6051E" w:rsidRDefault="00E279BB" w:rsidP="00B51CEC">
            <w:pPr>
              <w:jc w:val="center"/>
              <w:rPr>
                <w:rFonts w:ascii="Garamond" w:hAnsi="Garamond"/>
                <w:sz w:val="18"/>
                <w:szCs w:val="18"/>
              </w:rPr>
            </w:pPr>
            <w:r w:rsidRPr="00C6051E">
              <w:rPr>
                <w:rFonts w:ascii="Garamond" w:hAnsi="Garamond"/>
                <w:color w:val="000000"/>
                <w:sz w:val="18"/>
                <w:szCs w:val="18"/>
              </w:rPr>
              <w:t>LO</w:t>
            </w:r>
          </w:p>
        </w:tc>
        <w:tc>
          <w:tcPr>
            <w:tcW w:w="513" w:type="pct"/>
            <w:gridSpan w:val="3"/>
            <w:tcBorders>
              <w:top w:val="nil"/>
              <w:left w:val="single" w:sz="4" w:space="0" w:color="auto"/>
              <w:bottom w:val="nil"/>
              <w:right w:val="nil"/>
            </w:tcBorders>
            <w:shd w:val="clear" w:color="auto" w:fill="auto"/>
            <w:noWrap/>
          </w:tcPr>
          <w:p w14:paraId="1252F2B5" w14:textId="77777777" w:rsidR="00E279BB" w:rsidRPr="00C6051E" w:rsidRDefault="00E279BB" w:rsidP="00B51CEC">
            <w:pPr>
              <w:jc w:val="center"/>
              <w:rPr>
                <w:rFonts w:ascii="Garamond" w:hAnsi="Garamond"/>
                <w:color w:val="000000"/>
                <w:sz w:val="18"/>
                <w:szCs w:val="18"/>
              </w:rPr>
            </w:pPr>
            <w:r w:rsidRPr="00C6051E">
              <w:rPr>
                <w:rFonts w:ascii="Garamond" w:hAnsi="Garamond"/>
                <w:color w:val="000000"/>
                <w:sz w:val="18"/>
                <w:szCs w:val="18"/>
              </w:rPr>
              <w:t>0.086</w:t>
            </w:r>
          </w:p>
        </w:tc>
        <w:tc>
          <w:tcPr>
            <w:tcW w:w="551" w:type="pct"/>
            <w:tcBorders>
              <w:top w:val="nil"/>
              <w:left w:val="nil"/>
              <w:bottom w:val="nil"/>
              <w:right w:val="single" w:sz="4" w:space="0" w:color="auto"/>
            </w:tcBorders>
            <w:shd w:val="clear" w:color="auto" w:fill="auto"/>
            <w:noWrap/>
          </w:tcPr>
          <w:p w14:paraId="1335B5D1" w14:textId="77777777" w:rsidR="00E279BB" w:rsidRPr="00C6051E" w:rsidRDefault="00E279BB" w:rsidP="00B51CEC">
            <w:pPr>
              <w:jc w:val="center"/>
              <w:rPr>
                <w:rFonts w:ascii="Garamond" w:hAnsi="Garamond"/>
                <w:color w:val="000000"/>
                <w:sz w:val="18"/>
                <w:szCs w:val="18"/>
              </w:rPr>
            </w:pPr>
            <w:r w:rsidRPr="00C6051E">
              <w:rPr>
                <w:rFonts w:ascii="Garamond" w:hAnsi="Garamond"/>
                <w:color w:val="000000"/>
                <w:sz w:val="18"/>
                <w:szCs w:val="18"/>
              </w:rPr>
              <w:t>0.281</w:t>
            </w:r>
          </w:p>
        </w:tc>
        <w:tc>
          <w:tcPr>
            <w:tcW w:w="635" w:type="pct"/>
            <w:tcBorders>
              <w:top w:val="nil"/>
              <w:left w:val="single" w:sz="4" w:space="0" w:color="auto"/>
              <w:bottom w:val="nil"/>
              <w:right w:val="nil"/>
            </w:tcBorders>
            <w:shd w:val="clear" w:color="auto" w:fill="auto"/>
            <w:noWrap/>
          </w:tcPr>
          <w:p w14:paraId="0E8CBEE9" w14:textId="77777777" w:rsidR="00E279BB" w:rsidRPr="00C6051E" w:rsidRDefault="00E279BB" w:rsidP="00B51CEC">
            <w:pPr>
              <w:jc w:val="center"/>
              <w:rPr>
                <w:rFonts w:ascii="Garamond" w:hAnsi="Garamond"/>
                <w:color w:val="000000"/>
                <w:sz w:val="18"/>
                <w:szCs w:val="18"/>
              </w:rPr>
            </w:pPr>
            <w:r w:rsidRPr="00C6051E">
              <w:rPr>
                <w:rFonts w:ascii="Garamond" w:hAnsi="Garamond"/>
                <w:color w:val="000000"/>
                <w:sz w:val="18"/>
                <w:szCs w:val="18"/>
              </w:rPr>
              <w:t>0.123</w:t>
            </w:r>
          </w:p>
        </w:tc>
        <w:tc>
          <w:tcPr>
            <w:tcW w:w="654" w:type="pct"/>
            <w:gridSpan w:val="2"/>
            <w:tcBorders>
              <w:top w:val="nil"/>
              <w:left w:val="nil"/>
              <w:bottom w:val="nil"/>
              <w:right w:val="nil"/>
            </w:tcBorders>
            <w:shd w:val="clear" w:color="auto" w:fill="auto"/>
            <w:noWrap/>
          </w:tcPr>
          <w:p w14:paraId="4884BC06" w14:textId="77777777" w:rsidR="00E279BB" w:rsidRPr="00C6051E" w:rsidRDefault="00E279BB" w:rsidP="00B51CEC">
            <w:pPr>
              <w:jc w:val="center"/>
              <w:rPr>
                <w:rFonts w:ascii="Garamond" w:hAnsi="Garamond"/>
                <w:color w:val="000000"/>
                <w:sz w:val="18"/>
                <w:szCs w:val="18"/>
              </w:rPr>
            </w:pPr>
            <w:r w:rsidRPr="00C6051E">
              <w:rPr>
                <w:rFonts w:ascii="Garamond" w:hAnsi="Garamond"/>
                <w:color w:val="000000"/>
                <w:sz w:val="18"/>
                <w:szCs w:val="18"/>
              </w:rPr>
              <w:t>0.329</w:t>
            </w:r>
          </w:p>
        </w:tc>
      </w:tr>
      <w:tr w:rsidR="00E279BB" w:rsidRPr="00C6051E" w14:paraId="1619FBAD" w14:textId="77777777" w:rsidTr="00E279BB">
        <w:trPr>
          <w:gridAfter w:val="1"/>
          <w:wAfter w:w="6" w:type="pct"/>
          <w:trHeight w:val="102"/>
          <w:jc w:val="center"/>
        </w:trPr>
        <w:tc>
          <w:tcPr>
            <w:tcW w:w="965" w:type="pct"/>
            <w:tcBorders>
              <w:top w:val="nil"/>
              <w:left w:val="nil"/>
              <w:bottom w:val="single" w:sz="4" w:space="0" w:color="auto"/>
            </w:tcBorders>
            <w:shd w:val="clear" w:color="auto" w:fill="auto"/>
            <w:noWrap/>
          </w:tcPr>
          <w:p w14:paraId="2B033F56" w14:textId="77777777" w:rsidR="00E279BB" w:rsidRPr="00C6051E" w:rsidRDefault="00E279BB" w:rsidP="00B51CEC">
            <w:pPr>
              <w:rPr>
                <w:rFonts w:ascii="Garamond" w:hAnsi="Garamond"/>
                <w:i/>
                <w:color w:val="000000"/>
                <w:sz w:val="18"/>
                <w:szCs w:val="18"/>
              </w:rPr>
            </w:pPr>
            <w:r w:rsidRPr="00C6051E">
              <w:rPr>
                <w:rFonts w:ascii="Garamond" w:hAnsi="Garamond"/>
                <w:i/>
                <w:color w:val="000000"/>
                <w:sz w:val="18"/>
                <w:szCs w:val="18"/>
              </w:rPr>
              <w:t>Preferred</w:t>
            </w:r>
          </w:p>
        </w:tc>
        <w:tc>
          <w:tcPr>
            <w:tcW w:w="1383" w:type="pct"/>
            <w:gridSpan w:val="2"/>
            <w:tcBorders>
              <w:top w:val="nil"/>
              <w:bottom w:val="single" w:sz="4" w:space="0" w:color="auto"/>
            </w:tcBorders>
          </w:tcPr>
          <w:p w14:paraId="36A198E4" w14:textId="77777777" w:rsidR="00E279BB" w:rsidRPr="00C6051E" w:rsidRDefault="00E279BB" w:rsidP="00B51CEC">
            <w:pPr>
              <w:rPr>
                <w:rFonts w:ascii="Garamond" w:hAnsi="Garamond"/>
                <w:sz w:val="18"/>
                <w:szCs w:val="18"/>
              </w:rPr>
            </w:pPr>
            <w:r w:rsidRPr="00C6051E">
              <w:rPr>
                <w:rFonts w:ascii="Garamond" w:hAnsi="Garamond"/>
                <w:sz w:val="18"/>
                <w:szCs w:val="18"/>
              </w:rPr>
              <w:t>= 1 if SBA “preferred loan provider”</w:t>
            </w:r>
          </w:p>
        </w:tc>
        <w:tc>
          <w:tcPr>
            <w:tcW w:w="294" w:type="pct"/>
            <w:gridSpan w:val="2"/>
            <w:tcBorders>
              <w:top w:val="nil"/>
              <w:bottom w:val="single" w:sz="4" w:space="0" w:color="auto"/>
              <w:right w:val="single" w:sz="4" w:space="0" w:color="auto"/>
            </w:tcBorders>
          </w:tcPr>
          <w:p w14:paraId="707323B7" w14:textId="77777777" w:rsidR="00E279BB" w:rsidRPr="00C6051E" w:rsidRDefault="00E279BB" w:rsidP="00B51CEC">
            <w:pPr>
              <w:jc w:val="center"/>
              <w:rPr>
                <w:rFonts w:ascii="Garamond" w:hAnsi="Garamond"/>
                <w:sz w:val="18"/>
                <w:szCs w:val="18"/>
              </w:rPr>
            </w:pPr>
            <w:r w:rsidRPr="00C6051E">
              <w:rPr>
                <w:rFonts w:ascii="Garamond" w:hAnsi="Garamond"/>
                <w:color w:val="000000"/>
                <w:sz w:val="18"/>
                <w:szCs w:val="18"/>
              </w:rPr>
              <w:t>LO</w:t>
            </w:r>
          </w:p>
        </w:tc>
        <w:tc>
          <w:tcPr>
            <w:tcW w:w="513" w:type="pct"/>
            <w:gridSpan w:val="3"/>
            <w:tcBorders>
              <w:top w:val="nil"/>
              <w:left w:val="single" w:sz="4" w:space="0" w:color="auto"/>
              <w:bottom w:val="single" w:sz="4" w:space="0" w:color="auto"/>
            </w:tcBorders>
            <w:shd w:val="clear" w:color="auto" w:fill="auto"/>
            <w:noWrap/>
          </w:tcPr>
          <w:p w14:paraId="0C2E08DD" w14:textId="77777777" w:rsidR="00E279BB" w:rsidRPr="00C6051E" w:rsidRDefault="00E279BB" w:rsidP="00B51CEC">
            <w:pPr>
              <w:jc w:val="center"/>
              <w:rPr>
                <w:rFonts w:ascii="Garamond" w:hAnsi="Garamond"/>
                <w:color w:val="000000"/>
                <w:sz w:val="18"/>
                <w:szCs w:val="18"/>
              </w:rPr>
            </w:pPr>
            <w:r w:rsidRPr="00C6051E">
              <w:rPr>
                <w:rFonts w:ascii="Garamond" w:hAnsi="Garamond"/>
                <w:color w:val="000000"/>
                <w:sz w:val="18"/>
                <w:szCs w:val="18"/>
              </w:rPr>
              <w:t>0.177</w:t>
            </w:r>
          </w:p>
        </w:tc>
        <w:tc>
          <w:tcPr>
            <w:tcW w:w="551" w:type="pct"/>
            <w:tcBorders>
              <w:top w:val="nil"/>
              <w:bottom w:val="single" w:sz="4" w:space="0" w:color="auto"/>
              <w:right w:val="single" w:sz="4" w:space="0" w:color="auto"/>
            </w:tcBorders>
            <w:shd w:val="clear" w:color="auto" w:fill="auto"/>
            <w:noWrap/>
          </w:tcPr>
          <w:p w14:paraId="5D16B09E" w14:textId="77777777" w:rsidR="00E279BB" w:rsidRPr="00C6051E" w:rsidRDefault="00E279BB" w:rsidP="00B51CEC">
            <w:pPr>
              <w:jc w:val="center"/>
              <w:rPr>
                <w:rFonts w:ascii="Garamond" w:hAnsi="Garamond"/>
                <w:color w:val="000000"/>
                <w:sz w:val="18"/>
                <w:szCs w:val="18"/>
              </w:rPr>
            </w:pPr>
            <w:r w:rsidRPr="00C6051E">
              <w:rPr>
                <w:rFonts w:ascii="Garamond" w:hAnsi="Garamond"/>
                <w:color w:val="000000"/>
                <w:sz w:val="18"/>
                <w:szCs w:val="18"/>
              </w:rPr>
              <w:t>0.382</w:t>
            </w:r>
          </w:p>
        </w:tc>
        <w:tc>
          <w:tcPr>
            <w:tcW w:w="635" w:type="pct"/>
            <w:tcBorders>
              <w:top w:val="nil"/>
              <w:left w:val="single" w:sz="4" w:space="0" w:color="auto"/>
              <w:bottom w:val="single" w:sz="4" w:space="0" w:color="auto"/>
            </w:tcBorders>
            <w:shd w:val="clear" w:color="auto" w:fill="auto"/>
            <w:noWrap/>
          </w:tcPr>
          <w:p w14:paraId="4A828F4A" w14:textId="77777777" w:rsidR="00E279BB" w:rsidRPr="00C6051E" w:rsidRDefault="00E279BB" w:rsidP="00B51CEC">
            <w:pPr>
              <w:jc w:val="center"/>
              <w:rPr>
                <w:rFonts w:ascii="Garamond" w:hAnsi="Garamond"/>
                <w:color w:val="000000"/>
                <w:sz w:val="18"/>
                <w:szCs w:val="18"/>
              </w:rPr>
            </w:pPr>
            <w:r w:rsidRPr="00C6051E">
              <w:rPr>
                <w:rFonts w:ascii="Garamond" w:hAnsi="Garamond"/>
                <w:color w:val="000000"/>
                <w:sz w:val="18"/>
                <w:szCs w:val="18"/>
              </w:rPr>
              <w:t>0.150</w:t>
            </w:r>
          </w:p>
        </w:tc>
        <w:tc>
          <w:tcPr>
            <w:tcW w:w="654" w:type="pct"/>
            <w:gridSpan w:val="2"/>
            <w:tcBorders>
              <w:top w:val="nil"/>
              <w:bottom w:val="single" w:sz="4" w:space="0" w:color="auto"/>
              <w:right w:val="nil"/>
            </w:tcBorders>
            <w:shd w:val="clear" w:color="auto" w:fill="auto"/>
            <w:noWrap/>
          </w:tcPr>
          <w:p w14:paraId="0DBFE752" w14:textId="77777777" w:rsidR="00E279BB" w:rsidRPr="00C6051E" w:rsidRDefault="00E279BB" w:rsidP="00B51CEC">
            <w:pPr>
              <w:jc w:val="center"/>
              <w:rPr>
                <w:rFonts w:ascii="Garamond" w:hAnsi="Garamond"/>
                <w:color w:val="000000"/>
                <w:sz w:val="18"/>
                <w:szCs w:val="18"/>
              </w:rPr>
            </w:pPr>
            <w:r w:rsidRPr="00C6051E">
              <w:rPr>
                <w:rFonts w:ascii="Garamond" w:hAnsi="Garamond"/>
                <w:color w:val="000000"/>
                <w:sz w:val="18"/>
                <w:szCs w:val="18"/>
              </w:rPr>
              <w:t>0.357</w:t>
            </w:r>
          </w:p>
        </w:tc>
      </w:tr>
    </w:tbl>
    <w:p w14:paraId="42C69034" w14:textId="009F3FF3" w:rsidR="001633A5" w:rsidRDefault="001633A5" w:rsidP="00B51CEC">
      <w:pPr>
        <w:jc w:val="center"/>
        <w:rPr>
          <w:rFonts w:ascii="Garamond" w:hAnsi="Garamond"/>
          <w:b/>
          <w:sz w:val="18"/>
          <w:szCs w:val="18"/>
        </w:rPr>
      </w:pPr>
      <w:r w:rsidRPr="00E279BB">
        <w:rPr>
          <w:rFonts w:ascii="Garamond" w:hAnsi="Garamond"/>
          <w:b/>
          <w:sz w:val="18"/>
          <w:szCs w:val="18"/>
        </w:rPr>
        <w:t>Table 4 (cont.)</w:t>
      </w:r>
    </w:p>
    <w:p w14:paraId="78650971" w14:textId="77777777" w:rsidR="00E279BB" w:rsidRPr="00E279BB" w:rsidRDefault="00E279BB" w:rsidP="00B51CEC">
      <w:pPr>
        <w:jc w:val="center"/>
        <w:rPr>
          <w:rFonts w:ascii="Garamond" w:hAnsi="Garamond"/>
          <w:sz w:val="18"/>
          <w:szCs w:val="18"/>
        </w:rPr>
      </w:pPr>
    </w:p>
    <w:tbl>
      <w:tblPr>
        <w:tblW w:w="4667" w:type="pct"/>
        <w:jc w:val="center"/>
        <w:tblBorders>
          <w:top w:val="single" w:sz="4" w:space="0" w:color="auto"/>
          <w:left w:val="single" w:sz="4" w:space="0" w:color="auto"/>
          <w:bottom w:val="single" w:sz="4" w:space="0" w:color="auto"/>
          <w:right w:val="single" w:sz="4" w:space="0" w:color="auto"/>
        </w:tblBorders>
        <w:tblCellMar>
          <w:left w:w="72" w:type="dxa"/>
          <w:right w:w="72" w:type="dxa"/>
        </w:tblCellMar>
        <w:tblLook w:val="04A0" w:firstRow="1" w:lastRow="0" w:firstColumn="1" w:lastColumn="0" w:noHBand="0" w:noVBand="1"/>
      </w:tblPr>
      <w:tblGrid>
        <w:gridCol w:w="1307"/>
        <w:gridCol w:w="1872"/>
        <w:gridCol w:w="42"/>
        <w:gridCol w:w="357"/>
        <w:gridCol w:w="31"/>
        <w:gridCol w:w="584"/>
        <w:gridCol w:w="9"/>
        <w:gridCol w:w="68"/>
        <w:gridCol w:w="207"/>
        <w:gridCol w:w="522"/>
        <w:gridCol w:w="18"/>
        <w:gridCol w:w="725"/>
        <w:gridCol w:w="136"/>
        <w:gridCol w:w="92"/>
        <w:gridCol w:w="794"/>
        <w:gridCol w:w="11"/>
      </w:tblGrid>
      <w:tr w:rsidR="001633A5" w:rsidRPr="00C6051E" w14:paraId="0AFA4DBD" w14:textId="77777777" w:rsidTr="00E279BB">
        <w:trPr>
          <w:gridAfter w:val="1"/>
          <w:wAfter w:w="10" w:type="pct"/>
          <w:trHeight w:val="65"/>
          <w:jc w:val="center"/>
        </w:trPr>
        <w:tc>
          <w:tcPr>
            <w:tcW w:w="2640" w:type="pct"/>
            <w:gridSpan w:val="4"/>
            <w:tcBorders>
              <w:top w:val="single" w:sz="4" w:space="0" w:color="auto"/>
              <w:left w:val="nil"/>
              <w:bottom w:val="nil"/>
              <w:right w:val="single" w:sz="4" w:space="0" w:color="auto"/>
            </w:tcBorders>
          </w:tcPr>
          <w:p w14:paraId="0E04125B" w14:textId="77777777" w:rsidR="001633A5" w:rsidRPr="00C6051E" w:rsidRDefault="001633A5" w:rsidP="00B51CEC">
            <w:pPr>
              <w:jc w:val="right"/>
              <w:rPr>
                <w:rFonts w:ascii="Garamond" w:hAnsi="Garamond"/>
                <w:b/>
                <w:sz w:val="18"/>
                <w:szCs w:val="18"/>
              </w:rPr>
            </w:pPr>
          </w:p>
        </w:tc>
        <w:tc>
          <w:tcPr>
            <w:tcW w:w="1061" w:type="pct"/>
            <w:gridSpan w:val="7"/>
            <w:tcBorders>
              <w:top w:val="single" w:sz="4" w:space="0" w:color="auto"/>
              <w:left w:val="single" w:sz="4" w:space="0" w:color="auto"/>
              <w:bottom w:val="nil"/>
              <w:right w:val="single" w:sz="4" w:space="0" w:color="auto"/>
            </w:tcBorders>
            <w:shd w:val="clear" w:color="auto" w:fill="auto"/>
            <w:noWrap/>
            <w:hideMark/>
          </w:tcPr>
          <w:p w14:paraId="4D40DEF6" w14:textId="77777777" w:rsidR="001633A5" w:rsidRPr="00C6051E" w:rsidRDefault="001633A5" w:rsidP="00B51CEC">
            <w:pPr>
              <w:jc w:val="center"/>
              <w:rPr>
                <w:rFonts w:ascii="Garamond" w:hAnsi="Garamond"/>
                <w:b/>
                <w:sz w:val="18"/>
                <w:szCs w:val="18"/>
              </w:rPr>
            </w:pPr>
            <w:r w:rsidRPr="00C6051E">
              <w:rPr>
                <w:rFonts w:ascii="Garamond" w:hAnsi="Garamond"/>
                <w:b/>
                <w:sz w:val="18"/>
                <w:szCs w:val="18"/>
              </w:rPr>
              <w:t>33,945 loans</w:t>
            </w:r>
          </w:p>
        </w:tc>
        <w:tc>
          <w:tcPr>
            <w:tcW w:w="1289" w:type="pct"/>
            <w:gridSpan w:val="4"/>
            <w:tcBorders>
              <w:top w:val="single" w:sz="4" w:space="0" w:color="auto"/>
              <w:left w:val="single" w:sz="4" w:space="0" w:color="auto"/>
              <w:bottom w:val="nil"/>
              <w:right w:val="nil"/>
            </w:tcBorders>
            <w:shd w:val="clear" w:color="auto" w:fill="auto"/>
            <w:noWrap/>
            <w:hideMark/>
          </w:tcPr>
          <w:p w14:paraId="4CB65C28" w14:textId="77777777" w:rsidR="001633A5" w:rsidRPr="00C6051E" w:rsidRDefault="001633A5" w:rsidP="00B51CEC">
            <w:pPr>
              <w:jc w:val="center"/>
              <w:rPr>
                <w:rFonts w:ascii="Garamond" w:hAnsi="Garamond"/>
                <w:sz w:val="18"/>
                <w:szCs w:val="18"/>
              </w:rPr>
            </w:pPr>
            <w:r w:rsidRPr="00C6051E">
              <w:rPr>
                <w:rFonts w:ascii="Garamond" w:hAnsi="Garamond"/>
                <w:b/>
                <w:sz w:val="18"/>
                <w:szCs w:val="18"/>
              </w:rPr>
              <w:t>719,975 loan-quarters</w:t>
            </w:r>
          </w:p>
        </w:tc>
      </w:tr>
      <w:tr w:rsidR="00E279BB" w:rsidRPr="00C6051E" w14:paraId="2B12A852" w14:textId="77777777" w:rsidTr="00E279BB">
        <w:trPr>
          <w:trHeight w:val="20"/>
          <w:jc w:val="center"/>
        </w:trPr>
        <w:tc>
          <w:tcPr>
            <w:tcW w:w="2640" w:type="pct"/>
            <w:gridSpan w:val="4"/>
            <w:tcBorders>
              <w:top w:val="nil"/>
              <w:left w:val="nil"/>
              <w:bottom w:val="single" w:sz="4" w:space="0" w:color="auto"/>
              <w:right w:val="single" w:sz="4" w:space="0" w:color="auto"/>
            </w:tcBorders>
          </w:tcPr>
          <w:p w14:paraId="77710FA0" w14:textId="77777777" w:rsidR="001633A5" w:rsidRPr="00C6051E" w:rsidRDefault="001633A5" w:rsidP="00B51CEC">
            <w:pPr>
              <w:jc w:val="right"/>
              <w:rPr>
                <w:rFonts w:ascii="Garamond" w:hAnsi="Garamond"/>
                <w:b/>
                <w:sz w:val="18"/>
                <w:szCs w:val="18"/>
              </w:rPr>
            </w:pPr>
            <w:r w:rsidRPr="00C6051E">
              <w:rPr>
                <w:rFonts w:ascii="Garamond" w:hAnsi="Garamond"/>
                <w:b/>
                <w:sz w:val="18"/>
                <w:szCs w:val="18"/>
              </w:rPr>
              <w:t>observed</w:t>
            </w:r>
          </w:p>
        </w:tc>
        <w:tc>
          <w:tcPr>
            <w:tcW w:w="461" w:type="pct"/>
            <w:gridSpan w:val="3"/>
            <w:tcBorders>
              <w:top w:val="nil"/>
              <w:left w:val="single" w:sz="4" w:space="0" w:color="auto"/>
              <w:bottom w:val="single" w:sz="4" w:space="0" w:color="auto"/>
              <w:right w:val="nil"/>
            </w:tcBorders>
            <w:shd w:val="clear" w:color="auto" w:fill="auto"/>
            <w:noWrap/>
            <w:hideMark/>
          </w:tcPr>
          <w:p w14:paraId="47716A08" w14:textId="77777777" w:rsidR="001633A5" w:rsidRPr="00C6051E" w:rsidRDefault="001633A5" w:rsidP="00B51CEC">
            <w:pPr>
              <w:rPr>
                <w:rFonts w:ascii="Garamond" w:hAnsi="Garamond"/>
                <w:b/>
                <w:sz w:val="18"/>
                <w:szCs w:val="18"/>
              </w:rPr>
            </w:pPr>
            <w:r w:rsidRPr="00C6051E">
              <w:rPr>
                <w:rFonts w:ascii="Garamond" w:hAnsi="Garamond"/>
                <w:b/>
                <w:sz w:val="18"/>
                <w:szCs w:val="18"/>
              </w:rPr>
              <w:t>mean</w:t>
            </w:r>
          </w:p>
        </w:tc>
        <w:tc>
          <w:tcPr>
            <w:tcW w:w="601" w:type="pct"/>
            <w:gridSpan w:val="4"/>
            <w:tcBorders>
              <w:top w:val="nil"/>
              <w:left w:val="nil"/>
              <w:bottom w:val="single" w:sz="4" w:space="0" w:color="auto"/>
              <w:right w:val="single" w:sz="4" w:space="0" w:color="auto"/>
            </w:tcBorders>
            <w:shd w:val="clear" w:color="auto" w:fill="auto"/>
            <w:noWrap/>
            <w:hideMark/>
          </w:tcPr>
          <w:p w14:paraId="64FD86F3" w14:textId="77777777" w:rsidR="001633A5" w:rsidRPr="00C6051E" w:rsidRDefault="001633A5" w:rsidP="00B51CEC">
            <w:pPr>
              <w:rPr>
                <w:rFonts w:ascii="Garamond" w:hAnsi="Garamond"/>
                <w:b/>
                <w:sz w:val="18"/>
                <w:szCs w:val="18"/>
              </w:rPr>
            </w:pPr>
            <w:r w:rsidRPr="00C6051E">
              <w:rPr>
                <w:rFonts w:ascii="Garamond" w:hAnsi="Garamond"/>
                <w:b/>
                <w:sz w:val="18"/>
                <w:szCs w:val="18"/>
              </w:rPr>
              <w:t>std dev</w:t>
            </w:r>
          </w:p>
        </w:tc>
        <w:tc>
          <w:tcPr>
            <w:tcW w:w="703" w:type="pct"/>
            <w:gridSpan w:val="3"/>
            <w:tcBorders>
              <w:top w:val="nil"/>
              <w:left w:val="single" w:sz="4" w:space="0" w:color="auto"/>
              <w:bottom w:val="single" w:sz="4" w:space="0" w:color="auto"/>
              <w:right w:val="nil"/>
            </w:tcBorders>
            <w:shd w:val="clear" w:color="auto" w:fill="auto"/>
            <w:noWrap/>
            <w:hideMark/>
          </w:tcPr>
          <w:p w14:paraId="6D2F1482" w14:textId="77777777" w:rsidR="001633A5" w:rsidRPr="00C6051E" w:rsidRDefault="001633A5" w:rsidP="00B51CEC">
            <w:pPr>
              <w:jc w:val="center"/>
              <w:rPr>
                <w:rFonts w:ascii="Garamond" w:hAnsi="Garamond"/>
                <w:b/>
                <w:sz w:val="18"/>
                <w:szCs w:val="18"/>
              </w:rPr>
            </w:pPr>
            <w:r w:rsidRPr="00C6051E">
              <w:rPr>
                <w:rFonts w:ascii="Garamond" w:hAnsi="Garamond"/>
                <w:b/>
                <w:sz w:val="18"/>
                <w:szCs w:val="18"/>
              </w:rPr>
              <w:t>mean</w:t>
            </w:r>
          </w:p>
        </w:tc>
        <w:tc>
          <w:tcPr>
            <w:tcW w:w="596" w:type="pct"/>
            <w:gridSpan w:val="2"/>
            <w:tcBorders>
              <w:top w:val="nil"/>
              <w:left w:val="nil"/>
              <w:bottom w:val="single" w:sz="4" w:space="0" w:color="auto"/>
              <w:right w:val="nil"/>
            </w:tcBorders>
            <w:shd w:val="clear" w:color="auto" w:fill="auto"/>
            <w:noWrap/>
            <w:hideMark/>
          </w:tcPr>
          <w:p w14:paraId="42329F36" w14:textId="77777777" w:rsidR="001633A5" w:rsidRPr="00C6051E" w:rsidRDefault="001633A5" w:rsidP="00B51CEC">
            <w:pPr>
              <w:jc w:val="center"/>
              <w:rPr>
                <w:rFonts w:ascii="Garamond" w:hAnsi="Garamond"/>
                <w:b/>
                <w:sz w:val="18"/>
                <w:szCs w:val="18"/>
              </w:rPr>
            </w:pPr>
            <w:r w:rsidRPr="00C6051E">
              <w:rPr>
                <w:rFonts w:ascii="Garamond" w:hAnsi="Garamond"/>
                <w:b/>
                <w:sz w:val="18"/>
                <w:szCs w:val="18"/>
              </w:rPr>
              <w:t>std dev</w:t>
            </w:r>
          </w:p>
        </w:tc>
      </w:tr>
      <w:tr w:rsidR="008E60EE" w:rsidRPr="00C6051E" w14:paraId="19926B76" w14:textId="77777777" w:rsidTr="00E279BB">
        <w:trPr>
          <w:gridAfter w:val="1"/>
          <w:wAfter w:w="10" w:type="pct"/>
          <w:trHeight w:val="20"/>
          <w:jc w:val="center"/>
        </w:trPr>
        <w:tc>
          <w:tcPr>
            <w:tcW w:w="4990" w:type="pct"/>
            <w:gridSpan w:val="15"/>
            <w:tcBorders>
              <w:top w:val="single" w:sz="4" w:space="0" w:color="auto"/>
              <w:left w:val="nil"/>
              <w:bottom w:val="nil"/>
              <w:right w:val="nil"/>
            </w:tcBorders>
            <w:shd w:val="clear" w:color="auto" w:fill="auto"/>
            <w:noWrap/>
          </w:tcPr>
          <w:p w14:paraId="2F31839A" w14:textId="665E68CF" w:rsidR="008E60EE" w:rsidRPr="00C6051E" w:rsidRDefault="008E60EE" w:rsidP="00B51CEC">
            <w:pPr>
              <w:rPr>
                <w:rFonts w:ascii="Garamond" w:hAnsi="Garamond"/>
                <w:color w:val="000000"/>
                <w:sz w:val="18"/>
                <w:szCs w:val="18"/>
              </w:rPr>
            </w:pPr>
            <w:r w:rsidRPr="00C6051E">
              <w:rPr>
                <w:rFonts w:ascii="Garamond" w:hAnsi="Garamond"/>
                <w:b/>
                <w:color w:val="000000"/>
                <w:sz w:val="18"/>
                <w:szCs w:val="18"/>
              </w:rPr>
              <w:t>Borrower controls</w:t>
            </w:r>
          </w:p>
        </w:tc>
      </w:tr>
      <w:tr w:rsidR="00E279BB" w:rsidRPr="00C6051E" w14:paraId="06B525E9" w14:textId="77777777" w:rsidTr="00E279BB">
        <w:trPr>
          <w:gridAfter w:val="1"/>
          <w:wAfter w:w="10" w:type="pct"/>
          <w:trHeight w:val="20"/>
          <w:jc w:val="center"/>
        </w:trPr>
        <w:tc>
          <w:tcPr>
            <w:tcW w:w="965" w:type="pct"/>
            <w:tcBorders>
              <w:top w:val="nil"/>
              <w:left w:val="nil"/>
              <w:bottom w:val="nil"/>
            </w:tcBorders>
            <w:shd w:val="clear" w:color="auto" w:fill="auto"/>
            <w:noWrap/>
          </w:tcPr>
          <w:p w14:paraId="21315068" w14:textId="77777777" w:rsidR="00C45AA4" w:rsidRPr="00C6051E" w:rsidRDefault="00C45AA4" w:rsidP="00B51CEC">
            <w:pPr>
              <w:rPr>
                <w:rFonts w:ascii="Garamond" w:hAnsi="Garamond"/>
                <w:i/>
                <w:color w:val="000000"/>
                <w:sz w:val="18"/>
                <w:szCs w:val="18"/>
              </w:rPr>
            </w:pPr>
            <w:r w:rsidRPr="00C6051E">
              <w:rPr>
                <w:rFonts w:ascii="Garamond" w:hAnsi="Garamond"/>
                <w:i/>
                <w:color w:val="000000"/>
                <w:sz w:val="18"/>
                <w:szCs w:val="18"/>
              </w:rPr>
              <w:t>Corporation</w:t>
            </w:r>
          </w:p>
        </w:tc>
        <w:tc>
          <w:tcPr>
            <w:tcW w:w="1382" w:type="pct"/>
            <w:tcBorders>
              <w:top w:val="nil"/>
              <w:bottom w:val="nil"/>
            </w:tcBorders>
          </w:tcPr>
          <w:p w14:paraId="7BE664A5" w14:textId="77777777" w:rsidR="00C45AA4" w:rsidRPr="00C6051E" w:rsidRDefault="00C45AA4" w:rsidP="00B51CEC">
            <w:pPr>
              <w:rPr>
                <w:rFonts w:ascii="Garamond" w:hAnsi="Garamond"/>
                <w:sz w:val="18"/>
                <w:szCs w:val="18"/>
              </w:rPr>
            </w:pPr>
            <w:r w:rsidRPr="00C6051E">
              <w:rPr>
                <w:rFonts w:ascii="Garamond" w:hAnsi="Garamond"/>
                <w:sz w:val="18"/>
                <w:szCs w:val="18"/>
              </w:rPr>
              <w:t>= 1 if organized as a corporation</w:t>
            </w:r>
          </w:p>
        </w:tc>
        <w:tc>
          <w:tcPr>
            <w:tcW w:w="294" w:type="pct"/>
            <w:gridSpan w:val="2"/>
            <w:tcBorders>
              <w:top w:val="nil"/>
              <w:bottom w:val="nil"/>
              <w:right w:val="single" w:sz="4" w:space="0" w:color="auto"/>
            </w:tcBorders>
          </w:tcPr>
          <w:p w14:paraId="50AFF6FD" w14:textId="77777777" w:rsidR="00C45AA4" w:rsidRPr="00C6051E" w:rsidRDefault="00C45AA4" w:rsidP="00B51CEC">
            <w:pPr>
              <w:jc w:val="center"/>
              <w:rPr>
                <w:rFonts w:ascii="Garamond" w:hAnsi="Garamond"/>
                <w:sz w:val="18"/>
                <w:szCs w:val="18"/>
              </w:rPr>
            </w:pPr>
            <w:r w:rsidRPr="00C6051E">
              <w:rPr>
                <w:rFonts w:ascii="Garamond" w:hAnsi="Garamond"/>
                <w:color w:val="000000"/>
                <w:sz w:val="18"/>
                <w:szCs w:val="18"/>
              </w:rPr>
              <w:t>LO</w:t>
            </w:r>
          </w:p>
        </w:tc>
        <w:tc>
          <w:tcPr>
            <w:tcW w:w="511" w:type="pct"/>
            <w:gridSpan w:val="4"/>
            <w:tcBorders>
              <w:top w:val="nil"/>
              <w:left w:val="single" w:sz="4" w:space="0" w:color="auto"/>
              <w:bottom w:val="nil"/>
            </w:tcBorders>
            <w:shd w:val="clear" w:color="auto" w:fill="auto"/>
            <w:noWrap/>
          </w:tcPr>
          <w:p w14:paraId="09A33B3A"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0.622</w:t>
            </w:r>
          </w:p>
        </w:tc>
        <w:tc>
          <w:tcPr>
            <w:tcW w:w="551" w:type="pct"/>
            <w:gridSpan w:val="3"/>
            <w:tcBorders>
              <w:top w:val="nil"/>
              <w:bottom w:val="nil"/>
              <w:right w:val="single" w:sz="4" w:space="0" w:color="auto"/>
            </w:tcBorders>
            <w:shd w:val="clear" w:color="auto" w:fill="auto"/>
            <w:noWrap/>
          </w:tcPr>
          <w:p w14:paraId="5623E873"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0.485</w:t>
            </w:r>
          </w:p>
        </w:tc>
        <w:tc>
          <w:tcPr>
            <w:tcW w:w="635" w:type="pct"/>
            <w:gridSpan w:val="2"/>
            <w:tcBorders>
              <w:top w:val="nil"/>
              <w:left w:val="single" w:sz="4" w:space="0" w:color="auto"/>
              <w:bottom w:val="nil"/>
            </w:tcBorders>
            <w:shd w:val="clear" w:color="auto" w:fill="auto"/>
            <w:noWrap/>
          </w:tcPr>
          <w:p w14:paraId="3A996F73"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0.573</w:t>
            </w:r>
          </w:p>
        </w:tc>
        <w:tc>
          <w:tcPr>
            <w:tcW w:w="654" w:type="pct"/>
            <w:gridSpan w:val="2"/>
            <w:tcBorders>
              <w:top w:val="nil"/>
              <w:bottom w:val="nil"/>
              <w:right w:val="nil"/>
            </w:tcBorders>
            <w:shd w:val="clear" w:color="auto" w:fill="auto"/>
            <w:noWrap/>
          </w:tcPr>
          <w:p w14:paraId="2B55694B"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0.495</w:t>
            </w:r>
          </w:p>
        </w:tc>
      </w:tr>
      <w:tr w:rsidR="00E279BB" w:rsidRPr="00C6051E" w14:paraId="29A116E7" w14:textId="77777777" w:rsidTr="00E279BB">
        <w:trPr>
          <w:gridAfter w:val="1"/>
          <w:wAfter w:w="10" w:type="pct"/>
          <w:trHeight w:val="20"/>
          <w:jc w:val="center"/>
        </w:trPr>
        <w:tc>
          <w:tcPr>
            <w:tcW w:w="965" w:type="pct"/>
            <w:tcBorders>
              <w:top w:val="nil"/>
              <w:left w:val="nil"/>
              <w:bottom w:val="nil"/>
            </w:tcBorders>
            <w:shd w:val="clear" w:color="auto" w:fill="auto"/>
            <w:noWrap/>
          </w:tcPr>
          <w:p w14:paraId="6E7C0FF1" w14:textId="77777777" w:rsidR="00C45AA4" w:rsidRPr="00C6051E" w:rsidRDefault="00C45AA4" w:rsidP="00B51CEC">
            <w:pPr>
              <w:rPr>
                <w:rFonts w:ascii="Garamond" w:hAnsi="Garamond"/>
                <w:i/>
                <w:color w:val="000000"/>
                <w:sz w:val="18"/>
                <w:szCs w:val="18"/>
              </w:rPr>
            </w:pPr>
            <w:r w:rsidRPr="00C6051E">
              <w:rPr>
                <w:rFonts w:ascii="Garamond" w:hAnsi="Garamond"/>
                <w:i/>
                <w:color w:val="000000"/>
                <w:sz w:val="18"/>
                <w:szCs w:val="18"/>
              </w:rPr>
              <w:t>New Business</w:t>
            </w:r>
          </w:p>
        </w:tc>
        <w:tc>
          <w:tcPr>
            <w:tcW w:w="1382" w:type="pct"/>
            <w:tcBorders>
              <w:top w:val="nil"/>
              <w:bottom w:val="nil"/>
            </w:tcBorders>
          </w:tcPr>
          <w:p w14:paraId="287C8883" w14:textId="77777777" w:rsidR="00C45AA4" w:rsidRPr="00C6051E" w:rsidRDefault="00C45AA4" w:rsidP="00B51CEC">
            <w:pPr>
              <w:rPr>
                <w:rFonts w:ascii="Garamond" w:hAnsi="Garamond"/>
                <w:sz w:val="18"/>
                <w:szCs w:val="18"/>
              </w:rPr>
            </w:pPr>
            <w:r w:rsidRPr="00C6051E">
              <w:rPr>
                <w:rFonts w:ascii="Garamond" w:hAnsi="Garamond"/>
                <w:sz w:val="18"/>
                <w:szCs w:val="18"/>
              </w:rPr>
              <w:t>= 1 if new business start-up</w:t>
            </w:r>
          </w:p>
        </w:tc>
        <w:tc>
          <w:tcPr>
            <w:tcW w:w="294" w:type="pct"/>
            <w:gridSpan w:val="2"/>
            <w:tcBorders>
              <w:top w:val="nil"/>
              <w:bottom w:val="nil"/>
              <w:right w:val="single" w:sz="4" w:space="0" w:color="auto"/>
            </w:tcBorders>
          </w:tcPr>
          <w:p w14:paraId="4C8DDC16" w14:textId="77777777" w:rsidR="00C45AA4" w:rsidRPr="00C6051E" w:rsidRDefault="00C45AA4" w:rsidP="00B51CEC">
            <w:pPr>
              <w:jc w:val="center"/>
              <w:rPr>
                <w:rFonts w:ascii="Garamond" w:hAnsi="Garamond"/>
                <w:sz w:val="18"/>
                <w:szCs w:val="18"/>
              </w:rPr>
            </w:pPr>
            <w:r w:rsidRPr="00C6051E">
              <w:rPr>
                <w:rFonts w:ascii="Garamond" w:hAnsi="Garamond"/>
                <w:color w:val="000000"/>
                <w:sz w:val="18"/>
                <w:szCs w:val="18"/>
              </w:rPr>
              <w:t>LO</w:t>
            </w:r>
          </w:p>
        </w:tc>
        <w:tc>
          <w:tcPr>
            <w:tcW w:w="511" w:type="pct"/>
            <w:gridSpan w:val="4"/>
            <w:tcBorders>
              <w:top w:val="nil"/>
              <w:left w:val="single" w:sz="4" w:space="0" w:color="auto"/>
              <w:bottom w:val="nil"/>
            </w:tcBorders>
            <w:shd w:val="clear" w:color="auto" w:fill="auto"/>
            <w:noWrap/>
          </w:tcPr>
          <w:p w14:paraId="7941114E"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0.344</w:t>
            </w:r>
          </w:p>
        </w:tc>
        <w:tc>
          <w:tcPr>
            <w:tcW w:w="551" w:type="pct"/>
            <w:gridSpan w:val="3"/>
            <w:tcBorders>
              <w:top w:val="nil"/>
              <w:bottom w:val="nil"/>
              <w:right w:val="single" w:sz="4" w:space="0" w:color="auto"/>
            </w:tcBorders>
            <w:shd w:val="clear" w:color="auto" w:fill="auto"/>
            <w:noWrap/>
          </w:tcPr>
          <w:p w14:paraId="5041CAF5"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0.475</w:t>
            </w:r>
          </w:p>
        </w:tc>
        <w:tc>
          <w:tcPr>
            <w:tcW w:w="635" w:type="pct"/>
            <w:gridSpan w:val="2"/>
            <w:tcBorders>
              <w:top w:val="nil"/>
              <w:left w:val="single" w:sz="4" w:space="0" w:color="auto"/>
              <w:bottom w:val="nil"/>
            </w:tcBorders>
            <w:shd w:val="clear" w:color="auto" w:fill="auto"/>
            <w:noWrap/>
          </w:tcPr>
          <w:p w14:paraId="0713E8F5"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0.318</w:t>
            </w:r>
          </w:p>
        </w:tc>
        <w:tc>
          <w:tcPr>
            <w:tcW w:w="654" w:type="pct"/>
            <w:gridSpan w:val="2"/>
            <w:tcBorders>
              <w:top w:val="nil"/>
              <w:bottom w:val="nil"/>
              <w:right w:val="nil"/>
            </w:tcBorders>
            <w:shd w:val="clear" w:color="auto" w:fill="auto"/>
            <w:noWrap/>
          </w:tcPr>
          <w:p w14:paraId="21DCAB37"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0.466</w:t>
            </w:r>
          </w:p>
        </w:tc>
      </w:tr>
      <w:tr w:rsidR="00E279BB" w:rsidRPr="00C6051E" w14:paraId="151B089F" w14:textId="77777777" w:rsidTr="00E279BB">
        <w:trPr>
          <w:gridAfter w:val="1"/>
          <w:wAfter w:w="10" w:type="pct"/>
          <w:trHeight w:val="20"/>
          <w:jc w:val="center"/>
        </w:trPr>
        <w:tc>
          <w:tcPr>
            <w:tcW w:w="965" w:type="pct"/>
            <w:tcBorders>
              <w:top w:val="nil"/>
              <w:left w:val="nil"/>
              <w:bottom w:val="nil"/>
            </w:tcBorders>
            <w:shd w:val="clear" w:color="auto" w:fill="auto"/>
            <w:noWrap/>
          </w:tcPr>
          <w:p w14:paraId="23F85F0E" w14:textId="77777777" w:rsidR="00C45AA4" w:rsidRPr="00C6051E" w:rsidRDefault="00C45AA4" w:rsidP="00B51CEC">
            <w:pPr>
              <w:rPr>
                <w:rFonts w:ascii="Garamond" w:hAnsi="Garamond"/>
                <w:i/>
                <w:color w:val="000000"/>
                <w:sz w:val="18"/>
                <w:szCs w:val="18"/>
              </w:rPr>
            </w:pPr>
            <w:r w:rsidRPr="00C6051E">
              <w:rPr>
                <w:rFonts w:ascii="Garamond" w:hAnsi="Garamond"/>
                <w:i/>
                <w:color w:val="000000"/>
                <w:sz w:val="18"/>
                <w:szCs w:val="18"/>
              </w:rPr>
              <w:t>Partnership</w:t>
            </w:r>
          </w:p>
        </w:tc>
        <w:tc>
          <w:tcPr>
            <w:tcW w:w="1382" w:type="pct"/>
            <w:tcBorders>
              <w:top w:val="nil"/>
              <w:bottom w:val="nil"/>
            </w:tcBorders>
          </w:tcPr>
          <w:p w14:paraId="0A636C56" w14:textId="77777777" w:rsidR="00C45AA4" w:rsidRPr="00C6051E" w:rsidRDefault="00C45AA4" w:rsidP="00B51CEC">
            <w:pPr>
              <w:rPr>
                <w:rFonts w:ascii="Garamond" w:hAnsi="Garamond"/>
                <w:sz w:val="18"/>
                <w:szCs w:val="18"/>
              </w:rPr>
            </w:pPr>
            <w:r w:rsidRPr="00C6051E">
              <w:rPr>
                <w:rFonts w:ascii="Garamond" w:hAnsi="Garamond"/>
                <w:sz w:val="18"/>
                <w:szCs w:val="18"/>
              </w:rPr>
              <w:t>= 1 if organized as a partnership</w:t>
            </w:r>
          </w:p>
        </w:tc>
        <w:tc>
          <w:tcPr>
            <w:tcW w:w="294" w:type="pct"/>
            <w:gridSpan w:val="2"/>
            <w:tcBorders>
              <w:top w:val="nil"/>
              <w:bottom w:val="nil"/>
              <w:right w:val="single" w:sz="4" w:space="0" w:color="auto"/>
            </w:tcBorders>
          </w:tcPr>
          <w:p w14:paraId="233FE753" w14:textId="77777777" w:rsidR="00C45AA4" w:rsidRPr="00C6051E" w:rsidRDefault="00C45AA4" w:rsidP="00B51CEC">
            <w:pPr>
              <w:jc w:val="center"/>
              <w:rPr>
                <w:rFonts w:ascii="Garamond" w:hAnsi="Garamond"/>
                <w:sz w:val="18"/>
                <w:szCs w:val="18"/>
              </w:rPr>
            </w:pPr>
            <w:r w:rsidRPr="00C6051E">
              <w:rPr>
                <w:rFonts w:ascii="Garamond" w:hAnsi="Garamond"/>
                <w:color w:val="000000"/>
                <w:sz w:val="18"/>
                <w:szCs w:val="18"/>
              </w:rPr>
              <w:t>LO</w:t>
            </w:r>
          </w:p>
        </w:tc>
        <w:tc>
          <w:tcPr>
            <w:tcW w:w="511" w:type="pct"/>
            <w:gridSpan w:val="4"/>
            <w:tcBorders>
              <w:top w:val="nil"/>
              <w:left w:val="single" w:sz="4" w:space="0" w:color="auto"/>
              <w:bottom w:val="nil"/>
            </w:tcBorders>
            <w:shd w:val="clear" w:color="auto" w:fill="auto"/>
            <w:noWrap/>
          </w:tcPr>
          <w:p w14:paraId="659A2AF3"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0.062</w:t>
            </w:r>
          </w:p>
        </w:tc>
        <w:tc>
          <w:tcPr>
            <w:tcW w:w="551" w:type="pct"/>
            <w:gridSpan w:val="3"/>
            <w:tcBorders>
              <w:top w:val="nil"/>
              <w:bottom w:val="nil"/>
              <w:right w:val="single" w:sz="4" w:space="0" w:color="auto"/>
            </w:tcBorders>
            <w:shd w:val="clear" w:color="auto" w:fill="auto"/>
            <w:noWrap/>
          </w:tcPr>
          <w:p w14:paraId="666E9746"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0.242</w:t>
            </w:r>
          </w:p>
        </w:tc>
        <w:tc>
          <w:tcPr>
            <w:tcW w:w="635" w:type="pct"/>
            <w:gridSpan w:val="2"/>
            <w:tcBorders>
              <w:top w:val="nil"/>
              <w:left w:val="single" w:sz="4" w:space="0" w:color="auto"/>
              <w:bottom w:val="nil"/>
            </w:tcBorders>
            <w:shd w:val="clear" w:color="auto" w:fill="auto"/>
            <w:noWrap/>
          </w:tcPr>
          <w:p w14:paraId="3BAE40F5"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0.075</w:t>
            </w:r>
          </w:p>
        </w:tc>
        <w:tc>
          <w:tcPr>
            <w:tcW w:w="654" w:type="pct"/>
            <w:gridSpan w:val="2"/>
            <w:tcBorders>
              <w:top w:val="nil"/>
              <w:bottom w:val="nil"/>
              <w:right w:val="nil"/>
            </w:tcBorders>
            <w:shd w:val="clear" w:color="auto" w:fill="auto"/>
            <w:noWrap/>
          </w:tcPr>
          <w:p w14:paraId="26FEB964"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0.264</w:t>
            </w:r>
          </w:p>
        </w:tc>
      </w:tr>
      <w:tr w:rsidR="00E279BB" w:rsidRPr="00C6051E" w14:paraId="60158D7D" w14:textId="77777777" w:rsidTr="00E279BB">
        <w:trPr>
          <w:gridAfter w:val="1"/>
          <w:wAfter w:w="10" w:type="pct"/>
          <w:trHeight w:val="20"/>
          <w:jc w:val="center"/>
        </w:trPr>
        <w:tc>
          <w:tcPr>
            <w:tcW w:w="965" w:type="pct"/>
            <w:tcBorders>
              <w:top w:val="nil"/>
              <w:left w:val="nil"/>
              <w:bottom w:val="single" w:sz="4" w:space="0" w:color="auto"/>
            </w:tcBorders>
            <w:shd w:val="clear" w:color="auto" w:fill="auto"/>
            <w:noWrap/>
          </w:tcPr>
          <w:p w14:paraId="492686B1" w14:textId="77777777" w:rsidR="00C45AA4" w:rsidRPr="00C6051E" w:rsidRDefault="00C45AA4" w:rsidP="00B51CEC">
            <w:pPr>
              <w:rPr>
                <w:rFonts w:ascii="Garamond" w:hAnsi="Garamond"/>
                <w:i/>
                <w:color w:val="000000"/>
                <w:sz w:val="18"/>
                <w:szCs w:val="18"/>
              </w:rPr>
            </w:pPr>
            <w:r w:rsidRPr="00C6051E">
              <w:rPr>
                <w:rFonts w:ascii="Garamond" w:hAnsi="Garamond"/>
                <w:i/>
                <w:color w:val="000000"/>
                <w:sz w:val="18"/>
                <w:szCs w:val="18"/>
              </w:rPr>
              <w:t>Service</w:t>
            </w:r>
          </w:p>
        </w:tc>
        <w:tc>
          <w:tcPr>
            <w:tcW w:w="1382" w:type="pct"/>
            <w:tcBorders>
              <w:top w:val="nil"/>
              <w:bottom w:val="single" w:sz="4" w:space="0" w:color="auto"/>
            </w:tcBorders>
          </w:tcPr>
          <w:p w14:paraId="660A005A" w14:textId="77777777" w:rsidR="00C45AA4" w:rsidRPr="00C6051E" w:rsidRDefault="00C45AA4" w:rsidP="00B51CEC">
            <w:pPr>
              <w:rPr>
                <w:rFonts w:ascii="Garamond" w:hAnsi="Garamond"/>
                <w:color w:val="000000"/>
                <w:sz w:val="18"/>
                <w:szCs w:val="18"/>
              </w:rPr>
            </w:pPr>
            <w:r w:rsidRPr="00C6051E">
              <w:rPr>
                <w:rFonts w:ascii="Garamond" w:hAnsi="Garamond"/>
                <w:color w:val="000000"/>
                <w:sz w:val="18"/>
                <w:szCs w:val="18"/>
              </w:rPr>
              <w:t>= 1 if in service sector (SIC code = I)</w:t>
            </w:r>
          </w:p>
        </w:tc>
        <w:tc>
          <w:tcPr>
            <w:tcW w:w="294" w:type="pct"/>
            <w:gridSpan w:val="2"/>
            <w:tcBorders>
              <w:top w:val="nil"/>
              <w:bottom w:val="single" w:sz="4" w:space="0" w:color="auto"/>
              <w:right w:val="single" w:sz="4" w:space="0" w:color="auto"/>
            </w:tcBorders>
          </w:tcPr>
          <w:p w14:paraId="28BC648C" w14:textId="77777777" w:rsidR="00C45AA4" w:rsidRPr="00C6051E" w:rsidRDefault="00C45AA4" w:rsidP="00B51CEC">
            <w:pPr>
              <w:jc w:val="center"/>
              <w:rPr>
                <w:rFonts w:ascii="Garamond" w:hAnsi="Garamond"/>
                <w:sz w:val="18"/>
                <w:szCs w:val="18"/>
              </w:rPr>
            </w:pPr>
            <w:r w:rsidRPr="00C6051E">
              <w:rPr>
                <w:rFonts w:ascii="Garamond" w:hAnsi="Garamond"/>
                <w:color w:val="000000"/>
                <w:sz w:val="18"/>
                <w:szCs w:val="18"/>
              </w:rPr>
              <w:t>LO</w:t>
            </w:r>
          </w:p>
        </w:tc>
        <w:tc>
          <w:tcPr>
            <w:tcW w:w="511" w:type="pct"/>
            <w:gridSpan w:val="4"/>
            <w:tcBorders>
              <w:top w:val="nil"/>
              <w:left w:val="single" w:sz="4" w:space="0" w:color="auto"/>
              <w:bottom w:val="single" w:sz="4" w:space="0" w:color="auto"/>
            </w:tcBorders>
            <w:shd w:val="clear" w:color="auto" w:fill="auto"/>
            <w:noWrap/>
          </w:tcPr>
          <w:p w14:paraId="5E6A1F42"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0.343</w:t>
            </w:r>
          </w:p>
        </w:tc>
        <w:tc>
          <w:tcPr>
            <w:tcW w:w="551" w:type="pct"/>
            <w:gridSpan w:val="3"/>
            <w:tcBorders>
              <w:top w:val="nil"/>
              <w:bottom w:val="single" w:sz="4" w:space="0" w:color="auto"/>
              <w:right w:val="single" w:sz="4" w:space="0" w:color="auto"/>
            </w:tcBorders>
            <w:shd w:val="clear" w:color="auto" w:fill="auto"/>
            <w:noWrap/>
          </w:tcPr>
          <w:p w14:paraId="283DFCFF"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0.475</w:t>
            </w:r>
          </w:p>
        </w:tc>
        <w:tc>
          <w:tcPr>
            <w:tcW w:w="635" w:type="pct"/>
            <w:gridSpan w:val="2"/>
            <w:tcBorders>
              <w:top w:val="nil"/>
              <w:left w:val="single" w:sz="4" w:space="0" w:color="auto"/>
              <w:bottom w:val="single" w:sz="4" w:space="0" w:color="auto"/>
            </w:tcBorders>
            <w:shd w:val="clear" w:color="auto" w:fill="auto"/>
            <w:noWrap/>
          </w:tcPr>
          <w:p w14:paraId="6D1F8A31"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0.338</w:t>
            </w:r>
          </w:p>
        </w:tc>
        <w:tc>
          <w:tcPr>
            <w:tcW w:w="654" w:type="pct"/>
            <w:gridSpan w:val="2"/>
            <w:tcBorders>
              <w:top w:val="nil"/>
              <w:bottom w:val="single" w:sz="4" w:space="0" w:color="auto"/>
              <w:right w:val="nil"/>
            </w:tcBorders>
            <w:shd w:val="clear" w:color="auto" w:fill="auto"/>
            <w:noWrap/>
          </w:tcPr>
          <w:p w14:paraId="6E05658C" w14:textId="77777777" w:rsidR="00C45AA4" w:rsidRPr="00C6051E" w:rsidRDefault="00C45AA4" w:rsidP="00B51CEC">
            <w:pPr>
              <w:jc w:val="center"/>
              <w:rPr>
                <w:rFonts w:ascii="Garamond" w:hAnsi="Garamond"/>
                <w:color w:val="000000"/>
                <w:sz w:val="18"/>
                <w:szCs w:val="18"/>
              </w:rPr>
            </w:pPr>
            <w:r w:rsidRPr="00C6051E">
              <w:rPr>
                <w:rFonts w:ascii="Garamond" w:hAnsi="Garamond"/>
                <w:color w:val="000000"/>
                <w:sz w:val="18"/>
                <w:szCs w:val="18"/>
              </w:rPr>
              <w:t>0.473</w:t>
            </w:r>
          </w:p>
        </w:tc>
      </w:tr>
      <w:tr w:rsidR="001633A5" w:rsidRPr="00C6051E" w14:paraId="48CD56BD" w14:textId="77777777" w:rsidTr="00E279BB">
        <w:trPr>
          <w:gridAfter w:val="1"/>
          <w:wAfter w:w="10" w:type="pct"/>
          <w:trHeight w:val="125"/>
          <w:jc w:val="center"/>
        </w:trPr>
        <w:tc>
          <w:tcPr>
            <w:tcW w:w="4990" w:type="pct"/>
            <w:gridSpan w:val="15"/>
            <w:tcBorders>
              <w:top w:val="nil"/>
              <w:left w:val="nil"/>
              <w:bottom w:val="nil"/>
              <w:right w:val="nil"/>
            </w:tcBorders>
            <w:shd w:val="clear" w:color="auto" w:fill="auto"/>
            <w:noWrap/>
          </w:tcPr>
          <w:p w14:paraId="6D7551BB" w14:textId="77777777" w:rsidR="0065309D" w:rsidRPr="00C6051E" w:rsidRDefault="0065309D" w:rsidP="00B51CEC">
            <w:pPr>
              <w:rPr>
                <w:rFonts w:ascii="Garamond" w:hAnsi="Garamond"/>
                <w:color w:val="000000"/>
                <w:sz w:val="18"/>
                <w:szCs w:val="18"/>
              </w:rPr>
            </w:pPr>
            <w:r w:rsidRPr="00C6051E">
              <w:rPr>
                <w:rFonts w:ascii="Garamond" w:hAnsi="Garamond"/>
                <w:b/>
                <w:color w:val="000000"/>
                <w:sz w:val="18"/>
                <w:szCs w:val="18"/>
              </w:rPr>
              <w:t>Market controls</w:t>
            </w:r>
          </w:p>
        </w:tc>
      </w:tr>
      <w:tr w:rsidR="001633A5" w:rsidRPr="00C6051E" w14:paraId="3EF0BF49" w14:textId="77777777" w:rsidTr="00E279BB">
        <w:trPr>
          <w:gridAfter w:val="1"/>
          <w:wAfter w:w="10" w:type="pct"/>
          <w:trHeight w:val="20"/>
          <w:jc w:val="center"/>
        </w:trPr>
        <w:tc>
          <w:tcPr>
            <w:tcW w:w="965" w:type="pct"/>
            <w:tcBorders>
              <w:top w:val="nil"/>
              <w:left w:val="nil"/>
              <w:bottom w:val="nil"/>
              <w:right w:val="nil"/>
            </w:tcBorders>
            <w:shd w:val="clear" w:color="auto" w:fill="auto"/>
            <w:noWrap/>
          </w:tcPr>
          <w:p w14:paraId="08856868" w14:textId="77777777" w:rsidR="0065309D" w:rsidRPr="00C6051E" w:rsidRDefault="0065309D" w:rsidP="00B51CEC">
            <w:pPr>
              <w:rPr>
                <w:rFonts w:ascii="Garamond" w:hAnsi="Garamond"/>
                <w:i/>
                <w:color w:val="000000"/>
                <w:sz w:val="18"/>
                <w:szCs w:val="18"/>
              </w:rPr>
            </w:pPr>
            <w:r w:rsidRPr="00C6051E">
              <w:rPr>
                <w:rFonts w:ascii="Garamond" w:hAnsi="Garamond"/>
                <w:i/>
                <w:color w:val="000000"/>
                <w:sz w:val="18"/>
                <w:szCs w:val="18"/>
              </w:rPr>
              <w:t>ΔIncome</w:t>
            </w:r>
          </w:p>
        </w:tc>
        <w:tc>
          <w:tcPr>
            <w:tcW w:w="1413" w:type="pct"/>
            <w:gridSpan w:val="2"/>
            <w:tcBorders>
              <w:top w:val="nil"/>
              <w:left w:val="nil"/>
              <w:bottom w:val="nil"/>
              <w:right w:val="nil"/>
            </w:tcBorders>
          </w:tcPr>
          <w:p w14:paraId="010305CC" w14:textId="77777777" w:rsidR="0065309D" w:rsidRPr="00C6051E" w:rsidRDefault="0065309D" w:rsidP="00B51CEC">
            <w:pPr>
              <w:rPr>
                <w:rFonts w:ascii="Garamond" w:hAnsi="Garamond"/>
                <w:color w:val="000000"/>
                <w:sz w:val="18"/>
                <w:szCs w:val="18"/>
              </w:rPr>
            </w:pPr>
            <w:r w:rsidRPr="00C6051E">
              <w:rPr>
                <w:rFonts w:ascii="Garamond" w:hAnsi="Garamond"/>
                <w:color w:val="000000"/>
                <w:sz w:val="18"/>
                <w:szCs w:val="18"/>
              </w:rPr>
              <w:t>Annualized % growth in state-specific personal income since loan origination</w:t>
            </w:r>
          </w:p>
        </w:tc>
        <w:tc>
          <w:tcPr>
            <w:tcW w:w="286" w:type="pct"/>
            <w:gridSpan w:val="2"/>
            <w:tcBorders>
              <w:top w:val="nil"/>
              <w:left w:val="nil"/>
              <w:bottom w:val="nil"/>
              <w:right w:val="single" w:sz="4" w:space="0" w:color="auto"/>
            </w:tcBorders>
          </w:tcPr>
          <w:p w14:paraId="6C02166F" w14:textId="77777777" w:rsidR="0065309D" w:rsidRPr="00C6051E" w:rsidRDefault="0065309D" w:rsidP="00B51CEC">
            <w:pPr>
              <w:jc w:val="center"/>
              <w:rPr>
                <w:rFonts w:ascii="Garamond" w:hAnsi="Garamond"/>
                <w:color w:val="000000"/>
                <w:sz w:val="18"/>
                <w:szCs w:val="18"/>
              </w:rPr>
            </w:pPr>
            <w:r w:rsidRPr="00C6051E">
              <w:rPr>
                <w:rFonts w:ascii="Garamond" w:hAnsi="Garamond"/>
                <w:color w:val="000000"/>
                <w:sz w:val="18"/>
                <w:szCs w:val="18"/>
              </w:rPr>
              <w:t>TV</w:t>
            </w:r>
          </w:p>
        </w:tc>
        <w:tc>
          <w:tcPr>
            <w:tcW w:w="641" w:type="pct"/>
            <w:gridSpan w:val="4"/>
            <w:tcBorders>
              <w:top w:val="nil"/>
              <w:left w:val="single" w:sz="4" w:space="0" w:color="auto"/>
              <w:bottom w:val="nil"/>
              <w:right w:val="nil"/>
            </w:tcBorders>
            <w:shd w:val="clear" w:color="auto" w:fill="auto"/>
            <w:noWrap/>
          </w:tcPr>
          <w:p w14:paraId="27238A6D" w14:textId="77777777" w:rsidR="0065309D" w:rsidRPr="00C6051E" w:rsidRDefault="0065309D" w:rsidP="00B51CEC">
            <w:pPr>
              <w:rPr>
                <w:rFonts w:ascii="Garamond" w:hAnsi="Garamond"/>
                <w:color w:val="000000"/>
                <w:sz w:val="18"/>
                <w:szCs w:val="18"/>
              </w:rPr>
            </w:pPr>
            <w:r w:rsidRPr="00C6051E">
              <w:rPr>
                <w:rFonts w:ascii="Garamond" w:hAnsi="Garamond"/>
                <w:color w:val="000000"/>
                <w:sz w:val="18"/>
                <w:szCs w:val="18"/>
              </w:rPr>
              <w:t>0.232</w:t>
            </w:r>
          </w:p>
        </w:tc>
        <w:tc>
          <w:tcPr>
            <w:tcW w:w="385" w:type="pct"/>
            <w:tcBorders>
              <w:top w:val="nil"/>
              <w:left w:val="nil"/>
              <w:bottom w:val="nil"/>
              <w:right w:val="single" w:sz="4" w:space="0" w:color="auto"/>
            </w:tcBorders>
            <w:shd w:val="clear" w:color="auto" w:fill="auto"/>
            <w:noWrap/>
          </w:tcPr>
          <w:p w14:paraId="19823E68" w14:textId="77777777" w:rsidR="0065309D" w:rsidRPr="00C6051E" w:rsidRDefault="0065309D" w:rsidP="00B51CEC">
            <w:pPr>
              <w:jc w:val="center"/>
              <w:rPr>
                <w:rFonts w:ascii="Garamond" w:hAnsi="Garamond"/>
                <w:color w:val="000000"/>
                <w:sz w:val="18"/>
                <w:szCs w:val="18"/>
              </w:rPr>
            </w:pPr>
            <w:r w:rsidRPr="00C6051E">
              <w:rPr>
                <w:rFonts w:ascii="Garamond" w:hAnsi="Garamond"/>
                <w:color w:val="000000"/>
                <w:sz w:val="18"/>
                <w:szCs w:val="18"/>
              </w:rPr>
              <w:t>0.217</w:t>
            </w:r>
          </w:p>
        </w:tc>
        <w:tc>
          <w:tcPr>
            <w:tcW w:w="548" w:type="pct"/>
            <w:gridSpan w:val="2"/>
            <w:tcBorders>
              <w:top w:val="nil"/>
              <w:left w:val="single" w:sz="4" w:space="0" w:color="auto"/>
              <w:bottom w:val="nil"/>
              <w:right w:val="nil"/>
            </w:tcBorders>
            <w:shd w:val="clear" w:color="auto" w:fill="auto"/>
            <w:noWrap/>
          </w:tcPr>
          <w:p w14:paraId="34A0E836" w14:textId="77777777" w:rsidR="0065309D" w:rsidRPr="00C6051E" w:rsidRDefault="0065309D" w:rsidP="00B51CEC">
            <w:pPr>
              <w:jc w:val="center"/>
              <w:rPr>
                <w:rFonts w:ascii="Garamond" w:hAnsi="Garamond"/>
                <w:color w:val="000000"/>
                <w:sz w:val="18"/>
                <w:szCs w:val="18"/>
              </w:rPr>
            </w:pPr>
            <w:r w:rsidRPr="00C6051E">
              <w:rPr>
                <w:rFonts w:ascii="Garamond" w:hAnsi="Garamond"/>
                <w:color w:val="000000"/>
                <w:sz w:val="18"/>
                <w:szCs w:val="18"/>
              </w:rPr>
              <w:t>0.183</w:t>
            </w:r>
          </w:p>
        </w:tc>
        <w:tc>
          <w:tcPr>
            <w:tcW w:w="751" w:type="pct"/>
            <w:gridSpan w:val="3"/>
            <w:tcBorders>
              <w:top w:val="nil"/>
              <w:left w:val="nil"/>
              <w:bottom w:val="nil"/>
              <w:right w:val="nil"/>
            </w:tcBorders>
            <w:shd w:val="clear" w:color="auto" w:fill="auto"/>
            <w:noWrap/>
          </w:tcPr>
          <w:p w14:paraId="1BF91D96" w14:textId="77777777" w:rsidR="0065309D" w:rsidRPr="00C6051E" w:rsidRDefault="0065309D" w:rsidP="00B51CEC">
            <w:pPr>
              <w:jc w:val="center"/>
              <w:rPr>
                <w:rFonts w:ascii="Garamond" w:hAnsi="Garamond"/>
                <w:color w:val="000000"/>
                <w:sz w:val="18"/>
                <w:szCs w:val="18"/>
              </w:rPr>
            </w:pPr>
            <w:r w:rsidRPr="00C6051E">
              <w:rPr>
                <w:rFonts w:ascii="Garamond" w:hAnsi="Garamond"/>
                <w:color w:val="000000"/>
                <w:sz w:val="18"/>
                <w:szCs w:val="18"/>
              </w:rPr>
              <w:t>0.193</w:t>
            </w:r>
          </w:p>
        </w:tc>
      </w:tr>
      <w:tr w:rsidR="001633A5" w:rsidRPr="00C6051E" w14:paraId="3061FFED" w14:textId="77777777" w:rsidTr="00E279BB">
        <w:trPr>
          <w:trHeight w:val="20"/>
          <w:jc w:val="center"/>
        </w:trPr>
        <w:tc>
          <w:tcPr>
            <w:tcW w:w="965" w:type="pct"/>
            <w:tcBorders>
              <w:top w:val="nil"/>
              <w:left w:val="nil"/>
              <w:bottom w:val="nil"/>
              <w:right w:val="nil"/>
            </w:tcBorders>
            <w:shd w:val="clear" w:color="auto" w:fill="auto"/>
            <w:noWrap/>
          </w:tcPr>
          <w:p w14:paraId="5734D920" w14:textId="77777777" w:rsidR="0065309D" w:rsidRPr="00C6051E" w:rsidRDefault="0065309D" w:rsidP="00B51CEC">
            <w:pPr>
              <w:rPr>
                <w:rFonts w:ascii="Garamond" w:hAnsi="Garamond"/>
                <w:i/>
                <w:color w:val="000000"/>
                <w:sz w:val="18"/>
                <w:szCs w:val="18"/>
              </w:rPr>
            </w:pPr>
            <w:r w:rsidRPr="00C6051E">
              <w:rPr>
                <w:rFonts w:ascii="Garamond" w:hAnsi="Garamond"/>
                <w:i/>
                <w:color w:val="000000"/>
                <w:sz w:val="18"/>
                <w:szCs w:val="18"/>
              </w:rPr>
              <w:t>ΔEmployment</w:t>
            </w:r>
          </w:p>
        </w:tc>
        <w:tc>
          <w:tcPr>
            <w:tcW w:w="1413" w:type="pct"/>
            <w:gridSpan w:val="2"/>
            <w:tcBorders>
              <w:top w:val="nil"/>
              <w:left w:val="nil"/>
              <w:bottom w:val="nil"/>
              <w:right w:val="nil"/>
            </w:tcBorders>
          </w:tcPr>
          <w:p w14:paraId="217A7B5E" w14:textId="77777777" w:rsidR="0065309D" w:rsidRPr="00C6051E" w:rsidRDefault="0065309D" w:rsidP="00B51CEC">
            <w:pPr>
              <w:rPr>
                <w:rFonts w:ascii="Garamond" w:hAnsi="Garamond"/>
                <w:color w:val="000000"/>
                <w:sz w:val="18"/>
                <w:szCs w:val="18"/>
              </w:rPr>
            </w:pPr>
            <w:r w:rsidRPr="00C6051E">
              <w:rPr>
                <w:rFonts w:ascii="Garamond" w:hAnsi="Garamond"/>
                <w:color w:val="000000"/>
                <w:sz w:val="18"/>
                <w:szCs w:val="18"/>
              </w:rPr>
              <w:t>Annualized % growth in state-specific, SIC-specific employment since loan origination</w:t>
            </w:r>
          </w:p>
        </w:tc>
        <w:tc>
          <w:tcPr>
            <w:tcW w:w="286" w:type="pct"/>
            <w:gridSpan w:val="2"/>
            <w:tcBorders>
              <w:top w:val="nil"/>
              <w:left w:val="nil"/>
              <w:bottom w:val="nil"/>
              <w:right w:val="single" w:sz="4" w:space="0" w:color="auto"/>
            </w:tcBorders>
          </w:tcPr>
          <w:p w14:paraId="72DB7759" w14:textId="77777777" w:rsidR="0065309D" w:rsidRPr="00C6051E" w:rsidRDefault="0065309D" w:rsidP="00B51CEC">
            <w:pPr>
              <w:jc w:val="center"/>
              <w:rPr>
                <w:rFonts w:ascii="Garamond" w:hAnsi="Garamond"/>
                <w:color w:val="000000"/>
                <w:sz w:val="18"/>
                <w:szCs w:val="18"/>
              </w:rPr>
            </w:pPr>
            <w:r w:rsidRPr="00C6051E">
              <w:rPr>
                <w:rFonts w:ascii="Garamond" w:hAnsi="Garamond"/>
                <w:color w:val="000000"/>
                <w:sz w:val="18"/>
                <w:szCs w:val="18"/>
              </w:rPr>
              <w:t>TV</w:t>
            </w:r>
          </w:p>
        </w:tc>
        <w:tc>
          <w:tcPr>
            <w:tcW w:w="431" w:type="pct"/>
            <w:tcBorders>
              <w:top w:val="nil"/>
              <w:left w:val="single" w:sz="4" w:space="0" w:color="auto"/>
              <w:bottom w:val="nil"/>
              <w:right w:val="nil"/>
            </w:tcBorders>
            <w:shd w:val="clear" w:color="auto" w:fill="auto"/>
            <w:noWrap/>
          </w:tcPr>
          <w:p w14:paraId="687E85FE" w14:textId="77777777" w:rsidR="0065309D" w:rsidRPr="00C6051E" w:rsidRDefault="0065309D" w:rsidP="00B51CEC">
            <w:pPr>
              <w:jc w:val="center"/>
              <w:rPr>
                <w:rFonts w:ascii="Garamond" w:hAnsi="Garamond"/>
                <w:color w:val="000000"/>
                <w:sz w:val="18"/>
                <w:szCs w:val="18"/>
              </w:rPr>
            </w:pPr>
            <w:r w:rsidRPr="00C6051E">
              <w:rPr>
                <w:rFonts w:ascii="Garamond" w:hAnsi="Garamond"/>
                <w:color w:val="000000"/>
                <w:sz w:val="18"/>
                <w:szCs w:val="18"/>
              </w:rPr>
              <w:t>0.062</w:t>
            </w:r>
          </w:p>
        </w:tc>
        <w:tc>
          <w:tcPr>
            <w:tcW w:w="595" w:type="pct"/>
            <w:gridSpan w:val="4"/>
            <w:tcBorders>
              <w:top w:val="nil"/>
              <w:left w:val="nil"/>
              <w:bottom w:val="nil"/>
              <w:right w:val="single" w:sz="4" w:space="0" w:color="auto"/>
            </w:tcBorders>
            <w:shd w:val="clear" w:color="auto" w:fill="auto"/>
            <w:noWrap/>
          </w:tcPr>
          <w:p w14:paraId="58E75A6E" w14:textId="77777777" w:rsidR="0065309D" w:rsidRPr="00C6051E" w:rsidRDefault="0065309D" w:rsidP="00B51CEC">
            <w:pPr>
              <w:jc w:val="center"/>
              <w:rPr>
                <w:rFonts w:ascii="Garamond" w:hAnsi="Garamond"/>
                <w:color w:val="000000"/>
                <w:sz w:val="18"/>
                <w:szCs w:val="18"/>
              </w:rPr>
            </w:pPr>
            <w:r w:rsidRPr="00C6051E">
              <w:rPr>
                <w:rFonts w:ascii="Garamond" w:hAnsi="Garamond"/>
                <w:color w:val="000000"/>
                <w:sz w:val="18"/>
                <w:szCs w:val="18"/>
              </w:rPr>
              <w:t>0.092</w:t>
            </w:r>
          </w:p>
        </w:tc>
        <w:tc>
          <w:tcPr>
            <w:tcW w:w="548" w:type="pct"/>
            <w:gridSpan w:val="2"/>
            <w:tcBorders>
              <w:top w:val="nil"/>
              <w:left w:val="single" w:sz="4" w:space="0" w:color="auto"/>
              <w:bottom w:val="nil"/>
              <w:right w:val="nil"/>
            </w:tcBorders>
            <w:shd w:val="clear" w:color="auto" w:fill="auto"/>
            <w:noWrap/>
          </w:tcPr>
          <w:p w14:paraId="3E852326" w14:textId="77777777" w:rsidR="0065309D" w:rsidRPr="00C6051E" w:rsidRDefault="0065309D" w:rsidP="00B51CEC">
            <w:pPr>
              <w:jc w:val="center"/>
              <w:rPr>
                <w:rFonts w:ascii="Garamond" w:hAnsi="Garamond"/>
                <w:color w:val="000000"/>
                <w:sz w:val="18"/>
                <w:szCs w:val="18"/>
              </w:rPr>
            </w:pPr>
            <w:r w:rsidRPr="00C6051E">
              <w:rPr>
                <w:rFonts w:ascii="Garamond" w:hAnsi="Garamond"/>
                <w:color w:val="000000"/>
                <w:sz w:val="18"/>
                <w:szCs w:val="18"/>
              </w:rPr>
              <w:t>0.059</w:t>
            </w:r>
          </w:p>
        </w:tc>
        <w:tc>
          <w:tcPr>
            <w:tcW w:w="762" w:type="pct"/>
            <w:gridSpan w:val="4"/>
            <w:tcBorders>
              <w:top w:val="nil"/>
              <w:left w:val="nil"/>
              <w:bottom w:val="nil"/>
              <w:right w:val="nil"/>
            </w:tcBorders>
            <w:shd w:val="clear" w:color="auto" w:fill="auto"/>
            <w:noWrap/>
          </w:tcPr>
          <w:p w14:paraId="14A245F2" w14:textId="77777777" w:rsidR="0065309D" w:rsidRPr="00C6051E" w:rsidRDefault="0065309D" w:rsidP="00B51CEC">
            <w:pPr>
              <w:jc w:val="center"/>
              <w:rPr>
                <w:rFonts w:ascii="Garamond" w:hAnsi="Garamond"/>
                <w:color w:val="000000"/>
                <w:sz w:val="18"/>
                <w:szCs w:val="18"/>
              </w:rPr>
            </w:pPr>
            <w:r w:rsidRPr="00C6051E">
              <w:rPr>
                <w:rFonts w:ascii="Garamond" w:hAnsi="Garamond"/>
                <w:color w:val="000000"/>
                <w:sz w:val="18"/>
                <w:szCs w:val="18"/>
              </w:rPr>
              <w:t>0.085</w:t>
            </w:r>
          </w:p>
        </w:tc>
      </w:tr>
      <w:tr w:rsidR="001633A5" w:rsidRPr="00C6051E" w14:paraId="5888FC29" w14:textId="77777777" w:rsidTr="00E279BB">
        <w:trPr>
          <w:trHeight w:val="20"/>
          <w:jc w:val="center"/>
        </w:trPr>
        <w:tc>
          <w:tcPr>
            <w:tcW w:w="965" w:type="pct"/>
            <w:tcBorders>
              <w:top w:val="nil"/>
              <w:left w:val="nil"/>
              <w:bottom w:val="nil"/>
              <w:right w:val="nil"/>
            </w:tcBorders>
            <w:shd w:val="clear" w:color="auto" w:fill="auto"/>
            <w:noWrap/>
          </w:tcPr>
          <w:p w14:paraId="3AA3E49D" w14:textId="77777777" w:rsidR="0065309D" w:rsidRPr="00C6051E" w:rsidRDefault="0065309D" w:rsidP="00B51CEC">
            <w:pPr>
              <w:rPr>
                <w:rFonts w:ascii="Garamond" w:hAnsi="Garamond"/>
                <w:i/>
                <w:color w:val="000000"/>
                <w:sz w:val="18"/>
                <w:szCs w:val="18"/>
              </w:rPr>
            </w:pPr>
            <w:r w:rsidRPr="00C6051E">
              <w:rPr>
                <w:rFonts w:ascii="Garamond" w:hAnsi="Garamond"/>
                <w:i/>
                <w:color w:val="000000"/>
                <w:sz w:val="18"/>
                <w:szCs w:val="18"/>
              </w:rPr>
              <w:t>Branch Restrictions</w:t>
            </w:r>
          </w:p>
        </w:tc>
        <w:tc>
          <w:tcPr>
            <w:tcW w:w="1413" w:type="pct"/>
            <w:gridSpan w:val="2"/>
            <w:tcBorders>
              <w:top w:val="nil"/>
              <w:left w:val="nil"/>
              <w:bottom w:val="nil"/>
              <w:right w:val="nil"/>
            </w:tcBorders>
          </w:tcPr>
          <w:p w14:paraId="3C8639BF" w14:textId="77777777" w:rsidR="0065309D" w:rsidRPr="00C6051E" w:rsidRDefault="0065309D" w:rsidP="00B51CEC">
            <w:pPr>
              <w:rPr>
                <w:rFonts w:ascii="Garamond" w:hAnsi="Garamond"/>
                <w:color w:val="000000"/>
                <w:sz w:val="18"/>
                <w:szCs w:val="18"/>
              </w:rPr>
            </w:pPr>
            <w:r w:rsidRPr="00C6051E">
              <w:rPr>
                <w:rFonts w:ascii="Garamond" w:hAnsi="Garamond"/>
                <w:color w:val="000000"/>
                <w:sz w:val="18"/>
                <w:szCs w:val="18"/>
              </w:rPr>
              <w:t>= 1 if borrower in branching-restricted state</w:t>
            </w:r>
          </w:p>
        </w:tc>
        <w:tc>
          <w:tcPr>
            <w:tcW w:w="286" w:type="pct"/>
            <w:gridSpan w:val="2"/>
            <w:tcBorders>
              <w:top w:val="nil"/>
              <w:left w:val="nil"/>
              <w:bottom w:val="nil"/>
              <w:right w:val="single" w:sz="4" w:space="0" w:color="auto"/>
            </w:tcBorders>
          </w:tcPr>
          <w:p w14:paraId="04621EA5" w14:textId="77777777" w:rsidR="0065309D" w:rsidRPr="00C6051E" w:rsidRDefault="0065309D" w:rsidP="00B51CEC">
            <w:pPr>
              <w:jc w:val="center"/>
              <w:rPr>
                <w:rFonts w:ascii="Garamond" w:hAnsi="Garamond"/>
                <w:sz w:val="18"/>
                <w:szCs w:val="18"/>
              </w:rPr>
            </w:pPr>
            <w:r w:rsidRPr="00C6051E">
              <w:rPr>
                <w:rFonts w:ascii="Garamond" w:hAnsi="Garamond"/>
                <w:color w:val="000000"/>
                <w:sz w:val="18"/>
                <w:szCs w:val="18"/>
              </w:rPr>
              <w:t>LO</w:t>
            </w:r>
          </w:p>
        </w:tc>
        <w:tc>
          <w:tcPr>
            <w:tcW w:w="431" w:type="pct"/>
            <w:tcBorders>
              <w:top w:val="nil"/>
              <w:left w:val="single" w:sz="4" w:space="0" w:color="auto"/>
              <w:bottom w:val="nil"/>
              <w:right w:val="nil"/>
            </w:tcBorders>
            <w:shd w:val="clear" w:color="auto" w:fill="auto"/>
            <w:noWrap/>
          </w:tcPr>
          <w:p w14:paraId="433E53A4" w14:textId="77777777" w:rsidR="0065309D" w:rsidRPr="00C6051E" w:rsidRDefault="0065309D" w:rsidP="00B51CEC">
            <w:pPr>
              <w:jc w:val="center"/>
              <w:rPr>
                <w:rFonts w:ascii="Garamond" w:hAnsi="Garamond"/>
                <w:color w:val="000000"/>
                <w:sz w:val="18"/>
                <w:szCs w:val="18"/>
              </w:rPr>
            </w:pPr>
            <w:r w:rsidRPr="00C6051E">
              <w:rPr>
                <w:rFonts w:ascii="Garamond" w:hAnsi="Garamond"/>
                <w:color w:val="000000"/>
                <w:sz w:val="18"/>
                <w:szCs w:val="18"/>
              </w:rPr>
              <w:t>0.417</w:t>
            </w:r>
          </w:p>
        </w:tc>
        <w:tc>
          <w:tcPr>
            <w:tcW w:w="595" w:type="pct"/>
            <w:gridSpan w:val="4"/>
            <w:tcBorders>
              <w:top w:val="nil"/>
              <w:left w:val="nil"/>
              <w:bottom w:val="nil"/>
              <w:right w:val="single" w:sz="4" w:space="0" w:color="auto"/>
            </w:tcBorders>
            <w:shd w:val="clear" w:color="auto" w:fill="auto"/>
            <w:noWrap/>
          </w:tcPr>
          <w:p w14:paraId="491BA128" w14:textId="77777777" w:rsidR="0065309D" w:rsidRPr="00C6051E" w:rsidRDefault="0065309D" w:rsidP="00B51CEC">
            <w:pPr>
              <w:jc w:val="center"/>
              <w:rPr>
                <w:rFonts w:ascii="Garamond" w:hAnsi="Garamond"/>
                <w:color w:val="000000"/>
                <w:sz w:val="18"/>
                <w:szCs w:val="18"/>
              </w:rPr>
            </w:pPr>
            <w:r w:rsidRPr="00C6051E">
              <w:rPr>
                <w:rFonts w:ascii="Garamond" w:hAnsi="Garamond"/>
                <w:color w:val="000000"/>
                <w:sz w:val="18"/>
                <w:szCs w:val="18"/>
              </w:rPr>
              <w:t>0.493</w:t>
            </w:r>
          </w:p>
        </w:tc>
        <w:tc>
          <w:tcPr>
            <w:tcW w:w="548" w:type="pct"/>
            <w:gridSpan w:val="2"/>
            <w:tcBorders>
              <w:top w:val="nil"/>
              <w:left w:val="single" w:sz="4" w:space="0" w:color="auto"/>
              <w:bottom w:val="nil"/>
              <w:right w:val="nil"/>
            </w:tcBorders>
            <w:shd w:val="clear" w:color="auto" w:fill="auto"/>
            <w:noWrap/>
          </w:tcPr>
          <w:p w14:paraId="4402488F" w14:textId="77777777" w:rsidR="0065309D" w:rsidRPr="00C6051E" w:rsidRDefault="0065309D" w:rsidP="00B51CEC">
            <w:pPr>
              <w:jc w:val="center"/>
              <w:rPr>
                <w:rFonts w:ascii="Garamond" w:hAnsi="Garamond"/>
                <w:color w:val="000000"/>
                <w:sz w:val="18"/>
                <w:szCs w:val="18"/>
              </w:rPr>
            </w:pPr>
            <w:r w:rsidRPr="00C6051E">
              <w:rPr>
                <w:rFonts w:ascii="Garamond" w:hAnsi="Garamond"/>
                <w:color w:val="000000"/>
                <w:sz w:val="18"/>
                <w:szCs w:val="18"/>
              </w:rPr>
              <w:t>0.517</w:t>
            </w:r>
          </w:p>
        </w:tc>
        <w:tc>
          <w:tcPr>
            <w:tcW w:w="762" w:type="pct"/>
            <w:gridSpan w:val="4"/>
            <w:tcBorders>
              <w:top w:val="nil"/>
              <w:left w:val="nil"/>
              <w:bottom w:val="nil"/>
              <w:right w:val="nil"/>
            </w:tcBorders>
            <w:shd w:val="clear" w:color="auto" w:fill="auto"/>
            <w:noWrap/>
          </w:tcPr>
          <w:p w14:paraId="26A6654D" w14:textId="77777777" w:rsidR="0065309D" w:rsidRPr="00C6051E" w:rsidRDefault="0065309D" w:rsidP="00B51CEC">
            <w:pPr>
              <w:jc w:val="center"/>
              <w:rPr>
                <w:rFonts w:ascii="Garamond" w:hAnsi="Garamond"/>
                <w:color w:val="000000"/>
                <w:sz w:val="18"/>
                <w:szCs w:val="18"/>
              </w:rPr>
            </w:pPr>
            <w:r w:rsidRPr="00C6051E">
              <w:rPr>
                <w:rFonts w:ascii="Garamond" w:hAnsi="Garamond"/>
                <w:color w:val="000000"/>
                <w:sz w:val="18"/>
                <w:szCs w:val="18"/>
              </w:rPr>
              <w:t>0.500</w:t>
            </w:r>
          </w:p>
        </w:tc>
      </w:tr>
      <w:tr w:rsidR="001633A5" w:rsidRPr="00C6051E" w14:paraId="695DDF1F" w14:textId="77777777" w:rsidTr="00E279BB">
        <w:trPr>
          <w:trHeight w:val="20"/>
          <w:jc w:val="center"/>
        </w:trPr>
        <w:tc>
          <w:tcPr>
            <w:tcW w:w="965" w:type="pct"/>
            <w:tcBorders>
              <w:top w:val="nil"/>
              <w:left w:val="nil"/>
              <w:bottom w:val="nil"/>
              <w:right w:val="nil"/>
            </w:tcBorders>
            <w:shd w:val="clear" w:color="auto" w:fill="auto"/>
            <w:noWrap/>
          </w:tcPr>
          <w:p w14:paraId="1A3E8BC9" w14:textId="77777777" w:rsidR="0065309D" w:rsidRPr="00C6051E" w:rsidRDefault="0065309D" w:rsidP="00B51CEC">
            <w:pPr>
              <w:rPr>
                <w:rFonts w:ascii="Garamond" w:hAnsi="Garamond"/>
                <w:i/>
                <w:color w:val="000000"/>
                <w:sz w:val="18"/>
                <w:szCs w:val="18"/>
              </w:rPr>
            </w:pPr>
            <w:r w:rsidRPr="00C6051E">
              <w:rPr>
                <w:rFonts w:ascii="Garamond" w:hAnsi="Garamond"/>
                <w:i/>
                <w:color w:val="000000"/>
                <w:sz w:val="18"/>
                <w:szCs w:val="18"/>
              </w:rPr>
              <w:t>HHI</w:t>
            </w:r>
          </w:p>
        </w:tc>
        <w:tc>
          <w:tcPr>
            <w:tcW w:w="1413" w:type="pct"/>
            <w:gridSpan w:val="2"/>
            <w:tcBorders>
              <w:top w:val="nil"/>
              <w:left w:val="nil"/>
              <w:bottom w:val="nil"/>
              <w:right w:val="nil"/>
            </w:tcBorders>
          </w:tcPr>
          <w:p w14:paraId="6C855E28" w14:textId="77777777" w:rsidR="0065309D" w:rsidRPr="00C6051E" w:rsidRDefault="0065309D" w:rsidP="00B51CEC">
            <w:pPr>
              <w:rPr>
                <w:rFonts w:ascii="Garamond" w:hAnsi="Garamond"/>
                <w:color w:val="000000"/>
                <w:sz w:val="18"/>
                <w:szCs w:val="18"/>
              </w:rPr>
            </w:pPr>
            <w:r w:rsidRPr="00C6051E">
              <w:rPr>
                <w:rFonts w:ascii="Garamond" w:hAnsi="Garamond"/>
                <w:sz w:val="18"/>
                <w:szCs w:val="18"/>
              </w:rPr>
              <w:t>Deposit Herfindahl index in borrower market</w:t>
            </w:r>
          </w:p>
        </w:tc>
        <w:tc>
          <w:tcPr>
            <w:tcW w:w="286" w:type="pct"/>
            <w:gridSpan w:val="2"/>
            <w:tcBorders>
              <w:top w:val="nil"/>
              <w:left w:val="nil"/>
              <w:bottom w:val="nil"/>
              <w:right w:val="single" w:sz="4" w:space="0" w:color="auto"/>
            </w:tcBorders>
          </w:tcPr>
          <w:p w14:paraId="537A10F4" w14:textId="77777777" w:rsidR="0065309D" w:rsidRPr="00C6051E" w:rsidRDefault="0065309D" w:rsidP="00B51CEC">
            <w:pPr>
              <w:jc w:val="center"/>
              <w:rPr>
                <w:rFonts w:ascii="Garamond" w:hAnsi="Garamond"/>
                <w:sz w:val="18"/>
                <w:szCs w:val="18"/>
              </w:rPr>
            </w:pPr>
            <w:r w:rsidRPr="00C6051E">
              <w:rPr>
                <w:rFonts w:ascii="Garamond" w:hAnsi="Garamond"/>
                <w:color w:val="000000"/>
                <w:sz w:val="18"/>
                <w:szCs w:val="18"/>
              </w:rPr>
              <w:t>LO</w:t>
            </w:r>
          </w:p>
        </w:tc>
        <w:tc>
          <w:tcPr>
            <w:tcW w:w="431" w:type="pct"/>
            <w:tcBorders>
              <w:top w:val="nil"/>
              <w:left w:val="single" w:sz="4" w:space="0" w:color="auto"/>
              <w:bottom w:val="nil"/>
              <w:right w:val="nil"/>
            </w:tcBorders>
            <w:shd w:val="clear" w:color="auto" w:fill="auto"/>
            <w:noWrap/>
          </w:tcPr>
          <w:p w14:paraId="0CE93430" w14:textId="77777777" w:rsidR="0065309D" w:rsidRPr="00C6051E" w:rsidRDefault="0065309D" w:rsidP="00B51CEC">
            <w:pPr>
              <w:jc w:val="center"/>
              <w:rPr>
                <w:rFonts w:ascii="Garamond" w:hAnsi="Garamond"/>
                <w:color w:val="000000"/>
                <w:sz w:val="18"/>
                <w:szCs w:val="18"/>
              </w:rPr>
            </w:pPr>
            <w:r w:rsidRPr="00C6051E">
              <w:rPr>
                <w:rFonts w:ascii="Garamond" w:hAnsi="Garamond"/>
                <w:color w:val="000000"/>
                <w:sz w:val="18"/>
                <w:szCs w:val="18"/>
              </w:rPr>
              <w:t>0.198</w:t>
            </w:r>
          </w:p>
        </w:tc>
        <w:tc>
          <w:tcPr>
            <w:tcW w:w="595" w:type="pct"/>
            <w:gridSpan w:val="4"/>
            <w:tcBorders>
              <w:top w:val="nil"/>
              <w:left w:val="nil"/>
              <w:bottom w:val="nil"/>
              <w:right w:val="single" w:sz="4" w:space="0" w:color="auto"/>
            </w:tcBorders>
            <w:shd w:val="clear" w:color="auto" w:fill="auto"/>
            <w:noWrap/>
          </w:tcPr>
          <w:p w14:paraId="6983DD37" w14:textId="77777777" w:rsidR="0065309D" w:rsidRPr="00C6051E" w:rsidRDefault="0065309D" w:rsidP="00B51CEC">
            <w:pPr>
              <w:jc w:val="center"/>
              <w:rPr>
                <w:rFonts w:ascii="Garamond" w:hAnsi="Garamond"/>
                <w:color w:val="000000"/>
                <w:sz w:val="18"/>
                <w:szCs w:val="18"/>
              </w:rPr>
            </w:pPr>
            <w:r w:rsidRPr="00C6051E">
              <w:rPr>
                <w:rFonts w:ascii="Garamond" w:hAnsi="Garamond"/>
                <w:color w:val="000000"/>
                <w:sz w:val="18"/>
                <w:szCs w:val="18"/>
              </w:rPr>
              <w:t>0.118</w:t>
            </w:r>
          </w:p>
        </w:tc>
        <w:tc>
          <w:tcPr>
            <w:tcW w:w="548" w:type="pct"/>
            <w:gridSpan w:val="2"/>
            <w:tcBorders>
              <w:top w:val="nil"/>
              <w:left w:val="single" w:sz="4" w:space="0" w:color="auto"/>
              <w:bottom w:val="nil"/>
              <w:right w:val="nil"/>
            </w:tcBorders>
            <w:shd w:val="clear" w:color="auto" w:fill="auto"/>
            <w:noWrap/>
          </w:tcPr>
          <w:p w14:paraId="02CA87A3" w14:textId="77777777" w:rsidR="0065309D" w:rsidRPr="00C6051E" w:rsidRDefault="0065309D" w:rsidP="00B51CEC">
            <w:pPr>
              <w:jc w:val="center"/>
              <w:rPr>
                <w:rFonts w:ascii="Garamond" w:hAnsi="Garamond"/>
                <w:color w:val="000000"/>
                <w:sz w:val="18"/>
                <w:szCs w:val="18"/>
              </w:rPr>
            </w:pPr>
            <w:r w:rsidRPr="00C6051E">
              <w:rPr>
                <w:rFonts w:ascii="Garamond" w:hAnsi="Garamond"/>
                <w:color w:val="000000"/>
                <w:sz w:val="18"/>
                <w:szCs w:val="18"/>
              </w:rPr>
              <w:t>0.204</w:t>
            </w:r>
          </w:p>
        </w:tc>
        <w:tc>
          <w:tcPr>
            <w:tcW w:w="762" w:type="pct"/>
            <w:gridSpan w:val="4"/>
            <w:tcBorders>
              <w:top w:val="nil"/>
              <w:left w:val="nil"/>
              <w:bottom w:val="nil"/>
              <w:right w:val="nil"/>
            </w:tcBorders>
            <w:shd w:val="clear" w:color="auto" w:fill="auto"/>
            <w:noWrap/>
          </w:tcPr>
          <w:p w14:paraId="2EC226F9" w14:textId="77777777" w:rsidR="0065309D" w:rsidRPr="00C6051E" w:rsidRDefault="0065309D" w:rsidP="00B51CEC">
            <w:pPr>
              <w:jc w:val="center"/>
              <w:rPr>
                <w:rFonts w:ascii="Garamond" w:hAnsi="Garamond"/>
                <w:color w:val="000000"/>
                <w:sz w:val="18"/>
                <w:szCs w:val="18"/>
              </w:rPr>
            </w:pPr>
            <w:r w:rsidRPr="00C6051E">
              <w:rPr>
                <w:rFonts w:ascii="Garamond" w:hAnsi="Garamond"/>
                <w:color w:val="000000"/>
                <w:sz w:val="18"/>
                <w:szCs w:val="18"/>
              </w:rPr>
              <w:t>0.123</w:t>
            </w:r>
          </w:p>
        </w:tc>
      </w:tr>
      <w:tr w:rsidR="001633A5" w:rsidRPr="00C6051E" w14:paraId="15DBF71E" w14:textId="77777777" w:rsidTr="00E279BB">
        <w:trPr>
          <w:trHeight w:val="20"/>
          <w:jc w:val="center"/>
        </w:trPr>
        <w:tc>
          <w:tcPr>
            <w:tcW w:w="965" w:type="pct"/>
            <w:tcBorders>
              <w:top w:val="nil"/>
              <w:left w:val="nil"/>
              <w:bottom w:val="nil"/>
              <w:right w:val="nil"/>
            </w:tcBorders>
            <w:shd w:val="clear" w:color="auto" w:fill="auto"/>
            <w:noWrap/>
          </w:tcPr>
          <w:p w14:paraId="51458FBD" w14:textId="77777777" w:rsidR="0065309D" w:rsidRPr="00C6051E" w:rsidRDefault="0065309D" w:rsidP="00B51CEC">
            <w:pPr>
              <w:rPr>
                <w:rFonts w:ascii="Garamond" w:hAnsi="Garamond"/>
                <w:i/>
                <w:color w:val="000000"/>
                <w:sz w:val="18"/>
                <w:szCs w:val="18"/>
              </w:rPr>
            </w:pPr>
            <w:r w:rsidRPr="00C6051E">
              <w:rPr>
                <w:rFonts w:ascii="Garamond" w:hAnsi="Garamond"/>
                <w:i/>
                <w:color w:val="000000"/>
                <w:sz w:val="18"/>
                <w:szCs w:val="18"/>
              </w:rPr>
              <w:t>Urban</w:t>
            </w:r>
          </w:p>
        </w:tc>
        <w:tc>
          <w:tcPr>
            <w:tcW w:w="1413" w:type="pct"/>
            <w:gridSpan w:val="2"/>
            <w:tcBorders>
              <w:top w:val="nil"/>
              <w:left w:val="nil"/>
              <w:bottom w:val="nil"/>
              <w:right w:val="nil"/>
            </w:tcBorders>
          </w:tcPr>
          <w:p w14:paraId="74A81994" w14:textId="77777777" w:rsidR="0065309D" w:rsidRPr="00C6051E" w:rsidRDefault="0065309D" w:rsidP="00B51CEC">
            <w:pPr>
              <w:rPr>
                <w:rFonts w:ascii="Garamond" w:hAnsi="Garamond"/>
                <w:color w:val="000000"/>
                <w:sz w:val="18"/>
                <w:szCs w:val="18"/>
              </w:rPr>
            </w:pPr>
            <w:r w:rsidRPr="00C6051E">
              <w:rPr>
                <w:rFonts w:ascii="Garamond" w:hAnsi="Garamond"/>
                <w:color w:val="000000"/>
                <w:sz w:val="18"/>
                <w:szCs w:val="18"/>
              </w:rPr>
              <w:t>= 1 if borrower in urban (MSA) area</w:t>
            </w:r>
          </w:p>
        </w:tc>
        <w:tc>
          <w:tcPr>
            <w:tcW w:w="286" w:type="pct"/>
            <w:gridSpan w:val="2"/>
            <w:tcBorders>
              <w:top w:val="nil"/>
              <w:left w:val="nil"/>
              <w:bottom w:val="nil"/>
              <w:right w:val="single" w:sz="4" w:space="0" w:color="auto"/>
            </w:tcBorders>
          </w:tcPr>
          <w:p w14:paraId="6FEA2D63" w14:textId="77777777" w:rsidR="0065309D" w:rsidRPr="00C6051E" w:rsidRDefault="0065309D" w:rsidP="00B51CEC">
            <w:pPr>
              <w:jc w:val="center"/>
              <w:rPr>
                <w:rFonts w:ascii="Garamond" w:hAnsi="Garamond"/>
                <w:sz w:val="18"/>
                <w:szCs w:val="18"/>
              </w:rPr>
            </w:pPr>
            <w:r w:rsidRPr="00C6051E">
              <w:rPr>
                <w:rFonts w:ascii="Garamond" w:hAnsi="Garamond"/>
                <w:color w:val="000000"/>
                <w:sz w:val="18"/>
                <w:szCs w:val="18"/>
              </w:rPr>
              <w:t>LO</w:t>
            </w:r>
          </w:p>
        </w:tc>
        <w:tc>
          <w:tcPr>
            <w:tcW w:w="431" w:type="pct"/>
            <w:tcBorders>
              <w:top w:val="nil"/>
              <w:left w:val="single" w:sz="4" w:space="0" w:color="auto"/>
              <w:bottom w:val="nil"/>
              <w:right w:val="nil"/>
            </w:tcBorders>
            <w:shd w:val="clear" w:color="auto" w:fill="auto"/>
            <w:noWrap/>
          </w:tcPr>
          <w:p w14:paraId="05DC1B17" w14:textId="77777777" w:rsidR="0065309D" w:rsidRPr="00C6051E" w:rsidRDefault="0065309D" w:rsidP="00B51CEC">
            <w:pPr>
              <w:jc w:val="center"/>
              <w:rPr>
                <w:rFonts w:ascii="Garamond" w:hAnsi="Garamond"/>
                <w:color w:val="000000"/>
                <w:sz w:val="18"/>
                <w:szCs w:val="18"/>
              </w:rPr>
            </w:pPr>
            <w:r w:rsidRPr="00C6051E">
              <w:rPr>
                <w:rFonts w:ascii="Garamond" w:hAnsi="Garamond"/>
                <w:color w:val="000000"/>
                <w:sz w:val="18"/>
                <w:szCs w:val="18"/>
              </w:rPr>
              <w:t>0.714</w:t>
            </w:r>
          </w:p>
        </w:tc>
        <w:tc>
          <w:tcPr>
            <w:tcW w:w="595" w:type="pct"/>
            <w:gridSpan w:val="4"/>
            <w:tcBorders>
              <w:top w:val="nil"/>
              <w:left w:val="nil"/>
              <w:bottom w:val="nil"/>
              <w:right w:val="single" w:sz="4" w:space="0" w:color="auto"/>
            </w:tcBorders>
            <w:shd w:val="clear" w:color="auto" w:fill="auto"/>
            <w:noWrap/>
          </w:tcPr>
          <w:p w14:paraId="6807F906" w14:textId="77777777" w:rsidR="0065309D" w:rsidRPr="00C6051E" w:rsidRDefault="0065309D" w:rsidP="00B51CEC">
            <w:pPr>
              <w:jc w:val="center"/>
              <w:rPr>
                <w:rFonts w:ascii="Garamond" w:hAnsi="Garamond"/>
                <w:color w:val="000000"/>
                <w:sz w:val="18"/>
                <w:szCs w:val="18"/>
              </w:rPr>
            </w:pPr>
            <w:r w:rsidRPr="00C6051E">
              <w:rPr>
                <w:rFonts w:ascii="Garamond" w:hAnsi="Garamond"/>
                <w:color w:val="000000"/>
                <w:sz w:val="18"/>
                <w:szCs w:val="18"/>
              </w:rPr>
              <w:t>0.452</w:t>
            </w:r>
          </w:p>
        </w:tc>
        <w:tc>
          <w:tcPr>
            <w:tcW w:w="548" w:type="pct"/>
            <w:gridSpan w:val="2"/>
            <w:tcBorders>
              <w:top w:val="nil"/>
              <w:left w:val="single" w:sz="4" w:space="0" w:color="auto"/>
              <w:bottom w:val="nil"/>
              <w:right w:val="nil"/>
            </w:tcBorders>
            <w:shd w:val="clear" w:color="auto" w:fill="auto"/>
            <w:noWrap/>
          </w:tcPr>
          <w:p w14:paraId="14E959D0" w14:textId="77777777" w:rsidR="0065309D" w:rsidRPr="00C6051E" w:rsidRDefault="0065309D" w:rsidP="00B51CEC">
            <w:pPr>
              <w:jc w:val="center"/>
              <w:rPr>
                <w:rFonts w:ascii="Garamond" w:hAnsi="Garamond"/>
                <w:color w:val="000000"/>
                <w:sz w:val="18"/>
                <w:szCs w:val="18"/>
              </w:rPr>
            </w:pPr>
            <w:r w:rsidRPr="00C6051E">
              <w:rPr>
                <w:rFonts w:ascii="Garamond" w:hAnsi="Garamond"/>
                <w:color w:val="000000"/>
                <w:sz w:val="18"/>
                <w:szCs w:val="18"/>
              </w:rPr>
              <w:t>0.701</w:t>
            </w:r>
          </w:p>
        </w:tc>
        <w:tc>
          <w:tcPr>
            <w:tcW w:w="762" w:type="pct"/>
            <w:gridSpan w:val="4"/>
            <w:tcBorders>
              <w:top w:val="nil"/>
              <w:left w:val="nil"/>
              <w:bottom w:val="nil"/>
              <w:right w:val="nil"/>
            </w:tcBorders>
            <w:shd w:val="clear" w:color="auto" w:fill="auto"/>
            <w:noWrap/>
          </w:tcPr>
          <w:p w14:paraId="572732FD" w14:textId="77777777" w:rsidR="0065309D" w:rsidRPr="00C6051E" w:rsidRDefault="0065309D" w:rsidP="00B51CEC">
            <w:pPr>
              <w:jc w:val="center"/>
              <w:rPr>
                <w:rFonts w:ascii="Garamond" w:hAnsi="Garamond"/>
                <w:color w:val="000000"/>
                <w:sz w:val="18"/>
                <w:szCs w:val="18"/>
              </w:rPr>
            </w:pPr>
            <w:r w:rsidRPr="00C6051E">
              <w:rPr>
                <w:rFonts w:ascii="Garamond" w:hAnsi="Garamond"/>
                <w:color w:val="000000"/>
                <w:sz w:val="18"/>
                <w:szCs w:val="18"/>
              </w:rPr>
              <w:t>0.458</w:t>
            </w:r>
          </w:p>
        </w:tc>
      </w:tr>
      <w:tr w:rsidR="001633A5" w:rsidRPr="00C6051E" w14:paraId="0B117EE8" w14:textId="77777777" w:rsidTr="00E279BB">
        <w:trPr>
          <w:trHeight w:val="20"/>
          <w:jc w:val="center"/>
        </w:trPr>
        <w:tc>
          <w:tcPr>
            <w:tcW w:w="965" w:type="pct"/>
            <w:tcBorders>
              <w:top w:val="nil"/>
              <w:left w:val="nil"/>
              <w:bottom w:val="nil"/>
              <w:right w:val="nil"/>
            </w:tcBorders>
            <w:shd w:val="clear" w:color="auto" w:fill="auto"/>
            <w:noWrap/>
          </w:tcPr>
          <w:p w14:paraId="32A40042" w14:textId="77777777" w:rsidR="0065309D" w:rsidRPr="00C6051E" w:rsidRDefault="0065309D" w:rsidP="00B51CEC">
            <w:pPr>
              <w:rPr>
                <w:rFonts w:ascii="Garamond" w:hAnsi="Garamond"/>
                <w:i/>
                <w:color w:val="000000"/>
                <w:sz w:val="18"/>
                <w:szCs w:val="18"/>
              </w:rPr>
            </w:pPr>
            <w:r w:rsidRPr="00C6051E">
              <w:rPr>
                <w:rFonts w:ascii="Garamond" w:hAnsi="Garamond"/>
                <w:i/>
                <w:color w:val="000000"/>
                <w:sz w:val="18"/>
                <w:szCs w:val="18"/>
              </w:rPr>
              <w:t>Northeast</w:t>
            </w:r>
          </w:p>
        </w:tc>
        <w:tc>
          <w:tcPr>
            <w:tcW w:w="1413" w:type="pct"/>
            <w:gridSpan w:val="2"/>
            <w:tcBorders>
              <w:top w:val="nil"/>
              <w:left w:val="nil"/>
              <w:bottom w:val="nil"/>
              <w:right w:val="nil"/>
            </w:tcBorders>
          </w:tcPr>
          <w:p w14:paraId="58AAACF5" w14:textId="77777777" w:rsidR="0065309D" w:rsidRPr="00C6051E" w:rsidRDefault="0065309D" w:rsidP="00B51CEC">
            <w:pPr>
              <w:rPr>
                <w:rFonts w:ascii="Garamond" w:hAnsi="Garamond"/>
                <w:sz w:val="18"/>
                <w:szCs w:val="18"/>
              </w:rPr>
            </w:pPr>
            <w:r w:rsidRPr="00C6051E">
              <w:rPr>
                <w:rFonts w:ascii="Garamond" w:hAnsi="Garamond"/>
                <w:sz w:val="18"/>
                <w:szCs w:val="18"/>
              </w:rPr>
              <w:t>= 1 if borrower in Northeast state</w:t>
            </w:r>
          </w:p>
        </w:tc>
        <w:tc>
          <w:tcPr>
            <w:tcW w:w="286" w:type="pct"/>
            <w:gridSpan w:val="2"/>
            <w:tcBorders>
              <w:top w:val="nil"/>
              <w:left w:val="nil"/>
              <w:bottom w:val="nil"/>
              <w:right w:val="single" w:sz="4" w:space="0" w:color="auto"/>
            </w:tcBorders>
          </w:tcPr>
          <w:p w14:paraId="26BA09B3" w14:textId="77777777" w:rsidR="0065309D" w:rsidRPr="00C6051E" w:rsidRDefault="0065309D" w:rsidP="00B51CEC">
            <w:pPr>
              <w:jc w:val="center"/>
              <w:rPr>
                <w:rFonts w:ascii="Garamond" w:hAnsi="Garamond"/>
                <w:sz w:val="18"/>
                <w:szCs w:val="18"/>
              </w:rPr>
            </w:pPr>
            <w:r w:rsidRPr="00C6051E">
              <w:rPr>
                <w:rFonts w:ascii="Garamond" w:hAnsi="Garamond"/>
                <w:color w:val="000000"/>
                <w:sz w:val="18"/>
                <w:szCs w:val="18"/>
              </w:rPr>
              <w:t>LO</w:t>
            </w:r>
          </w:p>
        </w:tc>
        <w:tc>
          <w:tcPr>
            <w:tcW w:w="431" w:type="pct"/>
            <w:tcBorders>
              <w:top w:val="nil"/>
              <w:left w:val="single" w:sz="4" w:space="0" w:color="auto"/>
              <w:bottom w:val="nil"/>
              <w:right w:val="nil"/>
            </w:tcBorders>
            <w:shd w:val="clear" w:color="auto" w:fill="auto"/>
            <w:noWrap/>
          </w:tcPr>
          <w:p w14:paraId="4A12D192" w14:textId="77777777" w:rsidR="0065309D" w:rsidRPr="00C6051E" w:rsidRDefault="0065309D" w:rsidP="00B51CEC">
            <w:pPr>
              <w:jc w:val="center"/>
              <w:rPr>
                <w:rFonts w:ascii="Garamond" w:hAnsi="Garamond"/>
                <w:color w:val="000000"/>
                <w:sz w:val="18"/>
                <w:szCs w:val="18"/>
              </w:rPr>
            </w:pPr>
            <w:r w:rsidRPr="00C6051E">
              <w:rPr>
                <w:rFonts w:ascii="Garamond" w:hAnsi="Garamond"/>
                <w:color w:val="000000"/>
                <w:sz w:val="18"/>
                <w:szCs w:val="18"/>
              </w:rPr>
              <w:t>0.107</w:t>
            </w:r>
          </w:p>
        </w:tc>
        <w:tc>
          <w:tcPr>
            <w:tcW w:w="595" w:type="pct"/>
            <w:gridSpan w:val="4"/>
            <w:tcBorders>
              <w:top w:val="nil"/>
              <w:left w:val="nil"/>
              <w:bottom w:val="nil"/>
              <w:right w:val="single" w:sz="4" w:space="0" w:color="auto"/>
            </w:tcBorders>
            <w:shd w:val="clear" w:color="auto" w:fill="auto"/>
            <w:noWrap/>
          </w:tcPr>
          <w:p w14:paraId="4EFEBB0F" w14:textId="77777777" w:rsidR="0065309D" w:rsidRPr="00C6051E" w:rsidRDefault="0065309D" w:rsidP="00B51CEC">
            <w:pPr>
              <w:jc w:val="center"/>
              <w:rPr>
                <w:rFonts w:ascii="Garamond" w:hAnsi="Garamond"/>
                <w:color w:val="000000"/>
                <w:sz w:val="18"/>
                <w:szCs w:val="18"/>
              </w:rPr>
            </w:pPr>
            <w:r w:rsidRPr="00C6051E">
              <w:rPr>
                <w:rFonts w:ascii="Garamond" w:hAnsi="Garamond"/>
                <w:color w:val="000000"/>
                <w:sz w:val="18"/>
                <w:szCs w:val="18"/>
              </w:rPr>
              <w:t>0.309</w:t>
            </w:r>
          </w:p>
        </w:tc>
        <w:tc>
          <w:tcPr>
            <w:tcW w:w="548" w:type="pct"/>
            <w:gridSpan w:val="2"/>
            <w:tcBorders>
              <w:top w:val="nil"/>
              <w:left w:val="single" w:sz="4" w:space="0" w:color="auto"/>
              <w:bottom w:val="nil"/>
              <w:right w:val="nil"/>
            </w:tcBorders>
            <w:shd w:val="clear" w:color="auto" w:fill="auto"/>
            <w:noWrap/>
          </w:tcPr>
          <w:p w14:paraId="1D5B134E" w14:textId="77777777" w:rsidR="0065309D" w:rsidRPr="00C6051E" w:rsidRDefault="0065309D" w:rsidP="00B51CEC">
            <w:pPr>
              <w:jc w:val="center"/>
              <w:rPr>
                <w:rFonts w:ascii="Garamond" w:hAnsi="Garamond"/>
                <w:color w:val="000000"/>
                <w:sz w:val="18"/>
                <w:szCs w:val="18"/>
              </w:rPr>
            </w:pPr>
            <w:r w:rsidRPr="00C6051E">
              <w:rPr>
                <w:rFonts w:ascii="Garamond" w:hAnsi="Garamond"/>
                <w:color w:val="000000"/>
                <w:sz w:val="18"/>
                <w:szCs w:val="18"/>
              </w:rPr>
              <w:t>0.116</w:t>
            </w:r>
          </w:p>
        </w:tc>
        <w:tc>
          <w:tcPr>
            <w:tcW w:w="762" w:type="pct"/>
            <w:gridSpan w:val="4"/>
            <w:tcBorders>
              <w:top w:val="nil"/>
              <w:left w:val="nil"/>
              <w:bottom w:val="nil"/>
              <w:right w:val="nil"/>
            </w:tcBorders>
            <w:shd w:val="clear" w:color="auto" w:fill="auto"/>
            <w:noWrap/>
          </w:tcPr>
          <w:p w14:paraId="4A005D8B" w14:textId="77777777" w:rsidR="0065309D" w:rsidRPr="00C6051E" w:rsidRDefault="0065309D" w:rsidP="00B51CEC">
            <w:pPr>
              <w:jc w:val="center"/>
              <w:rPr>
                <w:rFonts w:ascii="Garamond" w:hAnsi="Garamond"/>
                <w:color w:val="000000"/>
                <w:sz w:val="18"/>
                <w:szCs w:val="18"/>
              </w:rPr>
            </w:pPr>
            <w:r w:rsidRPr="00C6051E">
              <w:rPr>
                <w:rFonts w:ascii="Garamond" w:hAnsi="Garamond"/>
                <w:color w:val="000000"/>
                <w:sz w:val="18"/>
                <w:szCs w:val="18"/>
              </w:rPr>
              <w:t>0.320</w:t>
            </w:r>
          </w:p>
        </w:tc>
      </w:tr>
      <w:tr w:rsidR="001633A5" w:rsidRPr="00C6051E" w14:paraId="128D54DB" w14:textId="77777777" w:rsidTr="00E279BB">
        <w:trPr>
          <w:trHeight w:val="20"/>
          <w:jc w:val="center"/>
        </w:trPr>
        <w:tc>
          <w:tcPr>
            <w:tcW w:w="965" w:type="pct"/>
            <w:tcBorders>
              <w:top w:val="nil"/>
              <w:left w:val="nil"/>
              <w:bottom w:val="nil"/>
              <w:right w:val="nil"/>
            </w:tcBorders>
            <w:shd w:val="clear" w:color="auto" w:fill="auto"/>
            <w:noWrap/>
          </w:tcPr>
          <w:p w14:paraId="393E42DA" w14:textId="77777777" w:rsidR="0065309D" w:rsidRPr="00C6051E" w:rsidRDefault="0065309D" w:rsidP="00B51CEC">
            <w:pPr>
              <w:rPr>
                <w:rFonts w:ascii="Garamond" w:hAnsi="Garamond"/>
                <w:i/>
                <w:color w:val="000000"/>
                <w:sz w:val="18"/>
                <w:szCs w:val="18"/>
              </w:rPr>
            </w:pPr>
            <w:r w:rsidRPr="00C6051E">
              <w:rPr>
                <w:rFonts w:ascii="Garamond" w:hAnsi="Garamond"/>
                <w:i/>
                <w:color w:val="000000"/>
                <w:sz w:val="18"/>
                <w:szCs w:val="18"/>
              </w:rPr>
              <w:t>Midwest</w:t>
            </w:r>
          </w:p>
        </w:tc>
        <w:tc>
          <w:tcPr>
            <w:tcW w:w="1413" w:type="pct"/>
            <w:gridSpan w:val="2"/>
            <w:tcBorders>
              <w:top w:val="nil"/>
              <w:left w:val="nil"/>
              <w:bottom w:val="nil"/>
              <w:right w:val="nil"/>
            </w:tcBorders>
          </w:tcPr>
          <w:p w14:paraId="2497845B" w14:textId="77777777" w:rsidR="0065309D" w:rsidRPr="00C6051E" w:rsidRDefault="0065309D" w:rsidP="00B51CEC">
            <w:pPr>
              <w:rPr>
                <w:rFonts w:ascii="Garamond" w:hAnsi="Garamond"/>
                <w:sz w:val="18"/>
                <w:szCs w:val="18"/>
              </w:rPr>
            </w:pPr>
            <w:r w:rsidRPr="00C6051E">
              <w:rPr>
                <w:rFonts w:ascii="Garamond" w:hAnsi="Garamond"/>
                <w:sz w:val="18"/>
                <w:szCs w:val="18"/>
              </w:rPr>
              <w:t>= 1 if borrower in Midwest state</w:t>
            </w:r>
          </w:p>
        </w:tc>
        <w:tc>
          <w:tcPr>
            <w:tcW w:w="286" w:type="pct"/>
            <w:gridSpan w:val="2"/>
            <w:tcBorders>
              <w:top w:val="nil"/>
              <w:left w:val="nil"/>
              <w:bottom w:val="nil"/>
              <w:right w:val="single" w:sz="4" w:space="0" w:color="auto"/>
            </w:tcBorders>
          </w:tcPr>
          <w:p w14:paraId="63BD64C2" w14:textId="77777777" w:rsidR="0065309D" w:rsidRPr="00C6051E" w:rsidRDefault="0065309D" w:rsidP="00B51CEC">
            <w:pPr>
              <w:jc w:val="center"/>
              <w:rPr>
                <w:rFonts w:ascii="Garamond" w:hAnsi="Garamond"/>
                <w:sz w:val="18"/>
                <w:szCs w:val="18"/>
              </w:rPr>
            </w:pPr>
            <w:r w:rsidRPr="00C6051E">
              <w:rPr>
                <w:rFonts w:ascii="Garamond" w:hAnsi="Garamond"/>
                <w:color w:val="000000"/>
                <w:sz w:val="18"/>
                <w:szCs w:val="18"/>
              </w:rPr>
              <w:t>LO</w:t>
            </w:r>
          </w:p>
        </w:tc>
        <w:tc>
          <w:tcPr>
            <w:tcW w:w="431" w:type="pct"/>
            <w:tcBorders>
              <w:top w:val="nil"/>
              <w:left w:val="single" w:sz="4" w:space="0" w:color="auto"/>
              <w:bottom w:val="nil"/>
              <w:right w:val="nil"/>
            </w:tcBorders>
            <w:shd w:val="clear" w:color="auto" w:fill="auto"/>
            <w:noWrap/>
          </w:tcPr>
          <w:p w14:paraId="73CF4E2D" w14:textId="77777777" w:rsidR="0065309D" w:rsidRPr="00C6051E" w:rsidRDefault="0065309D" w:rsidP="00B51CEC">
            <w:pPr>
              <w:jc w:val="center"/>
              <w:rPr>
                <w:rFonts w:ascii="Garamond" w:hAnsi="Garamond"/>
                <w:color w:val="000000"/>
                <w:sz w:val="18"/>
                <w:szCs w:val="18"/>
              </w:rPr>
            </w:pPr>
            <w:r w:rsidRPr="00C6051E">
              <w:rPr>
                <w:rFonts w:ascii="Garamond" w:hAnsi="Garamond"/>
                <w:color w:val="000000"/>
                <w:sz w:val="18"/>
                <w:szCs w:val="18"/>
              </w:rPr>
              <w:t>0.133</w:t>
            </w:r>
          </w:p>
        </w:tc>
        <w:tc>
          <w:tcPr>
            <w:tcW w:w="595" w:type="pct"/>
            <w:gridSpan w:val="4"/>
            <w:tcBorders>
              <w:top w:val="nil"/>
              <w:left w:val="nil"/>
              <w:bottom w:val="nil"/>
              <w:right w:val="single" w:sz="4" w:space="0" w:color="auto"/>
            </w:tcBorders>
            <w:shd w:val="clear" w:color="auto" w:fill="auto"/>
            <w:noWrap/>
          </w:tcPr>
          <w:p w14:paraId="72F6FD2B" w14:textId="77777777" w:rsidR="0065309D" w:rsidRPr="00C6051E" w:rsidRDefault="0065309D" w:rsidP="00B51CEC">
            <w:pPr>
              <w:jc w:val="center"/>
              <w:rPr>
                <w:rFonts w:ascii="Garamond" w:hAnsi="Garamond"/>
                <w:color w:val="000000"/>
                <w:sz w:val="18"/>
                <w:szCs w:val="18"/>
              </w:rPr>
            </w:pPr>
            <w:r w:rsidRPr="00C6051E">
              <w:rPr>
                <w:rFonts w:ascii="Garamond" w:hAnsi="Garamond"/>
                <w:color w:val="000000"/>
                <w:sz w:val="18"/>
                <w:szCs w:val="18"/>
              </w:rPr>
              <w:t>0.339</w:t>
            </w:r>
          </w:p>
        </w:tc>
        <w:tc>
          <w:tcPr>
            <w:tcW w:w="548" w:type="pct"/>
            <w:gridSpan w:val="2"/>
            <w:tcBorders>
              <w:top w:val="nil"/>
              <w:left w:val="single" w:sz="4" w:space="0" w:color="auto"/>
              <w:bottom w:val="nil"/>
              <w:right w:val="nil"/>
            </w:tcBorders>
            <w:shd w:val="clear" w:color="auto" w:fill="auto"/>
            <w:noWrap/>
          </w:tcPr>
          <w:p w14:paraId="085B5F53" w14:textId="77777777" w:rsidR="0065309D" w:rsidRPr="00C6051E" w:rsidRDefault="0065309D" w:rsidP="00B51CEC">
            <w:pPr>
              <w:jc w:val="center"/>
              <w:rPr>
                <w:rFonts w:ascii="Garamond" w:hAnsi="Garamond"/>
                <w:color w:val="000000"/>
                <w:sz w:val="18"/>
                <w:szCs w:val="18"/>
              </w:rPr>
            </w:pPr>
            <w:r w:rsidRPr="00C6051E">
              <w:rPr>
                <w:rFonts w:ascii="Garamond" w:hAnsi="Garamond"/>
                <w:color w:val="000000"/>
                <w:sz w:val="18"/>
                <w:szCs w:val="18"/>
              </w:rPr>
              <w:t>0.130</w:t>
            </w:r>
          </w:p>
        </w:tc>
        <w:tc>
          <w:tcPr>
            <w:tcW w:w="762" w:type="pct"/>
            <w:gridSpan w:val="4"/>
            <w:tcBorders>
              <w:top w:val="nil"/>
              <w:left w:val="nil"/>
              <w:bottom w:val="nil"/>
              <w:right w:val="nil"/>
            </w:tcBorders>
            <w:shd w:val="clear" w:color="auto" w:fill="auto"/>
            <w:noWrap/>
          </w:tcPr>
          <w:p w14:paraId="34649AA4" w14:textId="77777777" w:rsidR="0065309D" w:rsidRPr="00C6051E" w:rsidRDefault="0065309D" w:rsidP="00B51CEC">
            <w:pPr>
              <w:jc w:val="center"/>
              <w:rPr>
                <w:rFonts w:ascii="Garamond" w:hAnsi="Garamond"/>
                <w:color w:val="000000"/>
                <w:sz w:val="18"/>
                <w:szCs w:val="18"/>
              </w:rPr>
            </w:pPr>
            <w:r w:rsidRPr="00C6051E">
              <w:rPr>
                <w:rFonts w:ascii="Garamond" w:hAnsi="Garamond"/>
                <w:color w:val="000000"/>
                <w:sz w:val="18"/>
                <w:szCs w:val="18"/>
              </w:rPr>
              <w:t>0.336</w:t>
            </w:r>
          </w:p>
        </w:tc>
      </w:tr>
      <w:tr w:rsidR="001633A5" w:rsidRPr="00C6051E" w14:paraId="1E1734A2" w14:textId="77777777" w:rsidTr="00E279BB">
        <w:trPr>
          <w:trHeight w:val="20"/>
          <w:jc w:val="center"/>
        </w:trPr>
        <w:tc>
          <w:tcPr>
            <w:tcW w:w="965" w:type="pct"/>
            <w:tcBorders>
              <w:top w:val="nil"/>
              <w:left w:val="nil"/>
              <w:bottom w:val="nil"/>
              <w:right w:val="nil"/>
            </w:tcBorders>
            <w:shd w:val="clear" w:color="auto" w:fill="auto"/>
            <w:noWrap/>
          </w:tcPr>
          <w:p w14:paraId="52FD0FC7" w14:textId="77777777" w:rsidR="0065309D" w:rsidRPr="00C6051E" w:rsidRDefault="0065309D" w:rsidP="00B51CEC">
            <w:pPr>
              <w:rPr>
                <w:rFonts w:ascii="Garamond" w:hAnsi="Garamond"/>
                <w:i/>
                <w:color w:val="000000"/>
                <w:sz w:val="18"/>
                <w:szCs w:val="18"/>
              </w:rPr>
            </w:pPr>
            <w:r w:rsidRPr="00C6051E">
              <w:rPr>
                <w:rFonts w:ascii="Garamond" w:hAnsi="Garamond"/>
                <w:i/>
                <w:color w:val="000000"/>
                <w:sz w:val="18"/>
                <w:szCs w:val="18"/>
              </w:rPr>
              <w:t>Central</w:t>
            </w:r>
          </w:p>
        </w:tc>
        <w:tc>
          <w:tcPr>
            <w:tcW w:w="1413" w:type="pct"/>
            <w:gridSpan w:val="2"/>
            <w:tcBorders>
              <w:top w:val="nil"/>
              <w:left w:val="nil"/>
              <w:bottom w:val="nil"/>
              <w:right w:val="nil"/>
            </w:tcBorders>
          </w:tcPr>
          <w:p w14:paraId="5153244D" w14:textId="77777777" w:rsidR="0065309D" w:rsidRPr="00C6051E" w:rsidRDefault="0065309D" w:rsidP="00B51CEC">
            <w:pPr>
              <w:rPr>
                <w:rFonts w:ascii="Garamond" w:hAnsi="Garamond"/>
                <w:sz w:val="18"/>
                <w:szCs w:val="18"/>
              </w:rPr>
            </w:pPr>
            <w:r w:rsidRPr="00C6051E">
              <w:rPr>
                <w:rFonts w:ascii="Garamond" w:hAnsi="Garamond"/>
                <w:sz w:val="18"/>
                <w:szCs w:val="18"/>
              </w:rPr>
              <w:t>= 1 if borrower in Central state</w:t>
            </w:r>
          </w:p>
        </w:tc>
        <w:tc>
          <w:tcPr>
            <w:tcW w:w="286" w:type="pct"/>
            <w:gridSpan w:val="2"/>
            <w:tcBorders>
              <w:top w:val="nil"/>
              <w:left w:val="nil"/>
              <w:bottom w:val="nil"/>
              <w:right w:val="single" w:sz="4" w:space="0" w:color="auto"/>
            </w:tcBorders>
          </w:tcPr>
          <w:p w14:paraId="7DA48419" w14:textId="77777777" w:rsidR="0065309D" w:rsidRPr="00C6051E" w:rsidRDefault="0065309D" w:rsidP="00B51CEC">
            <w:pPr>
              <w:jc w:val="center"/>
              <w:rPr>
                <w:rFonts w:ascii="Garamond" w:hAnsi="Garamond"/>
                <w:sz w:val="18"/>
                <w:szCs w:val="18"/>
              </w:rPr>
            </w:pPr>
            <w:r w:rsidRPr="00C6051E">
              <w:rPr>
                <w:rFonts w:ascii="Garamond" w:hAnsi="Garamond"/>
                <w:color w:val="000000"/>
                <w:sz w:val="18"/>
                <w:szCs w:val="18"/>
              </w:rPr>
              <w:t>LO</w:t>
            </w:r>
          </w:p>
        </w:tc>
        <w:tc>
          <w:tcPr>
            <w:tcW w:w="431" w:type="pct"/>
            <w:tcBorders>
              <w:top w:val="nil"/>
              <w:left w:val="single" w:sz="4" w:space="0" w:color="auto"/>
              <w:bottom w:val="nil"/>
              <w:right w:val="nil"/>
            </w:tcBorders>
            <w:shd w:val="clear" w:color="auto" w:fill="auto"/>
            <w:noWrap/>
          </w:tcPr>
          <w:p w14:paraId="2B6CA307" w14:textId="77777777" w:rsidR="0065309D" w:rsidRPr="00C6051E" w:rsidRDefault="0065309D" w:rsidP="00B51CEC">
            <w:pPr>
              <w:jc w:val="center"/>
              <w:rPr>
                <w:rFonts w:ascii="Garamond" w:hAnsi="Garamond"/>
                <w:color w:val="000000"/>
                <w:sz w:val="18"/>
                <w:szCs w:val="18"/>
              </w:rPr>
            </w:pPr>
            <w:r w:rsidRPr="00C6051E">
              <w:rPr>
                <w:rFonts w:ascii="Garamond" w:hAnsi="Garamond"/>
                <w:color w:val="000000"/>
                <w:sz w:val="18"/>
                <w:szCs w:val="18"/>
              </w:rPr>
              <w:t>0.217</w:t>
            </w:r>
          </w:p>
        </w:tc>
        <w:tc>
          <w:tcPr>
            <w:tcW w:w="595" w:type="pct"/>
            <w:gridSpan w:val="4"/>
            <w:tcBorders>
              <w:top w:val="nil"/>
              <w:left w:val="nil"/>
              <w:bottom w:val="nil"/>
              <w:right w:val="single" w:sz="4" w:space="0" w:color="auto"/>
            </w:tcBorders>
            <w:shd w:val="clear" w:color="auto" w:fill="auto"/>
            <w:noWrap/>
          </w:tcPr>
          <w:p w14:paraId="01B70569" w14:textId="77777777" w:rsidR="0065309D" w:rsidRPr="00C6051E" w:rsidRDefault="0065309D" w:rsidP="00B51CEC">
            <w:pPr>
              <w:jc w:val="center"/>
              <w:rPr>
                <w:rFonts w:ascii="Garamond" w:hAnsi="Garamond"/>
                <w:color w:val="000000"/>
                <w:sz w:val="18"/>
                <w:szCs w:val="18"/>
              </w:rPr>
            </w:pPr>
            <w:r w:rsidRPr="00C6051E">
              <w:rPr>
                <w:rFonts w:ascii="Garamond" w:hAnsi="Garamond"/>
                <w:color w:val="000000"/>
                <w:sz w:val="18"/>
                <w:szCs w:val="18"/>
              </w:rPr>
              <w:t>0.412</w:t>
            </w:r>
          </w:p>
        </w:tc>
        <w:tc>
          <w:tcPr>
            <w:tcW w:w="548" w:type="pct"/>
            <w:gridSpan w:val="2"/>
            <w:tcBorders>
              <w:top w:val="nil"/>
              <w:left w:val="single" w:sz="4" w:space="0" w:color="auto"/>
              <w:bottom w:val="nil"/>
              <w:right w:val="nil"/>
            </w:tcBorders>
            <w:shd w:val="clear" w:color="auto" w:fill="auto"/>
            <w:noWrap/>
          </w:tcPr>
          <w:p w14:paraId="655733A8" w14:textId="77777777" w:rsidR="0065309D" w:rsidRPr="00C6051E" w:rsidRDefault="0065309D" w:rsidP="00B51CEC">
            <w:pPr>
              <w:jc w:val="center"/>
              <w:rPr>
                <w:rFonts w:ascii="Garamond" w:hAnsi="Garamond"/>
                <w:color w:val="000000"/>
                <w:sz w:val="18"/>
                <w:szCs w:val="18"/>
              </w:rPr>
            </w:pPr>
            <w:r w:rsidRPr="00C6051E">
              <w:rPr>
                <w:rFonts w:ascii="Garamond" w:hAnsi="Garamond"/>
                <w:color w:val="000000"/>
                <w:sz w:val="18"/>
                <w:szCs w:val="18"/>
              </w:rPr>
              <w:t>0.216</w:t>
            </w:r>
          </w:p>
        </w:tc>
        <w:tc>
          <w:tcPr>
            <w:tcW w:w="762" w:type="pct"/>
            <w:gridSpan w:val="4"/>
            <w:tcBorders>
              <w:top w:val="nil"/>
              <w:left w:val="nil"/>
              <w:bottom w:val="nil"/>
              <w:right w:val="nil"/>
            </w:tcBorders>
            <w:shd w:val="clear" w:color="auto" w:fill="auto"/>
            <w:noWrap/>
          </w:tcPr>
          <w:p w14:paraId="5D659BCF" w14:textId="77777777" w:rsidR="0065309D" w:rsidRPr="00C6051E" w:rsidRDefault="0065309D" w:rsidP="00B51CEC">
            <w:pPr>
              <w:jc w:val="center"/>
              <w:rPr>
                <w:rFonts w:ascii="Garamond" w:hAnsi="Garamond"/>
                <w:color w:val="000000"/>
                <w:sz w:val="18"/>
                <w:szCs w:val="18"/>
              </w:rPr>
            </w:pPr>
            <w:r w:rsidRPr="00C6051E">
              <w:rPr>
                <w:rFonts w:ascii="Garamond" w:hAnsi="Garamond"/>
                <w:color w:val="000000"/>
                <w:sz w:val="18"/>
                <w:szCs w:val="18"/>
              </w:rPr>
              <w:t>0.411</w:t>
            </w:r>
          </w:p>
        </w:tc>
      </w:tr>
      <w:tr w:rsidR="001633A5" w:rsidRPr="00C6051E" w14:paraId="4CB8E220" w14:textId="77777777" w:rsidTr="00E279BB">
        <w:trPr>
          <w:trHeight w:val="20"/>
          <w:jc w:val="center"/>
        </w:trPr>
        <w:tc>
          <w:tcPr>
            <w:tcW w:w="965" w:type="pct"/>
            <w:tcBorders>
              <w:top w:val="nil"/>
              <w:left w:val="nil"/>
              <w:bottom w:val="nil"/>
              <w:right w:val="nil"/>
            </w:tcBorders>
            <w:shd w:val="clear" w:color="auto" w:fill="auto"/>
            <w:noWrap/>
          </w:tcPr>
          <w:p w14:paraId="7B4AFBEC" w14:textId="77777777" w:rsidR="0065309D" w:rsidRPr="00C6051E" w:rsidRDefault="0065309D" w:rsidP="00B51CEC">
            <w:pPr>
              <w:rPr>
                <w:rFonts w:ascii="Garamond" w:hAnsi="Garamond"/>
                <w:i/>
                <w:color w:val="000000"/>
                <w:sz w:val="18"/>
                <w:szCs w:val="18"/>
              </w:rPr>
            </w:pPr>
            <w:r w:rsidRPr="00C6051E">
              <w:rPr>
                <w:rFonts w:ascii="Garamond" w:hAnsi="Garamond"/>
                <w:i/>
                <w:color w:val="000000"/>
                <w:sz w:val="18"/>
                <w:szCs w:val="18"/>
              </w:rPr>
              <w:t>Southwest</w:t>
            </w:r>
          </w:p>
        </w:tc>
        <w:tc>
          <w:tcPr>
            <w:tcW w:w="1413" w:type="pct"/>
            <w:gridSpan w:val="2"/>
            <w:tcBorders>
              <w:top w:val="nil"/>
              <w:left w:val="nil"/>
              <w:bottom w:val="nil"/>
              <w:right w:val="nil"/>
            </w:tcBorders>
          </w:tcPr>
          <w:p w14:paraId="06AF7B1C" w14:textId="77777777" w:rsidR="0065309D" w:rsidRPr="00C6051E" w:rsidRDefault="0065309D" w:rsidP="00B51CEC">
            <w:pPr>
              <w:rPr>
                <w:rFonts w:ascii="Garamond" w:hAnsi="Garamond"/>
                <w:sz w:val="18"/>
                <w:szCs w:val="18"/>
              </w:rPr>
            </w:pPr>
            <w:r w:rsidRPr="00C6051E">
              <w:rPr>
                <w:rFonts w:ascii="Garamond" w:hAnsi="Garamond"/>
                <w:sz w:val="18"/>
                <w:szCs w:val="18"/>
              </w:rPr>
              <w:t>= 1 if borrower in Southwest state</w:t>
            </w:r>
          </w:p>
        </w:tc>
        <w:tc>
          <w:tcPr>
            <w:tcW w:w="286" w:type="pct"/>
            <w:gridSpan w:val="2"/>
            <w:tcBorders>
              <w:top w:val="nil"/>
              <w:left w:val="nil"/>
              <w:bottom w:val="nil"/>
              <w:right w:val="single" w:sz="4" w:space="0" w:color="auto"/>
            </w:tcBorders>
          </w:tcPr>
          <w:p w14:paraId="151283B7" w14:textId="77777777" w:rsidR="0065309D" w:rsidRPr="00C6051E" w:rsidRDefault="0065309D" w:rsidP="00B51CEC">
            <w:pPr>
              <w:jc w:val="center"/>
              <w:rPr>
                <w:rFonts w:ascii="Garamond" w:hAnsi="Garamond"/>
                <w:sz w:val="18"/>
                <w:szCs w:val="18"/>
              </w:rPr>
            </w:pPr>
            <w:r w:rsidRPr="00C6051E">
              <w:rPr>
                <w:rFonts w:ascii="Garamond" w:hAnsi="Garamond"/>
                <w:color w:val="000000"/>
                <w:sz w:val="18"/>
                <w:szCs w:val="18"/>
              </w:rPr>
              <w:t>LO</w:t>
            </w:r>
          </w:p>
        </w:tc>
        <w:tc>
          <w:tcPr>
            <w:tcW w:w="431" w:type="pct"/>
            <w:tcBorders>
              <w:top w:val="nil"/>
              <w:left w:val="single" w:sz="4" w:space="0" w:color="auto"/>
              <w:bottom w:val="nil"/>
              <w:right w:val="nil"/>
            </w:tcBorders>
            <w:shd w:val="clear" w:color="auto" w:fill="auto"/>
            <w:noWrap/>
          </w:tcPr>
          <w:p w14:paraId="0253D335" w14:textId="77777777" w:rsidR="0065309D" w:rsidRPr="00C6051E" w:rsidRDefault="0065309D" w:rsidP="00B51CEC">
            <w:pPr>
              <w:jc w:val="center"/>
              <w:rPr>
                <w:rFonts w:ascii="Garamond" w:hAnsi="Garamond"/>
                <w:color w:val="000000"/>
                <w:sz w:val="18"/>
                <w:szCs w:val="18"/>
              </w:rPr>
            </w:pPr>
            <w:r w:rsidRPr="00C6051E">
              <w:rPr>
                <w:rFonts w:ascii="Garamond" w:hAnsi="Garamond"/>
                <w:color w:val="000000"/>
                <w:sz w:val="18"/>
                <w:szCs w:val="18"/>
              </w:rPr>
              <w:t>0.151</w:t>
            </w:r>
          </w:p>
        </w:tc>
        <w:tc>
          <w:tcPr>
            <w:tcW w:w="595" w:type="pct"/>
            <w:gridSpan w:val="4"/>
            <w:tcBorders>
              <w:top w:val="nil"/>
              <w:left w:val="nil"/>
              <w:bottom w:val="nil"/>
              <w:right w:val="single" w:sz="4" w:space="0" w:color="auto"/>
            </w:tcBorders>
            <w:shd w:val="clear" w:color="auto" w:fill="auto"/>
            <w:noWrap/>
          </w:tcPr>
          <w:p w14:paraId="64DA55EB" w14:textId="77777777" w:rsidR="0065309D" w:rsidRPr="00C6051E" w:rsidRDefault="0065309D" w:rsidP="00B51CEC">
            <w:pPr>
              <w:jc w:val="center"/>
              <w:rPr>
                <w:rFonts w:ascii="Garamond" w:hAnsi="Garamond"/>
                <w:color w:val="000000"/>
                <w:sz w:val="18"/>
                <w:szCs w:val="18"/>
              </w:rPr>
            </w:pPr>
            <w:r w:rsidRPr="00C6051E">
              <w:rPr>
                <w:rFonts w:ascii="Garamond" w:hAnsi="Garamond"/>
                <w:color w:val="000000"/>
                <w:sz w:val="18"/>
                <w:szCs w:val="18"/>
              </w:rPr>
              <w:t>0.358</w:t>
            </w:r>
          </w:p>
        </w:tc>
        <w:tc>
          <w:tcPr>
            <w:tcW w:w="548" w:type="pct"/>
            <w:gridSpan w:val="2"/>
            <w:tcBorders>
              <w:top w:val="nil"/>
              <w:left w:val="single" w:sz="4" w:space="0" w:color="auto"/>
              <w:bottom w:val="nil"/>
              <w:right w:val="nil"/>
            </w:tcBorders>
            <w:shd w:val="clear" w:color="auto" w:fill="auto"/>
            <w:noWrap/>
          </w:tcPr>
          <w:p w14:paraId="271F0505" w14:textId="77777777" w:rsidR="0065309D" w:rsidRPr="00C6051E" w:rsidRDefault="0065309D" w:rsidP="00B51CEC">
            <w:pPr>
              <w:jc w:val="center"/>
              <w:rPr>
                <w:rFonts w:ascii="Garamond" w:hAnsi="Garamond"/>
                <w:color w:val="000000"/>
                <w:sz w:val="18"/>
                <w:szCs w:val="18"/>
              </w:rPr>
            </w:pPr>
            <w:r w:rsidRPr="00C6051E">
              <w:rPr>
                <w:rFonts w:ascii="Garamond" w:hAnsi="Garamond"/>
                <w:color w:val="000000"/>
                <w:sz w:val="18"/>
                <w:szCs w:val="18"/>
              </w:rPr>
              <w:t>0.153</w:t>
            </w:r>
          </w:p>
        </w:tc>
        <w:tc>
          <w:tcPr>
            <w:tcW w:w="762" w:type="pct"/>
            <w:gridSpan w:val="4"/>
            <w:tcBorders>
              <w:top w:val="nil"/>
              <w:left w:val="nil"/>
              <w:bottom w:val="nil"/>
              <w:right w:val="nil"/>
            </w:tcBorders>
            <w:shd w:val="clear" w:color="auto" w:fill="auto"/>
            <w:noWrap/>
          </w:tcPr>
          <w:p w14:paraId="6C1069D4" w14:textId="77777777" w:rsidR="0065309D" w:rsidRPr="00C6051E" w:rsidRDefault="0065309D" w:rsidP="00B51CEC">
            <w:pPr>
              <w:jc w:val="center"/>
              <w:rPr>
                <w:rFonts w:ascii="Garamond" w:hAnsi="Garamond"/>
                <w:color w:val="000000"/>
                <w:sz w:val="18"/>
                <w:szCs w:val="18"/>
              </w:rPr>
            </w:pPr>
            <w:r w:rsidRPr="00C6051E">
              <w:rPr>
                <w:rFonts w:ascii="Garamond" w:hAnsi="Garamond"/>
                <w:color w:val="000000"/>
                <w:sz w:val="18"/>
                <w:szCs w:val="18"/>
              </w:rPr>
              <w:t>0.360</w:t>
            </w:r>
          </w:p>
        </w:tc>
      </w:tr>
      <w:tr w:rsidR="001633A5" w:rsidRPr="00C6051E" w14:paraId="2EC28D55" w14:textId="77777777" w:rsidTr="00E279BB">
        <w:trPr>
          <w:trHeight w:val="20"/>
          <w:jc w:val="center"/>
        </w:trPr>
        <w:tc>
          <w:tcPr>
            <w:tcW w:w="965" w:type="pct"/>
            <w:tcBorders>
              <w:top w:val="nil"/>
              <w:left w:val="nil"/>
              <w:bottom w:val="double" w:sz="4" w:space="0" w:color="auto"/>
              <w:right w:val="nil"/>
            </w:tcBorders>
            <w:shd w:val="clear" w:color="auto" w:fill="auto"/>
            <w:noWrap/>
          </w:tcPr>
          <w:p w14:paraId="6BC7C60E" w14:textId="77777777" w:rsidR="0065309D" w:rsidRPr="00C6051E" w:rsidRDefault="0065309D" w:rsidP="00B51CEC">
            <w:pPr>
              <w:rPr>
                <w:rFonts w:ascii="Garamond" w:hAnsi="Garamond"/>
                <w:i/>
                <w:color w:val="000000"/>
                <w:sz w:val="18"/>
                <w:szCs w:val="18"/>
              </w:rPr>
            </w:pPr>
            <w:r w:rsidRPr="00C6051E">
              <w:rPr>
                <w:rFonts w:ascii="Garamond" w:hAnsi="Garamond"/>
                <w:i/>
                <w:color w:val="000000"/>
                <w:sz w:val="18"/>
                <w:szCs w:val="18"/>
              </w:rPr>
              <w:t>West</w:t>
            </w:r>
          </w:p>
        </w:tc>
        <w:tc>
          <w:tcPr>
            <w:tcW w:w="1413" w:type="pct"/>
            <w:gridSpan w:val="2"/>
            <w:tcBorders>
              <w:top w:val="nil"/>
              <w:left w:val="nil"/>
              <w:bottom w:val="double" w:sz="4" w:space="0" w:color="auto"/>
              <w:right w:val="nil"/>
            </w:tcBorders>
          </w:tcPr>
          <w:p w14:paraId="6A05FE85" w14:textId="77777777" w:rsidR="0065309D" w:rsidRPr="00C6051E" w:rsidRDefault="0065309D" w:rsidP="00B51CEC">
            <w:pPr>
              <w:rPr>
                <w:rFonts w:ascii="Garamond" w:hAnsi="Garamond"/>
                <w:sz w:val="18"/>
                <w:szCs w:val="18"/>
              </w:rPr>
            </w:pPr>
            <w:r w:rsidRPr="00C6051E">
              <w:rPr>
                <w:rFonts w:ascii="Garamond" w:hAnsi="Garamond"/>
                <w:sz w:val="18"/>
                <w:szCs w:val="18"/>
              </w:rPr>
              <w:t>= 1 if borrower in Western state</w:t>
            </w:r>
          </w:p>
        </w:tc>
        <w:tc>
          <w:tcPr>
            <w:tcW w:w="286" w:type="pct"/>
            <w:gridSpan w:val="2"/>
            <w:tcBorders>
              <w:top w:val="nil"/>
              <w:left w:val="nil"/>
              <w:bottom w:val="double" w:sz="4" w:space="0" w:color="auto"/>
              <w:right w:val="single" w:sz="4" w:space="0" w:color="auto"/>
            </w:tcBorders>
          </w:tcPr>
          <w:p w14:paraId="030222D7" w14:textId="77777777" w:rsidR="0065309D" w:rsidRPr="00C6051E" w:rsidRDefault="0065309D" w:rsidP="00B51CEC">
            <w:pPr>
              <w:jc w:val="center"/>
              <w:rPr>
                <w:rFonts w:ascii="Garamond" w:hAnsi="Garamond"/>
                <w:sz w:val="18"/>
                <w:szCs w:val="18"/>
              </w:rPr>
            </w:pPr>
            <w:r w:rsidRPr="00C6051E">
              <w:rPr>
                <w:rFonts w:ascii="Garamond" w:hAnsi="Garamond"/>
                <w:color w:val="000000"/>
                <w:sz w:val="18"/>
                <w:szCs w:val="18"/>
              </w:rPr>
              <w:t>LO</w:t>
            </w:r>
          </w:p>
        </w:tc>
        <w:tc>
          <w:tcPr>
            <w:tcW w:w="431" w:type="pct"/>
            <w:tcBorders>
              <w:top w:val="nil"/>
              <w:left w:val="single" w:sz="4" w:space="0" w:color="auto"/>
              <w:bottom w:val="double" w:sz="4" w:space="0" w:color="auto"/>
              <w:right w:val="nil"/>
            </w:tcBorders>
            <w:shd w:val="clear" w:color="auto" w:fill="auto"/>
            <w:noWrap/>
          </w:tcPr>
          <w:p w14:paraId="03FF4283" w14:textId="77777777" w:rsidR="0065309D" w:rsidRPr="00C6051E" w:rsidRDefault="0065309D" w:rsidP="00B51CEC">
            <w:pPr>
              <w:jc w:val="center"/>
              <w:rPr>
                <w:rFonts w:ascii="Garamond" w:hAnsi="Garamond"/>
                <w:color w:val="000000"/>
                <w:sz w:val="18"/>
                <w:szCs w:val="18"/>
              </w:rPr>
            </w:pPr>
            <w:r w:rsidRPr="00C6051E">
              <w:rPr>
                <w:rFonts w:ascii="Garamond" w:hAnsi="Garamond"/>
                <w:color w:val="000000"/>
                <w:sz w:val="18"/>
                <w:szCs w:val="18"/>
              </w:rPr>
              <w:t>0.253</w:t>
            </w:r>
          </w:p>
        </w:tc>
        <w:tc>
          <w:tcPr>
            <w:tcW w:w="595" w:type="pct"/>
            <w:gridSpan w:val="4"/>
            <w:tcBorders>
              <w:top w:val="nil"/>
              <w:left w:val="nil"/>
              <w:bottom w:val="double" w:sz="4" w:space="0" w:color="auto"/>
              <w:right w:val="single" w:sz="4" w:space="0" w:color="auto"/>
            </w:tcBorders>
            <w:shd w:val="clear" w:color="auto" w:fill="auto"/>
            <w:noWrap/>
          </w:tcPr>
          <w:p w14:paraId="72A75C1A" w14:textId="77777777" w:rsidR="0065309D" w:rsidRPr="00C6051E" w:rsidRDefault="0065309D" w:rsidP="00B51CEC">
            <w:pPr>
              <w:jc w:val="center"/>
              <w:rPr>
                <w:rFonts w:ascii="Garamond" w:hAnsi="Garamond"/>
                <w:color w:val="000000"/>
                <w:sz w:val="18"/>
                <w:szCs w:val="18"/>
              </w:rPr>
            </w:pPr>
            <w:r w:rsidRPr="00C6051E">
              <w:rPr>
                <w:rFonts w:ascii="Garamond" w:hAnsi="Garamond"/>
                <w:color w:val="000000"/>
                <w:sz w:val="18"/>
                <w:szCs w:val="18"/>
              </w:rPr>
              <w:t>0.435</w:t>
            </w:r>
          </w:p>
        </w:tc>
        <w:tc>
          <w:tcPr>
            <w:tcW w:w="548" w:type="pct"/>
            <w:gridSpan w:val="2"/>
            <w:tcBorders>
              <w:top w:val="nil"/>
              <w:left w:val="single" w:sz="4" w:space="0" w:color="auto"/>
              <w:bottom w:val="double" w:sz="4" w:space="0" w:color="auto"/>
              <w:right w:val="nil"/>
            </w:tcBorders>
            <w:shd w:val="clear" w:color="auto" w:fill="auto"/>
            <w:noWrap/>
          </w:tcPr>
          <w:p w14:paraId="19855157" w14:textId="77777777" w:rsidR="0065309D" w:rsidRPr="00C6051E" w:rsidRDefault="0065309D" w:rsidP="00B51CEC">
            <w:pPr>
              <w:jc w:val="center"/>
              <w:rPr>
                <w:rFonts w:ascii="Garamond" w:hAnsi="Garamond"/>
                <w:color w:val="000000"/>
                <w:sz w:val="18"/>
                <w:szCs w:val="18"/>
              </w:rPr>
            </w:pPr>
            <w:r w:rsidRPr="00C6051E">
              <w:rPr>
                <w:rFonts w:ascii="Garamond" w:hAnsi="Garamond"/>
                <w:color w:val="000000"/>
                <w:sz w:val="18"/>
                <w:szCs w:val="18"/>
              </w:rPr>
              <w:t>0.253</w:t>
            </w:r>
          </w:p>
        </w:tc>
        <w:tc>
          <w:tcPr>
            <w:tcW w:w="762" w:type="pct"/>
            <w:gridSpan w:val="4"/>
            <w:tcBorders>
              <w:top w:val="nil"/>
              <w:left w:val="nil"/>
              <w:bottom w:val="double" w:sz="4" w:space="0" w:color="auto"/>
              <w:right w:val="nil"/>
            </w:tcBorders>
            <w:shd w:val="clear" w:color="auto" w:fill="auto"/>
            <w:noWrap/>
          </w:tcPr>
          <w:p w14:paraId="2A8E438F" w14:textId="77777777" w:rsidR="0065309D" w:rsidRPr="00C6051E" w:rsidRDefault="0065309D" w:rsidP="00B51CEC">
            <w:pPr>
              <w:jc w:val="center"/>
              <w:rPr>
                <w:rFonts w:ascii="Garamond" w:hAnsi="Garamond"/>
                <w:color w:val="000000"/>
                <w:sz w:val="18"/>
                <w:szCs w:val="18"/>
              </w:rPr>
            </w:pPr>
            <w:r w:rsidRPr="00C6051E">
              <w:rPr>
                <w:rFonts w:ascii="Garamond" w:hAnsi="Garamond"/>
                <w:color w:val="000000"/>
                <w:sz w:val="18"/>
                <w:szCs w:val="18"/>
              </w:rPr>
              <w:t>0.435</w:t>
            </w:r>
          </w:p>
        </w:tc>
      </w:tr>
    </w:tbl>
    <w:p w14:paraId="05AB6648" w14:textId="77777777" w:rsidR="007348E5" w:rsidRPr="00C6051E" w:rsidRDefault="007348E5" w:rsidP="00B51CEC">
      <w:pPr>
        <w:rPr>
          <w:rFonts w:ascii="Garamond" w:hAnsi="Garamond"/>
          <w:b/>
          <w:color w:val="000000"/>
          <w:sz w:val="18"/>
          <w:szCs w:val="18"/>
        </w:rPr>
        <w:sectPr w:rsidR="007348E5" w:rsidRPr="00C6051E" w:rsidSect="00517A18">
          <w:pgSz w:w="10714" w:h="13954" w:code="1"/>
          <w:pgMar w:top="1440" w:right="1728" w:bottom="1440" w:left="1728" w:header="720" w:footer="720" w:gutter="0"/>
          <w:cols w:space="720"/>
          <w:docGrid w:linePitch="360"/>
        </w:sectPr>
      </w:pPr>
    </w:p>
    <w:p w14:paraId="768B3ED6" w14:textId="2B918A11" w:rsidR="00D52F1B" w:rsidRPr="009251FE" w:rsidRDefault="00CA0E97" w:rsidP="00B51CEC">
      <w:pPr>
        <w:jc w:val="center"/>
        <w:rPr>
          <w:rFonts w:ascii="Garamond" w:hAnsi="Garamond"/>
          <w:b/>
          <w:sz w:val="18"/>
          <w:szCs w:val="18"/>
        </w:rPr>
      </w:pPr>
      <w:r w:rsidRPr="009251FE">
        <w:rPr>
          <w:rFonts w:ascii="Garamond" w:hAnsi="Garamond"/>
          <w:b/>
          <w:sz w:val="18"/>
          <w:szCs w:val="18"/>
        </w:rPr>
        <w:t xml:space="preserve">Table </w:t>
      </w:r>
      <w:r w:rsidR="00AA1AB6" w:rsidRPr="009251FE">
        <w:rPr>
          <w:rFonts w:ascii="Garamond" w:hAnsi="Garamond"/>
          <w:b/>
          <w:sz w:val="18"/>
          <w:szCs w:val="18"/>
        </w:rPr>
        <w:t>5</w:t>
      </w:r>
    </w:p>
    <w:p w14:paraId="56F6941F" w14:textId="77777777" w:rsidR="00CA0E97" w:rsidRPr="009251FE" w:rsidRDefault="001F017E" w:rsidP="00B51CEC">
      <w:pPr>
        <w:jc w:val="both"/>
        <w:rPr>
          <w:rFonts w:ascii="Garamond" w:hAnsi="Garamond"/>
          <w:sz w:val="18"/>
          <w:szCs w:val="18"/>
        </w:rPr>
      </w:pPr>
      <w:r w:rsidRPr="009251FE">
        <w:rPr>
          <w:rFonts w:ascii="Garamond" w:hAnsi="Garamond"/>
          <w:sz w:val="18"/>
          <w:szCs w:val="18"/>
        </w:rPr>
        <w:t xml:space="preserve">This table displays the results </w:t>
      </w:r>
      <w:r w:rsidR="00CA0E97" w:rsidRPr="009251FE">
        <w:rPr>
          <w:rFonts w:ascii="Garamond" w:hAnsi="Garamond"/>
          <w:sz w:val="18"/>
          <w:szCs w:val="18"/>
        </w:rPr>
        <w:t>f</w:t>
      </w:r>
      <w:r w:rsidRPr="009251FE">
        <w:rPr>
          <w:rFonts w:ascii="Garamond" w:hAnsi="Garamond"/>
          <w:sz w:val="18"/>
          <w:szCs w:val="18"/>
        </w:rPr>
        <w:t xml:space="preserve">rom a discrete-time logit model of </w:t>
      </w:r>
      <w:r w:rsidR="00CA0E97" w:rsidRPr="009251FE">
        <w:rPr>
          <w:rFonts w:ascii="Garamond" w:hAnsi="Garamond"/>
          <w:sz w:val="18"/>
          <w:szCs w:val="18"/>
        </w:rPr>
        <w:t>loan default model</w:t>
      </w:r>
      <w:r w:rsidRPr="009251FE">
        <w:rPr>
          <w:rFonts w:ascii="Garamond" w:hAnsi="Garamond"/>
          <w:sz w:val="18"/>
          <w:szCs w:val="18"/>
        </w:rPr>
        <w:t xml:space="preserve"> specified </w:t>
      </w:r>
      <w:r w:rsidR="00CA0E97" w:rsidRPr="009251FE">
        <w:rPr>
          <w:rFonts w:ascii="Garamond" w:hAnsi="Garamond"/>
          <w:sz w:val="18"/>
          <w:szCs w:val="18"/>
        </w:rPr>
        <w:t xml:space="preserve">using </w:t>
      </w:r>
      <w:r w:rsidRPr="009251FE">
        <w:rPr>
          <w:rFonts w:ascii="Garamond" w:hAnsi="Garamond"/>
          <w:sz w:val="18"/>
          <w:szCs w:val="18"/>
        </w:rPr>
        <w:t>the four-way borrower-lender taxonomy (RR, UU, RU, UR)</w:t>
      </w:r>
      <w:r w:rsidR="000919A3" w:rsidRPr="009251FE">
        <w:rPr>
          <w:rFonts w:ascii="Garamond" w:hAnsi="Garamond"/>
          <w:sz w:val="18"/>
          <w:szCs w:val="18"/>
        </w:rPr>
        <w:t xml:space="preserve">, estimated </w:t>
      </w:r>
      <w:r w:rsidRPr="009251FE">
        <w:rPr>
          <w:rFonts w:ascii="Garamond" w:hAnsi="Garamond"/>
          <w:sz w:val="18"/>
          <w:szCs w:val="18"/>
        </w:rPr>
        <w:t xml:space="preserve">for </w:t>
      </w:r>
      <w:r w:rsidR="00CA0E97" w:rsidRPr="009251FE">
        <w:rPr>
          <w:rFonts w:ascii="Garamond" w:hAnsi="Garamond"/>
          <w:sz w:val="18"/>
          <w:szCs w:val="18"/>
        </w:rPr>
        <w:t>7</w:t>
      </w:r>
      <w:r w:rsidR="00BD0D43" w:rsidRPr="009251FE">
        <w:rPr>
          <w:rFonts w:ascii="Garamond" w:hAnsi="Garamond"/>
          <w:sz w:val="18"/>
          <w:szCs w:val="18"/>
        </w:rPr>
        <w:t>19,975</w:t>
      </w:r>
      <w:r w:rsidR="00CA0E97" w:rsidRPr="009251FE">
        <w:rPr>
          <w:rFonts w:ascii="Garamond" w:hAnsi="Garamond"/>
          <w:sz w:val="18"/>
          <w:szCs w:val="18"/>
        </w:rPr>
        <w:t xml:space="preserve"> loan-quarter observations</w:t>
      </w:r>
      <w:r w:rsidR="00BD0D43" w:rsidRPr="009251FE">
        <w:rPr>
          <w:rFonts w:ascii="Garamond" w:hAnsi="Garamond"/>
          <w:sz w:val="18"/>
          <w:szCs w:val="18"/>
        </w:rPr>
        <w:t xml:space="preserve"> </w:t>
      </w:r>
      <w:r w:rsidRPr="009251FE">
        <w:rPr>
          <w:rFonts w:ascii="Garamond" w:hAnsi="Garamond"/>
          <w:sz w:val="18"/>
          <w:szCs w:val="18"/>
        </w:rPr>
        <w:t xml:space="preserve">of SBA 7(a) loans originated </w:t>
      </w:r>
      <w:r w:rsidR="00FC5BFD" w:rsidRPr="009251FE">
        <w:rPr>
          <w:rFonts w:ascii="Garamond" w:hAnsi="Garamond"/>
          <w:sz w:val="18"/>
          <w:szCs w:val="18"/>
        </w:rPr>
        <w:t xml:space="preserve">by small commercial banks </w:t>
      </w:r>
      <w:r w:rsidRPr="009251FE">
        <w:rPr>
          <w:rFonts w:ascii="Garamond" w:hAnsi="Garamond"/>
          <w:sz w:val="18"/>
          <w:szCs w:val="18"/>
        </w:rPr>
        <w:t xml:space="preserve">between 1984 and 2012.  </w:t>
      </w:r>
      <w:r w:rsidR="00CA0E97" w:rsidRPr="009251FE">
        <w:rPr>
          <w:rFonts w:ascii="Garamond" w:hAnsi="Garamond"/>
          <w:sz w:val="18"/>
          <w:szCs w:val="18"/>
        </w:rPr>
        <w:t>***, ** and * indicate a statistically significant difference from zero at the 1%, 5% and 10% levels, respectively.</w:t>
      </w:r>
      <w:r w:rsidR="000919A3" w:rsidRPr="009251FE">
        <w:rPr>
          <w:rFonts w:ascii="Garamond" w:hAnsi="Garamond"/>
          <w:sz w:val="18"/>
          <w:szCs w:val="18"/>
        </w:rPr>
        <w:t xml:space="preserve">  Standard errors (not shown) are clustered at the lender level.</w:t>
      </w:r>
      <w:r w:rsidR="00CA0E97" w:rsidRPr="009251FE">
        <w:rPr>
          <w:rFonts w:ascii="Garamond" w:hAnsi="Garamond"/>
          <w:sz w:val="18"/>
          <w:szCs w:val="18"/>
        </w:rPr>
        <w:t xml:space="preserve">  All variables are </w:t>
      </w:r>
      <w:r w:rsidR="00FC5BFD" w:rsidRPr="009251FE">
        <w:rPr>
          <w:rFonts w:ascii="Garamond" w:hAnsi="Garamond"/>
          <w:sz w:val="18"/>
          <w:szCs w:val="18"/>
        </w:rPr>
        <w:t xml:space="preserve">defined </w:t>
      </w:r>
      <w:r w:rsidR="00CA0E97" w:rsidRPr="009251FE">
        <w:rPr>
          <w:rFonts w:ascii="Garamond" w:hAnsi="Garamond"/>
          <w:sz w:val="18"/>
          <w:szCs w:val="18"/>
        </w:rPr>
        <w:t xml:space="preserve">in Table </w:t>
      </w:r>
      <w:r w:rsidR="00FC5BFD" w:rsidRPr="009251FE">
        <w:rPr>
          <w:rFonts w:ascii="Garamond" w:hAnsi="Garamond"/>
          <w:sz w:val="18"/>
          <w:szCs w:val="18"/>
        </w:rPr>
        <w:t>4</w:t>
      </w:r>
      <w:r w:rsidR="00CA0E97" w:rsidRPr="009251FE">
        <w:rPr>
          <w:rFonts w:ascii="Garamond" w:hAnsi="Garamond"/>
          <w:sz w:val="18"/>
          <w:szCs w:val="18"/>
        </w:rPr>
        <w:t xml:space="preserve">.  </w:t>
      </w:r>
    </w:p>
    <w:p w14:paraId="4C9D572E" w14:textId="77777777" w:rsidR="00CA0E97" w:rsidRPr="009251FE" w:rsidRDefault="00CA0E97" w:rsidP="00B51CEC">
      <w:pPr>
        <w:jc w:val="both"/>
        <w:rPr>
          <w:rFonts w:ascii="Garamond" w:hAnsi="Garamond"/>
          <w:sz w:val="18"/>
          <w:szCs w:val="18"/>
        </w:rPr>
      </w:pPr>
    </w:p>
    <w:tbl>
      <w:tblPr>
        <w:tblW w:w="6714" w:type="dxa"/>
        <w:jc w:val="center"/>
        <w:tblLayout w:type="fixed"/>
        <w:tblLook w:val="04A0" w:firstRow="1" w:lastRow="0" w:firstColumn="1" w:lastColumn="0" w:noHBand="0" w:noVBand="1"/>
      </w:tblPr>
      <w:tblGrid>
        <w:gridCol w:w="1800"/>
        <w:gridCol w:w="900"/>
        <w:gridCol w:w="990"/>
        <w:gridCol w:w="1697"/>
        <w:gridCol w:w="1327"/>
      </w:tblGrid>
      <w:tr w:rsidR="00782D23" w:rsidRPr="009251FE" w14:paraId="5BEEDF2E" w14:textId="77777777" w:rsidTr="00E279BB">
        <w:trPr>
          <w:trHeight w:val="216"/>
          <w:jc w:val="center"/>
        </w:trPr>
        <w:tc>
          <w:tcPr>
            <w:tcW w:w="1800" w:type="dxa"/>
            <w:tcBorders>
              <w:top w:val="single" w:sz="4" w:space="0" w:color="auto"/>
              <w:bottom w:val="single" w:sz="4" w:space="0" w:color="auto"/>
            </w:tcBorders>
            <w:shd w:val="clear" w:color="auto" w:fill="auto"/>
            <w:noWrap/>
            <w:vAlign w:val="bottom"/>
          </w:tcPr>
          <w:p w14:paraId="4B266B75" w14:textId="77777777" w:rsidR="00782D23" w:rsidRPr="009251FE" w:rsidRDefault="00782D23" w:rsidP="00B51CEC">
            <w:pPr>
              <w:rPr>
                <w:rFonts w:ascii="Garamond" w:hAnsi="Garamond"/>
                <w:color w:val="000000"/>
                <w:sz w:val="18"/>
                <w:szCs w:val="18"/>
              </w:rPr>
            </w:pPr>
          </w:p>
        </w:tc>
        <w:tc>
          <w:tcPr>
            <w:tcW w:w="900" w:type="dxa"/>
            <w:tcBorders>
              <w:top w:val="single" w:sz="4" w:space="0" w:color="auto"/>
              <w:bottom w:val="single" w:sz="4" w:space="0" w:color="auto"/>
            </w:tcBorders>
            <w:shd w:val="clear" w:color="auto" w:fill="auto"/>
            <w:noWrap/>
          </w:tcPr>
          <w:p w14:paraId="1BF548FD" w14:textId="77777777" w:rsidR="00782D23" w:rsidRPr="009251FE" w:rsidRDefault="00782D23" w:rsidP="00B51CEC">
            <w:pPr>
              <w:jc w:val="center"/>
              <w:rPr>
                <w:rFonts w:ascii="Garamond" w:hAnsi="Garamond"/>
                <w:color w:val="000000"/>
                <w:sz w:val="18"/>
                <w:szCs w:val="18"/>
              </w:rPr>
            </w:pPr>
            <w:r w:rsidRPr="009251FE">
              <w:rPr>
                <w:rFonts w:ascii="Garamond" w:hAnsi="Garamond"/>
                <w:color w:val="000000"/>
                <w:sz w:val="18"/>
                <w:szCs w:val="18"/>
              </w:rPr>
              <w:t>[1]</w:t>
            </w:r>
          </w:p>
        </w:tc>
        <w:tc>
          <w:tcPr>
            <w:tcW w:w="990" w:type="dxa"/>
            <w:tcBorders>
              <w:top w:val="single" w:sz="4" w:space="0" w:color="auto"/>
              <w:bottom w:val="single" w:sz="4" w:space="0" w:color="auto"/>
            </w:tcBorders>
          </w:tcPr>
          <w:p w14:paraId="2BFDD173" w14:textId="77777777" w:rsidR="00782D23" w:rsidRPr="009251FE" w:rsidRDefault="00782D23" w:rsidP="00B51CEC">
            <w:pPr>
              <w:jc w:val="center"/>
              <w:rPr>
                <w:rFonts w:ascii="Garamond" w:hAnsi="Garamond"/>
                <w:color w:val="000000"/>
                <w:sz w:val="18"/>
                <w:szCs w:val="18"/>
              </w:rPr>
            </w:pPr>
            <w:r w:rsidRPr="009251FE">
              <w:rPr>
                <w:rFonts w:ascii="Garamond" w:hAnsi="Garamond"/>
                <w:color w:val="000000"/>
                <w:sz w:val="18"/>
                <w:szCs w:val="18"/>
              </w:rPr>
              <w:t>[2]</w:t>
            </w:r>
          </w:p>
        </w:tc>
        <w:tc>
          <w:tcPr>
            <w:tcW w:w="1697" w:type="dxa"/>
            <w:tcBorders>
              <w:top w:val="single" w:sz="4" w:space="0" w:color="auto"/>
              <w:bottom w:val="single" w:sz="4" w:space="0" w:color="auto"/>
            </w:tcBorders>
            <w:shd w:val="clear" w:color="auto" w:fill="auto"/>
            <w:noWrap/>
          </w:tcPr>
          <w:p w14:paraId="435903D1" w14:textId="77777777" w:rsidR="00782D23" w:rsidRPr="009251FE" w:rsidRDefault="00782D23" w:rsidP="00B51CEC">
            <w:pPr>
              <w:jc w:val="center"/>
              <w:rPr>
                <w:rFonts w:ascii="Garamond" w:hAnsi="Garamond"/>
                <w:color w:val="000000"/>
                <w:sz w:val="18"/>
                <w:szCs w:val="18"/>
              </w:rPr>
            </w:pPr>
            <w:r w:rsidRPr="009251FE">
              <w:rPr>
                <w:rFonts w:ascii="Garamond" w:hAnsi="Garamond"/>
                <w:color w:val="000000"/>
                <w:sz w:val="18"/>
                <w:szCs w:val="18"/>
              </w:rPr>
              <w:t>[3]</w:t>
            </w:r>
          </w:p>
        </w:tc>
        <w:tc>
          <w:tcPr>
            <w:tcW w:w="1327" w:type="dxa"/>
            <w:tcBorders>
              <w:top w:val="single" w:sz="4" w:space="0" w:color="auto"/>
              <w:bottom w:val="single" w:sz="4" w:space="0" w:color="auto"/>
            </w:tcBorders>
          </w:tcPr>
          <w:p w14:paraId="48F43700" w14:textId="77777777" w:rsidR="00782D23" w:rsidRPr="009251FE" w:rsidRDefault="00782D23" w:rsidP="00B51CEC">
            <w:pPr>
              <w:jc w:val="center"/>
              <w:rPr>
                <w:rFonts w:ascii="Garamond" w:hAnsi="Garamond"/>
                <w:color w:val="000000"/>
                <w:sz w:val="18"/>
                <w:szCs w:val="18"/>
              </w:rPr>
            </w:pPr>
            <w:r w:rsidRPr="009251FE">
              <w:rPr>
                <w:rFonts w:ascii="Garamond" w:hAnsi="Garamond"/>
                <w:color w:val="000000"/>
                <w:sz w:val="18"/>
                <w:szCs w:val="18"/>
              </w:rPr>
              <w:t>[4]</w:t>
            </w:r>
          </w:p>
        </w:tc>
      </w:tr>
      <w:tr w:rsidR="00C524E0" w:rsidRPr="009251FE" w14:paraId="77437242" w14:textId="77777777" w:rsidTr="00E279BB">
        <w:trPr>
          <w:trHeight w:val="216"/>
          <w:jc w:val="center"/>
        </w:trPr>
        <w:tc>
          <w:tcPr>
            <w:tcW w:w="1800" w:type="dxa"/>
            <w:tcBorders>
              <w:top w:val="single" w:sz="4" w:space="0" w:color="auto"/>
            </w:tcBorders>
            <w:shd w:val="clear" w:color="auto" w:fill="auto"/>
            <w:noWrap/>
            <w:vAlign w:val="center"/>
          </w:tcPr>
          <w:p w14:paraId="75F4BBED" w14:textId="77777777" w:rsidR="00C524E0" w:rsidRPr="009251FE" w:rsidRDefault="00C524E0" w:rsidP="00B51CEC">
            <w:pPr>
              <w:rPr>
                <w:rFonts w:ascii="Garamond" w:hAnsi="Garamond"/>
                <w:sz w:val="18"/>
                <w:szCs w:val="18"/>
              </w:rPr>
            </w:pPr>
            <w:r w:rsidRPr="009251FE">
              <w:rPr>
                <w:rFonts w:ascii="Garamond" w:hAnsi="Garamond"/>
                <w:sz w:val="18"/>
                <w:szCs w:val="18"/>
              </w:rPr>
              <w:t>RR</w:t>
            </w:r>
          </w:p>
        </w:tc>
        <w:tc>
          <w:tcPr>
            <w:tcW w:w="900" w:type="dxa"/>
            <w:tcBorders>
              <w:top w:val="nil"/>
              <w:left w:val="nil"/>
              <w:bottom w:val="nil"/>
              <w:right w:val="nil"/>
            </w:tcBorders>
            <w:shd w:val="clear" w:color="auto" w:fill="auto"/>
            <w:noWrap/>
            <w:vAlign w:val="center"/>
          </w:tcPr>
          <w:p w14:paraId="48DA7998" w14:textId="77777777" w:rsidR="00C524E0" w:rsidRPr="009251FE" w:rsidRDefault="00C524E0" w:rsidP="00B51CEC">
            <w:pPr>
              <w:jc w:val="center"/>
              <w:rPr>
                <w:rFonts w:ascii="Garamond" w:hAnsi="Garamond"/>
                <w:sz w:val="18"/>
                <w:szCs w:val="18"/>
              </w:rPr>
            </w:pPr>
            <w:r w:rsidRPr="009251FE">
              <w:rPr>
                <w:rFonts w:ascii="Garamond" w:hAnsi="Garamond"/>
                <w:sz w:val="18"/>
                <w:szCs w:val="18"/>
              </w:rPr>
              <w:t>--</w:t>
            </w:r>
          </w:p>
        </w:tc>
        <w:tc>
          <w:tcPr>
            <w:tcW w:w="990" w:type="dxa"/>
            <w:tcBorders>
              <w:top w:val="nil"/>
              <w:left w:val="nil"/>
              <w:bottom w:val="nil"/>
              <w:right w:val="nil"/>
            </w:tcBorders>
            <w:vAlign w:val="center"/>
          </w:tcPr>
          <w:p w14:paraId="007797DC" w14:textId="77777777" w:rsidR="00C524E0" w:rsidRPr="009251FE" w:rsidRDefault="00C524E0" w:rsidP="00B51CEC">
            <w:pPr>
              <w:jc w:val="center"/>
              <w:rPr>
                <w:rFonts w:ascii="Garamond" w:hAnsi="Garamond"/>
                <w:color w:val="000000"/>
                <w:sz w:val="18"/>
                <w:szCs w:val="18"/>
              </w:rPr>
            </w:pPr>
            <w:r w:rsidRPr="009251FE">
              <w:rPr>
                <w:rFonts w:ascii="Garamond" w:hAnsi="Garamond"/>
                <w:color w:val="000000"/>
                <w:sz w:val="18"/>
                <w:szCs w:val="18"/>
              </w:rPr>
              <w:t>0.0714</w:t>
            </w:r>
          </w:p>
        </w:tc>
        <w:tc>
          <w:tcPr>
            <w:tcW w:w="1697" w:type="dxa"/>
            <w:tcBorders>
              <w:top w:val="nil"/>
              <w:left w:val="nil"/>
              <w:bottom w:val="nil"/>
              <w:right w:val="nil"/>
            </w:tcBorders>
            <w:shd w:val="clear" w:color="auto" w:fill="auto"/>
            <w:noWrap/>
            <w:vAlign w:val="center"/>
          </w:tcPr>
          <w:p w14:paraId="07098C05" w14:textId="77777777" w:rsidR="00C524E0" w:rsidRPr="009251FE" w:rsidRDefault="00C524E0" w:rsidP="00B51CEC">
            <w:pPr>
              <w:jc w:val="center"/>
              <w:rPr>
                <w:rFonts w:ascii="Garamond" w:hAnsi="Garamond"/>
                <w:color w:val="000000"/>
                <w:sz w:val="18"/>
                <w:szCs w:val="18"/>
              </w:rPr>
            </w:pPr>
            <w:r w:rsidRPr="009251FE">
              <w:rPr>
                <w:rFonts w:ascii="Garamond" w:hAnsi="Garamond"/>
                <w:color w:val="000000"/>
                <w:sz w:val="18"/>
                <w:szCs w:val="18"/>
              </w:rPr>
              <w:t>0.0138</w:t>
            </w:r>
          </w:p>
        </w:tc>
        <w:tc>
          <w:tcPr>
            <w:tcW w:w="1327" w:type="dxa"/>
            <w:tcBorders>
              <w:top w:val="nil"/>
              <w:left w:val="nil"/>
              <w:bottom w:val="nil"/>
              <w:right w:val="nil"/>
            </w:tcBorders>
            <w:shd w:val="clear" w:color="auto" w:fill="auto"/>
            <w:vAlign w:val="center"/>
          </w:tcPr>
          <w:p w14:paraId="144D5F08" w14:textId="77777777" w:rsidR="00C524E0" w:rsidRPr="009251FE" w:rsidRDefault="00C524E0" w:rsidP="00B51CEC">
            <w:pPr>
              <w:jc w:val="center"/>
              <w:rPr>
                <w:rFonts w:ascii="Garamond" w:hAnsi="Garamond"/>
                <w:color w:val="000000"/>
                <w:sz w:val="18"/>
                <w:szCs w:val="18"/>
              </w:rPr>
            </w:pPr>
            <w:r w:rsidRPr="009251FE">
              <w:rPr>
                <w:rFonts w:ascii="Garamond" w:hAnsi="Garamond"/>
                <w:color w:val="000000"/>
                <w:sz w:val="18"/>
                <w:szCs w:val="18"/>
              </w:rPr>
              <w:t>-0.1118</w:t>
            </w:r>
            <w:r w:rsidRPr="009251FE">
              <w:rPr>
                <w:rFonts w:ascii="Garamond" w:hAnsi="Garamond"/>
                <w:color w:val="000000"/>
                <w:sz w:val="18"/>
                <w:szCs w:val="18"/>
                <w:vertAlign w:val="superscript"/>
              </w:rPr>
              <w:t>**</w:t>
            </w:r>
          </w:p>
        </w:tc>
      </w:tr>
      <w:tr w:rsidR="00C524E0" w:rsidRPr="009251FE" w14:paraId="754A785F" w14:textId="77777777" w:rsidTr="00E279BB">
        <w:trPr>
          <w:trHeight w:val="216"/>
          <w:jc w:val="center"/>
        </w:trPr>
        <w:tc>
          <w:tcPr>
            <w:tcW w:w="1800" w:type="dxa"/>
            <w:shd w:val="clear" w:color="auto" w:fill="auto"/>
            <w:noWrap/>
            <w:vAlign w:val="center"/>
          </w:tcPr>
          <w:p w14:paraId="718346F2" w14:textId="77777777" w:rsidR="00C524E0" w:rsidRPr="009251FE" w:rsidRDefault="00C524E0" w:rsidP="00B51CEC">
            <w:pPr>
              <w:rPr>
                <w:rFonts w:ascii="Garamond" w:hAnsi="Garamond"/>
                <w:sz w:val="18"/>
                <w:szCs w:val="18"/>
              </w:rPr>
            </w:pPr>
            <w:r w:rsidRPr="009251FE">
              <w:rPr>
                <w:rFonts w:ascii="Garamond" w:hAnsi="Garamond"/>
                <w:sz w:val="18"/>
                <w:szCs w:val="18"/>
              </w:rPr>
              <w:t>RU</w:t>
            </w:r>
          </w:p>
        </w:tc>
        <w:tc>
          <w:tcPr>
            <w:tcW w:w="900" w:type="dxa"/>
            <w:tcBorders>
              <w:top w:val="nil"/>
              <w:left w:val="nil"/>
              <w:bottom w:val="nil"/>
              <w:right w:val="nil"/>
            </w:tcBorders>
            <w:shd w:val="clear" w:color="auto" w:fill="auto"/>
            <w:noWrap/>
            <w:vAlign w:val="center"/>
          </w:tcPr>
          <w:p w14:paraId="5445A8F9" w14:textId="77777777" w:rsidR="00C524E0" w:rsidRPr="009251FE" w:rsidRDefault="00C524E0" w:rsidP="00B51CEC">
            <w:pPr>
              <w:jc w:val="center"/>
              <w:rPr>
                <w:rFonts w:ascii="Garamond" w:hAnsi="Garamond"/>
                <w:color w:val="000000"/>
                <w:sz w:val="18"/>
                <w:szCs w:val="18"/>
              </w:rPr>
            </w:pPr>
            <w:r w:rsidRPr="009251FE">
              <w:rPr>
                <w:rFonts w:ascii="Garamond" w:hAnsi="Garamond"/>
                <w:color w:val="000000"/>
                <w:sz w:val="18"/>
                <w:szCs w:val="18"/>
              </w:rPr>
              <w:t>-0.0714</w:t>
            </w:r>
          </w:p>
        </w:tc>
        <w:tc>
          <w:tcPr>
            <w:tcW w:w="990" w:type="dxa"/>
            <w:tcBorders>
              <w:top w:val="nil"/>
              <w:left w:val="nil"/>
              <w:bottom w:val="nil"/>
              <w:right w:val="nil"/>
            </w:tcBorders>
            <w:vAlign w:val="center"/>
          </w:tcPr>
          <w:p w14:paraId="0F704A6D" w14:textId="77777777" w:rsidR="00C524E0" w:rsidRPr="009251FE" w:rsidRDefault="00C524E0" w:rsidP="00B51CEC">
            <w:pPr>
              <w:jc w:val="center"/>
              <w:rPr>
                <w:rFonts w:ascii="Garamond" w:hAnsi="Garamond"/>
                <w:color w:val="000000"/>
                <w:sz w:val="18"/>
                <w:szCs w:val="18"/>
              </w:rPr>
            </w:pPr>
            <w:r w:rsidRPr="009251FE">
              <w:rPr>
                <w:rFonts w:ascii="Garamond" w:hAnsi="Garamond"/>
                <w:color w:val="000000"/>
                <w:sz w:val="18"/>
                <w:szCs w:val="18"/>
              </w:rPr>
              <w:t>--</w:t>
            </w:r>
          </w:p>
        </w:tc>
        <w:tc>
          <w:tcPr>
            <w:tcW w:w="1697" w:type="dxa"/>
            <w:tcBorders>
              <w:top w:val="nil"/>
              <w:left w:val="nil"/>
              <w:bottom w:val="nil"/>
              <w:right w:val="nil"/>
            </w:tcBorders>
            <w:shd w:val="clear" w:color="auto" w:fill="auto"/>
            <w:noWrap/>
            <w:vAlign w:val="center"/>
          </w:tcPr>
          <w:p w14:paraId="61E3F5A3" w14:textId="77777777" w:rsidR="00C524E0" w:rsidRPr="009251FE" w:rsidRDefault="00C524E0" w:rsidP="00B51CEC">
            <w:pPr>
              <w:jc w:val="center"/>
              <w:rPr>
                <w:rFonts w:ascii="Garamond" w:hAnsi="Garamond"/>
                <w:color w:val="000000"/>
                <w:sz w:val="18"/>
                <w:szCs w:val="18"/>
              </w:rPr>
            </w:pPr>
            <w:r w:rsidRPr="009251FE">
              <w:rPr>
                <w:rFonts w:ascii="Garamond" w:hAnsi="Garamond"/>
                <w:color w:val="000000"/>
                <w:sz w:val="18"/>
                <w:szCs w:val="18"/>
              </w:rPr>
              <w:t>-0.0576</w:t>
            </w:r>
          </w:p>
        </w:tc>
        <w:tc>
          <w:tcPr>
            <w:tcW w:w="1327" w:type="dxa"/>
            <w:tcBorders>
              <w:top w:val="nil"/>
              <w:left w:val="nil"/>
              <w:bottom w:val="nil"/>
              <w:right w:val="nil"/>
            </w:tcBorders>
            <w:shd w:val="clear" w:color="auto" w:fill="auto"/>
            <w:vAlign w:val="center"/>
          </w:tcPr>
          <w:p w14:paraId="01535758" w14:textId="77777777" w:rsidR="00C524E0" w:rsidRPr="009251FE" w:rsidRDefault="00C524E0" w:rsidP="00B51CEC">
            <w:pPr>
              <w:jc w:val="center"/>
              <w:rPr>
                <w:rFonts w:ascii="Garamond" w:hAnsi="Garamond"/>
                <w:color w:val="000000"/>
                <w:sz w:val="18"/>
                <w:szCs w:val="18"/>
              </w:rPr>
            </w:pPr>
            <w:r w:rsidRPr="009251FE">
              <w:rPr>
                <w:rFonts w:ascii="Garamond" w:hAnsi="Garamond"/>
                <w:color w:val="000000"/>
                <w:sz w:val="18"/>
                <w:szCs w:val="18"/>
              </w:rPr>
              <w:t>-0.1832</w:t>
            </w:r>
            <w:r w:rsidRPr="009251FE">
              <w:rPr>
                <w:rFonts w:ascii="Garamond" w:hAnsi="Garamond"/>
                <w:color w:val="000000"/>
                <w:sz w:val="18"/>
                <w:szCs w:val="18"/>
                <w:vertAlign w:val="superscript"/>
              </w:rPr>
              <w:t>***</w:t>
            </w:r>
          </w:p>
        </w:tc>
      </w:tr>
      <w:tr w:rsidR="00C524E0" w:rsidRPr="009251FE" w14:paraId="41E19B10" w14:textId="77777777" w:rsidTr="00E279BB">
        <w:trPr>
          <w:trHeight w:val="216"/>
          <w:jc w:val="center"/>
        </w:trPr>
        <w:tc>
          <w:tcPr>
            <w:tcW w:w="1800" w:type="dxa"/>
            <w:shd w:val="clear" w:color="auto" w:fill="auto"/>
            <w:noWrap/>
            <w:vAlign w:val="center"/>
          </w:tcPr>
          <w:p w14:paraId="44F8D790" w14:textId="77777777" w:rsidR="00C524E0" w:rsidRPr="009251FE" w:rsidRDefault="00C524E0" w:rsidP="00B51CEC">
            <w:pPr>
              <w:rPr>
                <w:rFonts w:ascii="Garamond" w:hAnsi="Garamond"/>
                <w:sz w:val="18"/>
                <w:szCs w:val="18"/>
              </w:rPr>
            </w:pPr>
            <w:r w:rsidRPr="009251FE">
              <w:rPr>
                <w:rFonts w:ascii="Garamond" w:hAnsi="Garamond"/>
                <w:sz w:val="18"/>
                <w:szCs w:val="18"/>
              </w:rPr>
              <w:t>UR</w:t>
            </w:r>
          </w:p>
        </w:tc>
        <w:tc>
          <w:tcPr>
            <w:tcW w:w="900" w:type="dxa"/>
            <w:tcBorders>
              <w:top w:val="nil"/>
              <w:left w:val="nil"/>
              <w:right w:val="nil"/>
            </w:tcBorders>
            <w:shd w:val="clear" w:color="auto" w:fill="auto"/>
            <w:noWrap/>
            <w:vAlign w:val="center"/>
          </w:tcPr>
          <w:p w14:paraId="197288DB" w14:textId="77777777" w:rsidR="00C524E0" w:rsidRPr="009251FE" w:rsidRDefault="00C524E0" w:rsidP="00B51CEC">
            <w:pPr>
              <w:jc w:val="center"/>
              <w:rPr>
                <w:rFonts w:ascii="Garamond" w:hAnsi="Garamond"/>
                <w:color w:val="000000"/>
                <w:sz w:val="18"/>
                <w:szCs w:val="18"/>
              </w:rPr>
            </w:pPr>
            <w:r w:rsidRPr="009251FE">
              <w:rPr>
                <w:rFonts w:ascii="Garamond" w:hAnsi="Garamond"/>
                <w:color w:val="000000"/>
                <w:sz w:val="18"/>
                <w:szCs w:val="18"/>
              </w:rPr>
              <w:t>-0.0138</w:t>
            </w:r>
          </w:p>
        </w:tc>
        <w:tc>
          <w:tcPr>
            <w:tcW w:w="990" w:type="dxa"/>
            <w:tcBorders>
              <w:top w:val="nil"/>
              <w:left w:val="nil"/>
              <w:right w:val="nil"/>
            </w:tcBorders>
            <w:vAlign w:val="center"/>
          </w:tcPr>
          <w:p w14:paraId="59F8EF5B" w14:textId="77777777" w:rsidR="00C524E0" w:rsidRPr="009251FE" w:rsidRDefault="00C524E0" w:rsidP="00B51CEC">
            <w:pPr>
              <w:jc w:val="center"/>
              <w:rPr>
                <w:rFonts w:ascii="Garamond" w:hAnsi="Garamond"/>
                <w:color w:val="000000"/>
                <w:sz w:val="18"/>
                <w:szCs w:val="18"/>
              </w:rPr>
            </w:pPr>
            <w:r w:rsidRPr="009251FE">
              <w:rPr>
                <w:rFonts w:ascii="Garamond" w:hAnsi="Garamond"/>
                <w:color w:val="000000"/>
                <w:sz w:val="18"/>
                <w:szCs w:val="18"/>
              </w:rPr>
              <w:t>0.0576</w:t>
            </w:r>
          </w:p>
        </w:tc>
        <w:tc>
          <w:tcPr>
            <w:tcW w:w="1697" w:type="dxa"/>
            <w:tcBorders>
              <w:top w:val="nil"/>
              <w:left w:val="nil"/>
              <w:right w:val="nil"/>
            </w:tcBorders>
            <w:shd w:val="clear" w:color="auto" w:fill="auto"/>
            <w:noWrap/>
            <w:vAlign w:val="center"/>
          </w:tcPr>
          <w:p w14:paraId="3E035FEF" w14:textId="77777777" w:rsidR="00C524E0" w:rsidRPr="009251FE" w:rsidRDefault="00C524E0" w:rsidP="00B51CEC">
            <w:pPr>
              <w:jc w:val="center"/>
              <w:rPr>
                <w:rFonts w:ascii="Garamond" w:hAnsi="Garamond"/>
                <w:color w:val="000000"/>
                <w:sz w:val="18"/>
                <w:szCs w:val="18"/>
              </w:rPr>
            </w:pPr>
            <w:r w:rsidRPr="009251FE">
              <w:rPr>
                <w:rFonts w:ascii="Garamond" w:hAnsi="Garamond"/>
                <w:color w:val="000000"/>
                <w:sz w:val="18"/>
                <w:szCs w:val="18"/>
              </w:rPr>
              <w:t>--</w:t>
            </w:r>
          </w:p>
        </w:tc>
        <w:tc>
          <w:tcPr>
            <w:tcW w:w="1327" w:type="dxa"/>
            <w:tcBorders>
              <w:top w:val="nil"/>
              <w:left w:val="nil"/>
              <w:right w:val="nil"/>
            </w:tcBorders>
            <w:shd w:val="clear" w:color="auto" w:fill="auto"/>
            <w:vAlign w:val="center"/>
          </w:tcPr>
          <w:p w14:paraId="2284208E" w14:textId="77777777" w:rsidR="00C524E0" w:rsidRPr="009251FE" w:rsidRDefault="00C524E0" w:rsidP="00B51CEC">
            <w:pPr>
              <w:jc w:val="center"/>
              <w:rPr>
                <w:rFonts w:ascii="Garamond" w:hAnsi="Garamond"/>
                <w:color w:val="000000"/>
                <w:sz w:val="18"/>
                <w:szCs w:val="18"/>
              </w:rPr>
            </w:pPr>
            <w:r w:rsidRPr="009251FE">
              <w:rPr>
                <w:rFonts w:ascii="Garamond" w:hAnsi="Garamond"/>
                <w:color w:val="000000"/>
                <w:sz w:val="18"/>
                <w:szCs w:val="18"/>
              </w:rPr>
              <w:t>-0.1255</w:t>
            </w:r>
            <w:r w:rsidRPr="009251FE">
              <w:rPr>
                <w:rFonts w:ascii="Garamond" w:hAnsi="Garamond"/>
                <w:color w:val="000000"/>
                <w:sz w:val="18"/>
                <w:szCs w:val="18"/>
                <w:vertAlign w:val="superscript"/>
              </w:rPr>
              <w:t>*</w:t>
            </w:r>
          </w:p>
        </w:tc>
      </w:tr>
      <w:tr w:rsidR="00C524E0" w:rsidRPr="009251FE" w14:paraId="382B0CAE" w14:textId="77777777" w:rsidTr="00E279BB">
        <w:trPr>
          <w:trHeight w:val="216"/>
          <w:jc w:val="center"/>
        </w:trPr>
        <w:tc>
          <w:tcPr>
            <w:tcW w:w="1800" w:type="dxa"/>
            <w:tcBorders>
              <w:bottom w:val="single" w:sz="4" w:space="0" w:color="auto"/>
            </w:tcBorders>
            <w:shd w:val="clear" w:color="auto" w:fill="auto"/>
            <w:noWrap/>
            <w:vAlign w:val="center"/>
          </w:tcPr>
          <w:p w14:paraId="0706867D" w14:textId="77777777" w:rsidR="00C524E0" w:rsidRPr="009251FE" w:rsidRDefault="00C524E0" w:rsidP="00B51CEC">
            <w:pPr>
              <w:rPr>
                <w:rFonts w:ascii="Garamond" w:hAnsi="Garamond"/>
                <w:sz w:val="18"/>
                <w:szCs w:val="18"/>
              </w:rPr>
            </w:pPr>
            <w:r w:rsidRPr="009251FE">
              <w:rPr>
                <w:rFonts w:ascii="Garamond" w:hAnsi="Garamond"/>
                <w:sz w:val="18"/>
                <w:szCs w:val="18"/>
              </w:rPr>
              <w:t>UU</w:t>
            </w:r>
          </w:p>
        </w:tc>
        <w:tc>
          <w:tcPr>
            <w:tcW w:w="900" w:type="dxa"/>
            <w:tcBorders>
              <w:top w:val="nil"/>
              <w:left w:val="nil"/>
              <w:bottom w:val="single" w:sz="4" w:space="0" w:color="auto"/>
              <w:right w:val="nil"/>
            </w:tcBorders>
            <w:shd w:val="clear" w:color="auto" w:fill="auto"/>
            <w:noWrap/>
            <w:vAlign w:val="center"/>
          </w:tcPr>
          <w:p w14:paraId="20621C70" w14:textId="77777777" w:rsidR="00C524E0" w:rsidRPr="009251FE" w:rsidRDefault="00C524E0" w:rsidP="00B51CEC">
            <w:pPr>
              <w:jc w:val="center"/>
              <w:rPr>
                <w:rFonts w:ascii="Garamond" w:hAnsi="Garamond"/>
                <w:color w:val="000000"/>
                <w:sz w:val="18"/>
                <w:szCs w:val="18"/>
              </w:rPr>
            </w:pPr>
            <w:r w:rsidRPr="009251FE">
              <w:rPr>
                <w:rFonts w:ascii="Garamond" w:hAnsi="Garamond"/>
                <w:color w:val="000000"/>
                <w:sz w:val="18"/>
                <w:szCs w:val="18"/>
              </w:rPr>
              <w:t>0.1118</w:t>
            </w:r>
            <w:r w:rsidRPr="009251FE">
              <w:rPr>
                <w:rFonts w:ascii="Garamond" w:hAnsi="Garamond"/>
                <w:color w:val="000000"/>
                <w:sz w:val="18"/>
                <w:szCs w:val="18"/>
                <w:vertAlign w:val="superscript"/>
              </w:rPr>
              <w:t>**</w:t>
            </w:r>
          </w:p>
        </w:tc>
        <w:tc>
          <w:tcPr>
            <w:tcW w:w="990" w:type="dxa"/>
            <w:tcBorders>
              <w:top w:val="nil"/>
              <w:left w:val="nil"/>
              <w:bottom w:val="single" w:sz="4" w:space="0" w:color="auto"/>
              <w:right w:val="nil"/>
            </w:tcBorders>
            <w:vAlign w:val="center"/>
          </w:tcPr>
          <w:p w14:paraId="6EE9C2E9" w14:textId="77777777" w:rsidR="00C524E0" w:rsidRPr="009251FE" w:rsidRDefault="00C524E0" w:rsidP="00B51CEC">
            <w:pPr>
              <w:jc w:val="center"/>
              <w:rPr>
                <w:rFonts w:ascii="Garamond" w:hAnsi="Garamond"/>
                <w:color w:val="000000"/>
                <w:sz w:val="18"/>
                <w:szCs w:val="18"/>
              </w:rPr>
            </w:pPr>
            <w:r w:rsidRPr="009251FE">
              <w:rPr>
                <w:rFonts w:ascii="Garamond" w:hAnsi="Garamond"/>
                <w:color w:val="000000"/>
                <w:sz w:val="18"/>
                <w:szCs w:val="18"/>
              </w:rPr>
              <w:t>0.1832</w:t>
            </w:r>
            <w:r w:rsidRPr="009251FE">
              <w:rPr>
                <w:rFonts w:ascii="Garamond" w:hAnsi="Garamond"/>
                <w:color w:val="000000"/>
                <w:sz w:val="18"/>
                <w:szCs w:val="18"/>
                <w:vertAlign w:val="superscript"/>
              </w:rPr>
              <w:t>***</w:t>
            </w:r>
          </w:p>
        </w:tc>
        <w:tc>
          <w:tcPr>
            <w:tcW w:w="1697" w:type="dxa"/>
            <w:tcBorders>
              <w:top w:val="nil"/>
              <w:left w:val="nil"/>
              <w:bottom w:val="single" w:sz="4" w:space="0" w:color="auto"/>
              <w:right w:val="nil"/>
            </w:tcBorders>
            <w:shd w:val="clear" w:color="auto" w:fill="auto"/>
            <w:noWrap/>
            <w:vAlign w:val="center"/>
          </w:tcPr>
          <w:p w14:paraId="18E756C3" w14:textId="77777777" w:rsidR="00C524E0" w:rsidRPr="009251FE" w:rsidRDefault="00C524E0" w:rsidP="00B51CEC">
            <w:pPr>
              <w:jc w:val="center"/>
              <w:rPr>
                <w:rFonts w:ascii="Garamond" w:hAnsi="Garamond"/>
                <w:color w:val="000000"/>
                <w:sz w:val="18"/>
                <w:szCs w:val="18"/>
              </w:rPr>
            </w:pPr>
            <w:r w:rsidRPr="009251FE">
              <w:rPr>
                <w:rFonts w:ascii="Garamond" w:hAnsi="Garamond"/>
                <w:color w:val="000000"/>
                <w:sz w:val="18"/>
                <w:szCs w:val="18"/>
              </w:rPr>
              <w:t>0.1255</w:t>
            </w:r>
            <w:r w:rsidRPr="009251FE">
              <w:rPr>
                <w:rFonts w:ascii="Garamond" w:hAnsi="Garamond"/>
                <w:color w:val="000000"/>
                <w:sz w:val="18"/>
                <w:szCs w:val="18"/>
                <w:vertAlign w:val="superscript"/>
              </w:rPr>
              <w:t>*</w:t>
            </w:r>
          </w:p>
        </w:tc>
        <w:tc>
          <w:tcPr>
            <w:tcW w:w="1327" w:type="dxa"/>
            <w:tcBorders>
              <w:top w:val="nil"/>
              <w:left w:val="nil"/>
              <w:bottom w:val="single" w:sz="4" w:space="0" w:color="auto"/>
              <w:right w:val="nil"/>
            </w:tcBorders>
            <w:shd w:val="clear" w:color="auto" w:fill="auto"/>
            <w:vAlign w:val="center"/>
          </w:tcPr>
          <w:p w14:paraId="7DF842E3" w14:textId="77777777" w:rsidR="00C524E0" w:rsidRPr="009251FE" w:rsidRDefault="00C524E0" w:rsidP="00B51CEC">
            <w:pPr>
              <w:jc w:val="center"/>
              <w:rPr>
                <w:rFonts w:ascii="Garamond" w:hAnsi="Garamond"/>
                <w:color w:val="000000"/>
                <w:sz w:val="18"/>
                <w:szCs w:val="18"/>
              </w:rPr>
            </w:pPr>
            <w:r w:rsidRPr="009251FE">
              <w:rPr>
                <w:rFonts w:ascii="Garamond" w:hAnsi="Garamond"/>
                <w:color w:val="000000"/>
                <w:sz w:val="18"/>
                <w:szCs w:val="18"/>
              </w:rPr>
              <w:t>--</w:t>
            </w:r>
          </w:p>
        </w:tc>
      </w:tr>
      <w:tr w:rsidR="00C524E0" w:rsidRPr="009251FE" w14:paraId="22BCB9A5" w14:textId="77777777" w:rsidTr="00E279BB">
        <w:trPr>
          <w:trHeight w:val="216"/>
          <w:jc w:val="center"/>
        </w:trPr>
        <w:tc>
          <w:tcPr>
            <w:tcW w:w="1800" w:type="dxa"/>
            <w:tcBorders>
              <w:top w:val="single" w:sz="4" w:space="0" w:color="auto"/>
            </w:tcBorders>
            <w:shd w:val="clear" w:color="auto" w:fill="auto"/>
            <w:noWrap/>
            <w:vAlign w:val="center"/>
          </w:tcPr>
          <w:p w14:paraId="66923FC2" w14:textId="77777777" w:rsidR="00C524E0" w:rsidRPr="009251FE" w:rsidRDefault="00C524E0" w:rsidP="00B51CEC">
            <w:pPr>
              <w:rPr>
                <w:rFonts w:ascii="Garamond" w:hAnsi="Garamond"/>
                <w:i/>
                <w:sz w:val="18"/>
                <w:szCs w:val="18"/>
              </w:rPr>
            </w:pPr>
            <w:r w:rsidRPr="009251FE">
              <w:rPr>
                <w:rFonts w:ascii="Garamond" w:hAnsi="Garamond"/>
                <w:i/>
                <w:sz w:val="18"/>
                <w:szCs w:val="18"/>
              </w:rPr>
              <w:t>Age</w:t>
            </w:r>
          </w:p>
        </w:tc>
        <w:tc>
          <w:tcPr>
            <w:tcW w:w="900" w:type="dxa"/>
            <w:tcBorders>
              <w:top w:val="single" w:sz="4" w:space="0" w:color="auto"/>
              <w:left w:val="nil"/>
              <w:bottom w:val="nil"/>
              <w:right w:val="nil"/>
            </w:tcBorders>
            <w:shd w:val="clear" w:color="auto" w:fill="auto"/>
            <w:noWrap/>
            <w:vAlign w:val="center"/>
          </w:tcPr>
          <w:p w14:paraId="13A4D96F" w14:textId="77777777" w:rsidR="00C524E0" w:rsidRPr="009251FE" w:rsidRDefault="00C524E0" w:rsidP="00B51CEC">
            <w:pPr>
              <w:jc w:val="center"/>
              <w:rPr>
                <w:rFonts w:ascii="Garamond" w:hAnsi="Garamond"/>
                <w:color w:val="000000"/>
                <w:sz w:val="18"/>
                <w:szCs w:val="18"/>
              </w:rPr>
            </w:pPr>
            <w:r w:rsidRPr="009251FE">
              <w:rPr>
                <w:rFonts w:ascii="Garamond" w:hAnsi="Garamond"/>
                <w:color w:val="000000"/>
                <w:sz w:val="18"/>
                <w:szCs w:val="18"/>
              </w:rPr>
              <w:t>0.9165</w:t>
            </w:r>
            <w:r w:rsidRPr="009251FE">
              <w:rPr>
                <w:rFonts w:ascii="Garamond" w:hAnsi="Garamond"/>
                <w:color w:val="000000"/>
                <w:sz w:val="18"/>
                <w:szCs w:val="18"/>
                <w:vertAlign w:val="superscript"/>
              </w:rPr>
              <w:t>***</w:t>
            </w:r>
          </w:p>
        </w:tc>
        <w:tc>
          <w:tcPr>
            <w:tcW w:w="990" w:type="dxa"/>
            <w:tcBorders>
              <w:top w:val="single" w:sz="4" w:space="0" w:color="auto"/>
              <w:left w:val="nil"/>
              <w:bottom w:val="nil"/>
              <w:right w:val="nil"/>
            </w:tcBorders>
            <w:vAlign w:val="center"/>
          </w:tcPr>
          <w:p w14:paraId="363636A4" w14:textId="77777777" w:rsidR="00C524E0" w:rsidRPr="009251FE" w:rsidRDefault="00C524E0" w:rsidP="00B51CEC">
            <w:pPr>
              <w:jc w:val="center"/>
              <w:rPr>
                <w:rFonts w:ascii="Garamond" w:hAnsi="Garamond"/>
                <w:color w:val="000000"/>
                <w:sz w:val="18"/>
                <w:szCs w:val="18"/>
              </w:rPr>
            </w:pPr>
            <w:r w:rsidRPr="009251FE">
              <w:rPr>
                <w:rFonts w:ascii="Garamond" w:hAnsi="Garamond"/>
                <w:color w:val="000000"/>
                <w:sz w:val="18"/>
                <w:szCs w:val="18"/>
              </w:rPr>
              <w:t>0.9165</w:t>
            </w:r>
            <w:r w:rsidRPr="009251FE">
              <w:rPr>
                <w:rFonts w:ascii="Garamond" w:hAnsi="Garamond"/>
                <w:color w:val="000000"/>
                <w:sz w:val="18"/>
                <w:szCs w:val="18"/>
                <w:vertAlign w:val="superscript"/>
              </w:rPr>
              <w:t>***</w:t>
            </w:r>
          </w:p>
        </w:tc>
        <w:tc>
          <w:tcPr>
            <w:tcW w:w="1697" w:type="dxa"/>
            <w:tcBorders>
              <w:top w:val="single" w:sz="4" w:space="0" w:color="auto"/>
              <w:left w:val="nil"/>
              <w:bottom w:val="nil"/>
              <w:right w:val="nil"/>
            </w:tcBorders>
            <w:shd w:val="clear" w:color="auto" w:fill="auto"/>
            <w:noWrap/>
            <w:vAlign w:val="center"/>
          </w:tcPr>
          <w:p w14:paraId="58DAF7B6" w14:textId="77777777" w:rsidR="00C524E0" w:rsidRPr="009251FE" w:rsidRDefault="00C524E0" w:rsidP="00B51CEC">
            <w:pPr>
              <w:jc w:val="center"/>
              <w:rPr>
                <w:rFonts w:ascii="Garamond" w:hAnsi="Garamond"/>
                <w:color w:val="000000"/>
                <w:sz w:val="18"/>
                <w:szCs w:val="18"/>
              </w:rPr>
            </w:pPr>
            <w:r w:rsidRPr="009251FE">
              <w:rPr>
                <w:rFonts w:ascii="Garamond" w:hAnsi="Garamond"/>
                <w:color w:val="000000"/>
                <w:sz w:val="18"/>
                <w:szCs w:val="18"/>
              </w:rPr>
              <w:t>0.9165</w:t>
            </w:r>
            <w:r w:rsidRPr="009251FE">
              <w:rPr>
                <w:rFonts w:ascii="Garamond" w:hAnsi="Garamond"/>
                <w:color w:val="000000"/>
                <w:sz w:val="18"/>
                <w:szCs w:val="18"/>
                <w:vertAlign w:val="superscript"/>
              </w:rPr>
              <w:t>***</w:t>
            </w:r>
          </w:p>
        </w:tc>
        <w:tc>
          <w:tcPr>
            <w:tcW w:w="1327" w:type="dxa"/>
            <w:tcBorders>
              <w:top w:val="single" w:sz="4" w:space="0" w:color="auto"/>
              <w:left w:val="nil"/>
              <w:bottom w:val="nil"/>
              <w:right w:val="nil"/>
            </w:tcBorders>
            <w:shd w:val="clear" w:color="auto" w:fill="auto"/>
            <w:vAlign w:val="center"/>
          </w:tcPr>
          <w:p w14:paraId="635DDB8E" w14:textId="77777777" w:rsidR="00C524E0" w:rsidRPr="009251FE" w:rsidRDefault="00C524E0" w:rsidP="00B51CEC">
            <w:pPr>
              <w:jc w:val="center"/>
              <w:rPr>
                <w:rFonts w:ascii="Garamond" w:hAnsi="Garamond"/>
                <w:color w:val="000000"/>
                <w:sz w:val="18"/>
                <w:szCs w:val="18"/>
              </w:rPr>
            </w:pPr>
            <w:r w:rsidRPr="009251FE">
              <w:rPr>
                <w:rFonts w:ascii="Garamond" w:hAnsi="Garamond"/>
                <w:color w:val="000000"/>
                <w:sz w:val="18"/>
                <w:szCs w:val="18"/>
              </w:rPr>
              <w:t>0.9165</w:t>
            </w:r>
            <w:r w:rsidRPr="009251FE">
              <w:rPr>
                <w:rFonts w:ascii="Garamond" w:hAnsi="Garamond"/>
                <w:color w:val="000000"/>
                <w:sz w:val="18"/>
                <w:szCs w:val="18"/>
                <w:vertAlign w:val="superscript"/>
              </w:rPr>
              <w:t>***</w:t>
            </w:r>
          </w:p>
        </w:tc>
      </w:tr>
      <w:tr w:rsidR="00C524E0" w:rsidRPr="009251FE" w14:paraId="073225E4" w14:textId="77777777" w:rsidTr="00E279BB">
        <w:trPr>
          <w:trHeight w:val="216"/>
          <w:jc w:val="center"/>
        </w:trPr>
        <w:tc>
          <w:tcPr>
            <w:tcW w:w="1800" w:type="dxa"/>
            <w:shd w:val="clear" w:color="auto" w:fill="auto"/>
            <w:noWrap/>
            <w:vAlign w:val="center"/>
          </w:tcPr>
          <w:p w14:paraId="3D2AA75D" w14:textId="77777777" w:rsidR="00C524E0" w:rsidRPr="009251FE" w:rsidRDefault="00C524E0" w:rsidP="00B51CEC">
            <w:pPr>
              <w:rPr>
                <w:rFonts w:ascii="Garamond" w:hAnsi="Garamond"/>
                <w:i/>
                <w:sz w:val="18"/>
                <w:szCs w:val="18"/>
              </w:rPr>
            </w:pPr>
            <w:r w:rsidRPr="009251FE">
              <w:rPr>
                <w:rFonts w:ascii="Garamond" w:hAnsi="Garamond"/>
                <w:i/>
                <w:sz w:val="18"/>
                <w:szCs w:val="18"/>
              </w:rPr>
              <w:t>Age</w:t>
            </w:r>
            <w:r w:rsidRPr="009251FE">
              <w:rPr>
                <w:rFonts w:ascii="Garamond" w:hAnsi="Garamond"/>
                <w:i/>
                <w:sz w:val="18"/>
                <w:szCs w:val="18"/>
                <w:vertAlign w:val="superscript"/>
              </w:rPr>
              <w:t>2</w:t>
            </w:r>
          </w:p>
        </w:tc>
        <w:tc>
          <w:tcPr>
            <w:tcW w:w="900" w:type="dxa"/>
            <w:tcBorders>
              <w:top w:val="nil"/>
              <w:left w:val="nil"/>
              <w:right w:val="nil"/>
            </w:tcBorders>
            <w:shd w:val="clear" w:color="auto" w:fill="auto"/>
            <w:noWrap/>
            <w:vAlign w:val="center"/>
          </w:tcPr>
          <w:p w14:paraId="28636C02" w14:textId="77777777" w:rsidR="00C524E0" w:rsidRPr="009251FE" w:rsidRDefault="00C524E0" w:rsidP="00B51CEC">
            <w:pPr>
              <w:jc w:val="center"/>
              <w:rPr>
                <w:rFonts w:ascii="Garamond" w:hAnsi="Garamond"/>
                <w:color w:val="000000"/>
                <w:sz w:val="18"/>
                <w:szCs w:val="18"/>
              </w:rPr>
            </w:pPr>
            <w:r w:rsidRPr="009251FE">
              <w:rPr>
                <w:rFonts w:ascii="Garamond" w:hAnsi="Garamond"/>
                <w:color w:val="000000"/>
                <w:sz w:val="18"/>
                <w:szCs w:val="18"/>
              </w:rPr>
              <w:t>-0.0864</w:t>
            </w:r>
            <w:r w:rsidRPr="009251FE">
              <w:rPr>
                <w:rFonts w:ascii="Garamond" w:hAnsi="Garamond"/>
                <w:color w:val="000000"/>
                <w:sz w:val="18"/>
                <w:szCs w:val="18"/>
                <w:vertAlign w:val="superscript"/>
              </w:rPr>
              <w:t>***</w:t>
            </w:r>
          </w:p>
        </w:tc>
        <w:tc>
          <w:tcPr>
            <w:tcW w:w="990" w:type="dxa"/>
            <w:tcBorders>
              <w:top w:val="nil"/>
              <w:left w:val="nil"/>
              <w:right w:val="nil"/>
            </w:tcBorders>
            <w:vAlign w:val="center"/>
          </w:tcPr>
          <w:p w14:paraId="09335EAC" w14:textId="77777777" w:rsidR="00C524E0" w:rsidRPr="009251FE" w:rsidRDefault="00C524E0" w:rsidP="00B51CEC">
            <w:pPr>
              <w:jc w:val="center"/>
              <w:rPr>
                <w:rFonts w:ascii="Garamond" w:hAnsi="Garamond"/>
                <w:color w:val="000000"/>
                <w:sz w:val="18"/>
                <w:szCs w:val="18"/>
              </w:rPr>
            </w:pPr>
            <w:r w:rsidRPr="009251FE">
              <w:rPr>
                <w:rFonts w:ascii="Garamond" w:hAnsi="Garamond"/>
                <w:color w:val="000000"/>
                <w:sz w:val="18"/>
                <w:szCs w:val="18"/>
              </w:rPr>
              <w:t>-0.0864</w:t>
            </w:r>
            <w:r w:rsidRPr="009251FE">
              <w:rPr>
                <w:rFonts w:ascii="Garamond" w:hAnsi="Garamond"/>
                <w:color w:val="000000"/>
                <w:sz w:val="18"/>
                <w:szCs w:val="18"/>
                <w:vertAlign w:val="superscript"/>
              </w:rPr>
              <w:t>***</w:t>
            </w:r>
          </w:p>
        </w:tc>
        <w:tc>
          <w:tcPr>
            <w:tcW w:w="1697" w:type="dxa"/>
            <w:tcBorders>
              <w:top w:val="nil"/>
              <w:left w:val="nil"/>
              <w:right w:val="nil"/>
            </w:tcBorders>
            <w:shd w:val="clear" w:color="auto" w:fill="auto"/>
            <w:noWrap/>
            <w:vAlign w:val="center"/>
          </w:tcPr>
          <w:p w14:paraId="12C3AD13" w14:textId="77777777" w:rsidR="00C524E0" w:rsidRPr="009251FE" w:rsidRDefault="00C524E0" w:rsidP="00B51CEC">
            <w:pPr>
              <w:jc w:val="center"/>
              <w:rPr>
                <w:rFonts w:ascii="Garamond" w:hAnsi="Garamond"/>
                <w:color w:val="000000"/>
                <w:sz w:val="18"/>
                <w:szCs w:val="18"/>
              </w:rPr>
            </w:pPr>
            <w:r w:rsidRPr="009251FE">
              <w:rPr>
                <w:rFonts w:ascii="Garamond" w:hAnsi="Garamond"/>
                <w:color w:val="000000"/>
                <w:sz w:val="18"/>
                <w:szCs w:val="18"/>
              </w:rPr>
              <w:t>-0.0864</w:t>
            </w:r>
            <w:r w:rsidRPr="009251FE">
              <w:rPr>
                <w:rFonts w:ascii="Garamond" w:hAnsi="Garamond"/>
                <w:color w:val="000000"/>
                <w:sz w:val="18"/>
                <w:szCs w:val="18"/>
                <w:vertAlign w:val="superscript"/>
              </w:rPr>
              <w:t>***</w:t>
            </w:r>
          </w:p>
        </w:tc>
        <w:tc>
          <w:tcPr>
            <w:tcW w:w="1327" w:type="dxa"/>
            <w:tcBorders>
              <w:top w:val="nil"/>
              <w:left w:val="nil"/>
              <w:right w:val="nil"/>
            </w:tcBorders>
            <w:shd w:val="clear" w:color="auto" w:fill="auto"/>
            <w:vAlign w:val="center"/>
          </w:tcPr>
          <w:p w14:paraId="77D37B67" w14:textId="77777777" w:rsidR="00C524E0" w:rsidRPr="009251FE" w:rsidRDefault="00C524E0" w:rsidP="00B51CEC">
            <w:pPr>
              <w:jc w:val="center"/>
              <w:rPr>
                <w:rFonts w:ascii="Garamond" w:hAnsi="Garamond"/>
                <w:color w:val="000000"/>
                <w:sz w:val="18"/>
                <w:szCs w:val="18"/>
              </w:rPr>
            </w:pPr>
            <w:r w:rsidRPr="009251FE">
              <w:rPr>
                <w:rFonts w:ascii="Garamond" w:hAnsi="Garamond"/>
                <w:color w:val="000000"/>
                <w:sz w:val="18"/>
                <w:szCs w:val="18"/>
              </w:rPr>
              <w:t>-0.0864</w:t>
            </w:r>
            <w:r w:rsidRPr="009251FE">
              <w:rPr>
                <w:rFonts w:ascii="Garamond" w:hAnsi="Garamond"/>
                <w:color w:val="000000"/>
                <w:sz w:val="18"/>
                <w:szCs w:val="18"/>
                <w:vertAlign w:val="superscript"/>
              </w:rPr>
              <w:t>***</w:t>
            </w:r>
          </w:p>
        </w:tc>
      </w:tr>
      <w:tr w:rsidR="00C524E0" w:rsidRPr="009251FE" w14:paraId="581104C1" w14:textId="77777777" w:rsidTr="00E279BB">
        <w:trPr>
          <w:trHeight w:val="216"/>
          <w:jc w:val="center"/>
        </w:trPr>
        <w:tc>
          <w:tcPr>
            <w:tcW w:w="1800" w:type="dxa"/>
            <w:shd w:val="clear" w:color="auto" w:fill="auto"/>
            <w:noWrap/>
            <w:vAlign w:val="center"/>
          </w:tcPr>
          <w:p w14:paraId="29E45EE4" w14:textId="77777777" w:rsidR="00C524E0" w:rsidRPr="009251FE" w:rsidRDefault="00C524E0" w:rsidP="00B51CEC">
            <w:pPr>
              <w:rPr>
                <w:rFonts w:ascii="Garamond" w:hAnsi="Garamond"/>
                <w:i/>
                <w:sz w:val="18"/>
                <w:szCs w:val="18"/>
              </w:rPr>
            </w:pPr>
            <w:r w:rsidRPr="009251FE">
              <w:rPr>
                <w:rFonts w:ascii="Garamond" w:hAnsi="Garamond"/>
                <w:i/>
                <w:sz w:val="18"/>
                <w:szCs w:val="18"/>
              </w:rPr>
              <w:t>Age</w:t>
            </w:r>
            <w:r w:rsidRPr="009251FE">
              <w:rPr>
                <w:rFonts w:ascii="Garamond" w:hAnsi="Garamond"/>
                <w:i/>
                <w:sz w:val="18"/>
                <w:szCs w:val="18"/>
                <w:vertAlign w:val="superscript"/>
              </w:rPr>
              <w:t>3</w:t>
            </w:r>
          </w:p>
        </w:tc>
        <w:tc>
          <w:tcPr>
            <w:tcW w:w="900" w:type="dxa"/>
            <w:tcBorders>
              <w:top w:val="nil"/>
              <w:left w:val="nil"/>
              <w:right w:val="nil"/>
            </w:tcBorders>
            <w:shd w:val="clear" w:color="auto" w:fill="auto"/>
            <w:noWrap/>
            <w:vAlign w:val="center"/>
          </w:tcPr>
          <w:p w14:paraId="39191A1C" w14:textId="77777777" w:rsidR="00C524E0" w:rsidRPr="009251FE" w:rsidRDefault="00C524E0" w:rsidP="00B51CEC">
            <w:pPr>
              <w:jc w:val="center"/>
              <w:rPr>
                <w:rFonts w:ascii="Garamond" w:hAnsi="Garamond"/>
                <w:color w:val="000000"/>
                <w:sz w:val="18"/>
                <w:szCs w:val="18"/>
              </w:rPr>
            </w:pPr>
            <w:r w:rsidRPr="009251FE">
              <w:rPr>
                <w:rFonts w:ascii="Garamond" w:hAnsi="Garamond"/>
                <w:color w:val="000000"/>
                <w:sz w:val="18"/>
                <w:szCs w:val="18"/>
              </w:rPr>
              <w:t>0.3525</w:t>
            </w:r>
            <w:r w:rsidRPr="009251FE">
              <w:rPr>
                <w:rFonts w:ascii="Garamond" w:hAnsi="Garamond"/>
                <w:color w:val="000000"/>
                <w:sz w:val="18"/>
                <w:szCs w:val="18"/>
                <w:vertAlign w:val="superscript"/>
              </w:rPr>
              <w:t>***</w:t>
            </w:r>
          </w:p>
        </w:tc>
        <w:tc>
          <w:tcPr>
            <w:tcW w:w="990" w:type="dxa"/>
            <w:tcBorders>
              <w:top w:val="nil"/>
              <w:left w:val="nil"/>
              <w:right w:val="nil"/>
            </w:tcBorders>
            <w:vAlign w:val="center"/>
          </w:tcPr>
          <w:p w14:paraId="130B7061" w14:textId="77777777" w:rsidR="00C524E0" w:rsidRPr="009251FE" w:rsidRDefault="00C524E0" w:rsidP="00B51CEC">
            <w:pPr>
              <w:jc w:val="center"/>
              <w:rPr>
                <w:rFonts w:ascii="Garamond" w:hAnsi="Garamond"/>
                <w:color w:val="000000"/>
                <w:sz w:val="18"/>
                <w:szCs w:val="18"/>
              </w:rPr>
            </w:pPr>
            <w:r w:rsidRPr="009251FE">
              <w:rPr>
                <w:rFonts w:ascii="Garamond" w:hAnsi="Garamond"/>
                <w:color w:val="000000"/>
                <w:sz w:val="18"/>
                <w:szCs w:val="18"/>
              </w:rPr>
              <w:t>0.3525</w:t>
            </w:r>
            <w:r w:rsidRPr="009251FE">
              <w:rPr>
                <w:rFonts w:ascii="Garamond" w:hAnsi="Garamond"/>
                <w:color w:val="000000"/>
                <w:sz w:val="18"/>
                <w:szCs w:val="18"/>
                <w:vertAlign w:val="superscript"/>
              </w:rPr>
              <w:t>***</w:t>
            </w:r>
          </w:p>
        </w:tc>
        <w:tc>
          <w:tcPr>
            <w:tcW w:w="1697" w:type="dxa"/>
            <w:tcBorders>
              <w:top w:val="nil"/>
              <w:left w:val="nil"/>
              <w:right w:val="nil"/>
            </w:tcBorders>
            <w:shd w:val="clear" w:color="auto" w:fill="auto"/>
            <w:noWrap/>
            <w:vAlign w:val="center"/>
          </w:tcPr>
          <w:p w14:paraId="38E2E24D" w14:textId="77777777" w:rsidR="00C524E0" w:rsidRPr="009251FE" w:rsidRDefault="00C524E0" w:rsidP="00B51CEC">
            <w:pPr>
              <w:jc w:val="center"/>
              <w:rPr>
                <w:rFonts w:ascii="Garamond" w:hAnsi="Garamond"/>
                <w:color w:val="000000"/>
                <w:sz w:val="18"/>
                <w:szCs w:val="18"/>
              </w:rPr>
            </w:pPr>
            <w:r w:rsidRPr="009251FE">
              <w:rPr>
                <w:rFonts w:ascii="Garamond" w:hAnsi="Garamond"/>
                <w:color w:val="000000"/>
                <w:sz w:val="18"/>
                <w:szCs w:val="18"/>
              </w:rPr>
              <w:t>0.3525</w:t>
            </w:r>
            <w:r w:rsidRPr="009251FE">
              <w:rPr>
                <w:rFonts w:ascii="Garamond" w:hAnsi="Garamond"/>
                <w:color w:val="000000"/>
                <w:sz w:val="18"/>
                <w:szCs w:val="18"/>
                <w:vertAlign w:val="superscript"/>
              </w:rPr>
              <w:t>***</w:t>
            </w:r>
          </w:p>
        </w:tc>
        <w:tc>
          <w:tcPr>
            <w:tcW w:w="1327" w:type="dxa"/>
            <w:tcBorders>
              <w:top w:val="nil"/>
              <w:left w:val="nil"/>
              <w:right w:val="nil"/>
            </w:tcBorders>
            <w:shd w:val="clear" w:color="auto" w:fill="auto"/>
            <w:vAlign w:val="center"/>
          </w:tcPr>
          <w:p w14:paraId="73106C20" w14:textId="77777777" w:rsidR="00C524E0" w:rsidRPr="009251FE" w:rsidRDefault="00C524E0" w:rsidP="00B51CEC">
            <w:pPr>
              <w:jc w:val="center"/>
              <w:rPr>
                <w:rFonts w:ascii="Garamond" w:hAnsi="Garamond"/>
                <w:color w:val="000000"/>
                <w:sz w:val="18"/>
                <w:szCs w:val="18"/>
              </w:rPr>
            </w:pPr>
            <w:r w:rsidRPr="009251FE">
              <w:rPr>
                <w:rFonts w:ascii="Garamond" w:hAnsi="Garamond"/>
                <w:color w:val="000000"/>
                <w:sz w:val="18"/>
                <w:szCs w:val="18"/>
              </w:rPr>
              <w:t>0.3525</w:t>
            </w:r>
            <w:r w:rsidRPr="009251FE">
              <w:rPr>
                <w:rFonts w:ascii="Garamond" w:hAnsi="Garamond"/>
                <w:color w:val="000000"/>
                <w:sz w:val="18"/>
                <w:szCs w:val="18"/>
                <w:vertAlign w:val="superscript"/>
              </w:rPr>
              <w:t>***</w:t>
            </w:r>
          </w:p>
        </w:tc>
      </w:tr>
      <w:tr w:rsidR="00C524E0" w:rsidRPr="009251FE" w14:paraId="7776CB6D" w14:textId="77777777" w:rsidTr="00E279BB">
        <w:trPr>
          <w:trHeight w:val="216"/>
          <w:jc w:val="center"/>
        </w:trPr>
        <w:tc>
          <w:tcPr>
            <w:tcW w:w="1800" w:type="dxa"/>
            <w:shd w:val="clear" w:color="auto" w:fill="auto"/>
            <w:noWrap/>
            <w:vAlign w:val="center"/>
          </w:tcPr>
          <w:p w14:paraId="1FF04724" w14:textId="77777777" w:rsidR="00C524E0" w:rsidRPr="009251FE" w:rsidRDefault="00C524E0" w:rsidP="00B51CEC">
            <w:pPr>
              <w:rPr>
                <w:rFonts w:ascii="Garamond" w:hAnsi="Garamond"/>
                <w:i/>
                <w:sz w:val="18"/>
                <w:szCs w:val="18"/>
              </w:rPr>
            </w:pPr>
            <w:r w:rsidRPr="009251FE">
              <w:rPr>
                <w:rFonts w:ascii="Garamond" w:hAnsi="Garamond"/>
                <w:i/>
                <w:sz w:val="18"/>
                <w:szCs w:val="18"/>
              </w:rPr>
              <w:t>Age</w:t>
            </w:r>
            <w:r w:rsidRPr="009251FE">
              <w:rPr>
                <w:rFonts w:ascii="Garamond" w:hAnsi="Garamond"/>
                <w:i/>
                <w:sz w:val="18"/>
                <w:szCs w:val="18"/>
                <w:vertAlign w:val="superscript"/>
              </w:rPr>
              <w:t>4</w:t>
            </w:r>
          </w:p>
        </w:tc>
        <w:tc>
          <w:tcPr>
            <w:tcW w:w="900" w:type="dxa"/>
            <w:tcBorders>
              <w:left w:val="nil"/>
              <w:bottom w:val="nil"/>
              <w:right w:val="nil"/>
            </w:tcBorders>
            <w:shd w:val="clear" w:color="auto" w:fill="auto"/>
            <w:noWrap/>
            <w:vAlign w:val="center"/>
          </w:tcPr>
          <w:p w14:paraId="5FE6008D" w14:textId="77777777" w:rsidR="00C524E0" w:rsidRPr="009251FE" w:rsidRDefault="00C524E0" w:rsidP="00B51CEC">
            <w:pPr>
              <w:jc w:val="center"/>
              <w:rPr>
                <w:rFonts w:ascii="Garamond" w:hAnsi="Garamond"/>
                <w:color w:val="000000"/>
                <w:sz w:val="18"/>
                <w:szCs w:val="18"/>
              </w:rPr>
            </w:pPr>
            <w:r w:rsidRPr="009251FE">
              <w:rPr>
                <w:rFonts w:ascii="Garamond" w:hAnsi="Garamond"/>
                <w:color w:val="000000"/>
                <w:sz w:val="18"/>
                <w:szCs w:val="18"/>
              </w:rPr>
              <w:t>-0.0065</w:t>
            </w:r>
            <w:r w:rsidRPr="009251FE">
              <w:rPr>
                <w:rFonts w:ascii="Garamond" w:hAnsi="Garamond"/>
                <w:color w:val="000000"/>
                <w:sz w:val="18"/>
                <w:szCs w:val="18"/>
                <w:vertAlign w:val="superscript"/>
              </w:rPr>
              <w:t>***</w:t>
            </w:r>
          </w:p>
        </w:tc>
        <w:tc>
          <w:tcPr>
            <w:tcW w:w="990" w:type="dxa"/>
            <w:tcBorders>
              <w:left w:val="nil"/>
              <w:bottom w:val="nil"/>
              <w:right w:val="nil"/>
            </w:tcBorders>
            <w:vAlign w:val="center"/>
          </w:tcPr>
          <w:p w14:paraId="15AFFE36" w14:textId="77777777" w:rsidR="00C524E0" w:rsidRPr="009251FE" w:rsidRDefault="00C524E0" w:rsidP="00B51CEC">
            <w:pPr>
              <w:jc w:val="center"/>
              <w:rPr>
                <w:rFonts w:ascii="Garamond" w:hAnsi="Garamond"/>
                <w:color w:val="000000"/>
                <w:sz w:val="18"/>
                <w:szCs w:val="18"/>
              </w:rPr>
            </w:pPr>
            <w:r w:rsidRPr="009251FE">
              <w:rPr>
                <w:rFonts w:ascii="Garamond" w:hAnsi="Garamond"/>
                <w:color w:val="000000"/>
                <w:sz w:val="18"/>
                <w:szCs w:val="18"/>
              </w:rPr>
              <w:t>-0.0065</w:t>
            </w:r>
            <w:r w:rsidRPr="009251FE">
              <w:rPr>
                <w:rFonts w:ascii="Garamond" w:hAnsi="Garamond"/>
                <w:color w:val="000000"/>
                <w:sz w:val="18"/>
                <w:szCs w:val="18"/>
                <w:vertAlign w:val="superscript"/>
              </w:rPr>
              <w:t>***</w:t>
            </w:r>
          </w:p>
        </w:tc>
        <w:tc>
          <w:tcPr>
            <w:tcW w:w="1697" w:type="dxa"/>
            <w:tcBorders>
              <w:left w:val="nil"/>
              <w:bottom w:val="nil"/>
              <w:right w:val="nil"/>
            </w:tcBorders>
            <w:shd w:val="clear" w:color="auto" w:fill="auto"/>
            <w:noWrap/>
            <w:vAlign w:val="center"/>
          </w:tcPr>
          <w:p w14:paraId="1BB8210E" w14:textId="77777777" w:rsidR="00C524E0" w:rsidRPr="009251FE" w:rsidRDefault="00C524E0" w:rsidP="00B51CEC">
            <w:pPr>
              <w:jc w:val="center"/>
              <w:rPr>
                <w:rFonts w:ascii="Garamond" w:hAnsi="Garamond"/>
                <w:color w:val="000000"/>
                <w:sz w:val="18"/>
                <w:szCs w:val="18"/>
              </w:rPr>
            </w:pPr>
            <w:r w:rsidRPr="009251FE">
              <w:rPr>
                <w:rFonts w:ascii="Garamond" w:hAnsi="Garamond"/>
                <w:color w:val="000000"/>
                <w:sz w:val="18"/>
                <w:szCs w:val="18"/>
              </w:rPr>
              <w:t>-0.0065</w:t>
            </w:r>
            <w:r w:rsidRPr="009251FE">
              <w:rPr>
                <w:rFonts w:ascii="Garamond" w:hAnsi="Garamond"/>
                <w:color w:val="000000"/>
                <w:sz w:val="18"/>
                <w:szCs w:val="18"/>
                <w:vertAlign w:val="superscript"/>
              </w:rPr>
              <w:t>***</w:t>
            </w:r>
          </w:p>
        </w:tc>
        <w:tc>
          <w:tcPr>
            <w:tcW w:w="1327" w:type="dxa"/>
            <w:tcBorders>
              <w:left w:val="nil"/>
              <w:bottom w:val="nil"/>
              <w:right w:val="nil"/>
            </w:tcBorders>
            <w:shd w:val="clear" w:color="auto" w:fill="auto"/>
            <w:vAlign w:val="center"/>
          </w:tcPr>
          <w:p w14:paraId="01D8DBD9" w14:textId="77777777" w:rsidR="00C524E0" w:rsidRPr="009251FE" w:rsidRDefault="00C524E0" w:rsidP="00B51CEC">
            <w:pPr>
              <w:jc w:val="center"/>
              <w:rPr>
                <w:rFonts w:ascii="Garamond" w:hAnsi="Garamond"/>
                <w:color w:val="000000"/>
                <w:sz w:val="18"/>
                <w:szCs w:val="18"/>
              </w:rPr>
            </w:pPr>
            <w:r w:rsidRPr="009251FE">
              <w:rPr>
                <w:rFonts w:ascii="Garamond" w:hAnsi="Garamond"/>
                <w:color w:val="000000"/>
                <w:sz w:val="18"/>
                <w:szCs w:val="18"/>
              </w:rPr>
              <w:t>-0.0065</w:t>
            </w:r>
            <w:r w:rsidRPr="009251FE">
              <w:rPr>
                <w:rFonts w:ascii="Garamond" w:hAnsi="Garamond"/>
                <w:color w:val="000000"/>
                <w:sz w:val="18"/>
                <w:szCs w:val="18"/>
                <w:vertAlign w:val="superscript"/>
              </w:rPr>
              <w:t>***</w:t>
            </w:r>
          </w:p>
        </w:tc>
      </w:tr>
      <w:tr w:rsidR="00C524E0" w:rsidRPr="009251FE" w14:paraId="3CBF3DBD" w14:textId="77777777" w:rsidTr="00E279BB">
        <w:trPr>
          <w:trHeight w:val="216"/>
          <w:jc w:val="center"/>
        </w:trPr>
        <w:tc>
          <w:tcPr>
            <w:tcW w:w="1800" w:type="dxa"/>
            <w:shd w:val="clear" w:color="auto" w:fill="auto"/>
            <w:noWrap/>
            <w:vAlign w:val="center"/>
          </w:tcPr>
          <w:p w14:paraId="23670C43" w14:textId="77777777" w:rsidR="00C524E0" w:rsidRPr="009251FE" w:rsidRDefault="00C524E0" w:rsidP="00B51CEC">
            <w:pPr>
              <w:rPr>
                <w:rFonts w:ascii="Garamond" w:hAnsi="Garamond"/>
                <w:i/>
                <w:sz w:val="18"/>
                <w:szCs w:val="18"/>
              </w:rPr>
            </w:pPr>
            <w:r w:rsidRPr="009251FE">
              <w:rPr>
                <w:rFonts w:ascii="Garamond" w:hAnsi="Garamond"/>
                <w:i/>
                <w:sz w:val="18"/>
                <w:szCs w:val="18"/>
              </w:rPr>
              <w:t>Age</w:t>
            </w:r>
            <w:r w:rsidRPr="009251FE">
              <w:rPr>
                <w:rFonts w:ascii="Garamond" w:hAnsi="Garamond"/>
                <w:i/>
                <w:sz w:val="18"/>
                <w:szCs w:val="18"/>
                <w:vertAlign w:val="superscript"/>
              </w:rPr>
              <w:t>5</w:t>
            </w:r>
          </w:p>
        </w:tc>
        <w:tc>
          <w:tcPr>
            <w:tcW w:w="900" w:type="dxa"/>
            <w:tcBorders>
              <w:top w:val="nil"/>
              <w:left w:val="nil"/>
              <w:bottom w:val="nil"/>
              <w:right w:val="nil"/>
            </w:tcBorders>
            <w:shd w:val="clear" w:color="auto" w:fill="auto"/>
            <w:noWrap/>
            <w:vAlign w:val="center"/>
          </w:tcPr>
          <w:p w14:paraId="434E33E4" w14:textId="77777777" w:rsidR="00C524E0" w:rsidRPr="009251FE" w:rsidRDefault="00C524E0" w:rsidP="00B51CEC">
            <w:pPr>
              <w:jc w:val="center"/>
              <w:rPr>
                <w:rFonts w:ascii="Garamond" w:hAnsi="Garamond"/>
                <w:color w:val="000000"/>
                <w:sz w:val="18"/>
                <w:szCs w:val="18"/>
              </w:rPr>
            </w:pPr>
            <w:r w:rsidRPr="009251FE">
              <w:rPr>
                <w:rFonts w:ascii="Garamond" w:hAnsi="Garamond"/>
                <w:color w:val="000000"/>
                <w:sz w:val="18"/>
                <w:szCs w:val="18"/>
              </w:rPr>
              <w:t>0.0000</w:t>
            </w:r>
            <w:r w:rsidRPr="009251FE">
              <w:rPr>
                <w:rFonts w:ascii="Garamond" w:hAnsi="Garamond"/>
                <w:color w:val="000000"/>
                <w:sz w:val="18"/>
                <w:szCs w:val="18"/>
                <w:vertAlign w:val="superscript"/>
              </w:rPr>
              <w:t>***</w:t>
            </w:r>
          </w:p>
        </w:tc>
        <w:tc>
          <w:tcPr>
            <w:tcW w:w="990" w:type="dxa"/>
            <w:tcBorders>
              <w:top w:val="nil"/>
              <w:left w:val="nil"/>
              <w:bottom w:val="nil"/>
              <w:right w:val="nil"/>
            </w:tcBorders>
            <w:vAlign w:val="center"/>
          </w:tcPr>
          <w:p w14:paraId="2A298B98" w14:textId="77777777" w:rsidR="00C524E0" w:rsidRPr="009251FE" w:rsidRDefault="00C524E0" w:rsidP="00B51CEC">
            <w:pPr>
              <w:jc w:val="center"/>
              <w:rPr>
                <w:rFonts w:ascii="Garamond" w:hAnsi="Garamond"/>
                <w:color w:val="000000"/>
                <w:sz w:val="18"/>
                <w:szCs w:val="18"/>
              </w:rPr>
            </w:pPr>
            <w:r w:rsidRPr="009251FE">
              <w:rPr>
                <w:rFonts w:ascii="Garamond" w:hAnsi="Garamond"/>
                <w:color w:val="000000"/>
                <w:sz w:val="18"/>
                <w:szCs w:val="18"/>
              </w:rPr>
              <w:t>0.0000</w:t>
            </w:r>
            <w:r w:rsidRPr="009251FE">
              <w:rPr>
                <w:rFonts w:ascii="Garamond" w:hAnsi="Garamond"/>
                <w:color w:val="000000"/>
                <w:sz w:val="18"/>
                <w:szCs w:val="18"/>
                <w:vertAlign w:val="superscript"/>
              </w:rPr>
              <w:t>***</w:t>
            </w:r>
          </w:p>
        </w:tc>
        <w:tc>
          <w:tcPr>
            <w:tcW w:w="1697" w:type="dxa"/>
            <w:tcBorders>
              <w:top w:val="nil"/>
              <w:left w:val="nil"/>
              <w:bottom w:val="nil"/>
              <w:right w:val="nil"/>
            </w:tcBorders>
            <w:shd w:val="clear" w:color="auto" w:fill="auto"/>
            <w:noWrap/>
            <w:vAlign w:val="center"/>
          </w:tcPr>
          <w:p w14:paraId="16DD10ED" w14:textId="77777777" w:rsidR="00C524E0" w:rsidRPr="009251FE" w:rsidRDefault="00C524E0" w:rsidP="00B51CEC">
            <w:pPr>
              <w:jc w:val="center"/>
              <w:rPr>
                <w:rFonts w:ascii="Garamond" w:hAnsi="Garamond"/>
                <w:color w:val="000000"/>
                <w:sz w:val="18"/>
                <w:szCs w:val="18"/>
              </w:rPr>
            </w:pPr>
            <w:r w:rsidRPr="009251FE">
              <w:rPr>
                <w:rFonts w:ascii="Garamond" w:hAnsi="Garamond"/>
                <w:color w:val="000000"/>
                <w:sz w:val="18"/>
                <w:szCs w:val="18"/>
              </w:rPr>
              <w:t>0.0000</w:t>
            </w:r>
            <w:r w:rsidRPr="009251FE">
              <w:rPr>
                <w:rFonts w:ascii="Garamond" w:hAnsi="Garamond"/>
                <w:color w:val="000000"/>
                <w:sz w:val="18"/>
                <w:szCs w:val="18"/>
                <w:vertAlign w:val="superscript"/>
              </w:rPr>
              <w:t>***</w:t>
            </w:r>
          </w:p>
        </w:tc>
        <w:tc>
          <w:tcPr>
            <w:tcW w:w="1327" w:type="dxa"/>
            <w:tcBorders>
              <w:top w:val="nil"/>
              <w:left w:val="nil"/>
              <w:bottom w:val="nil"/>
              <w:right w:val="nil"/>
            </w:tcBorders>
            <w:shd w:val="clear" w:color="auto" w:fill="auto"/>
            <w:vAlign w:val="center"/>
          </w:tcPr>
          <w:p w14:paraId="39DF0B3F" w14:textId="77777777" w:rsidR="00C524E0" w:rsidRPr="009251FE" w:rsidRDefault="00C524E0" w:rsidP="00B51CEC">
            <w:pPr>
              <w:jc w:val="center"/>
              <w:rPr>
                <w:rFonts w:ascii="Garamond" w:hAnsi="Garamond"/>
                <w:color w:val="000000"/>
                <w:sz w:val="18"/>
                <w:szCs w:val="18"/>
              </w:rPr>
            </w:pPr>
            <w:r w:rsidRPr="009251FE">
              <w:rPr>
                <w:rFonts w:ascii="Garamond" w:hAnsi="Garamond"/>
                <w:color w:val="000000"/>
                <w:sz w:val="18"/>
                <w:szCs w:val="18"/>
              </w:rPr>
              <w:t>0.0000</w:t>
            </w:r>
            <w:r w:rsidRPr="009251FE">
              <w:rPr>
                <w:rFonts w:ascii="Garamond" w:hAnsi="Garamond"/>
                <w:color w:val="000000"/>
                <w:sz w:val="18"/>
                <w:szCs w:val="18"/>
                <w:vertAlign w:val="superscript"/>
              </w:rPr>
              <w:t>***</w:t>
            </w:r>
          </w:p>
        </w:tc>
      </w:tr>
      <w:tr w:rsidR="0071382A" w:rsidRPr="009251FE" w14:paraId="1F1242B3" w14:textId="77777777" w:rsidTr="00E279BB">
        <w:trPr>
          <w:trHeight w:val="216"/>
          <w:jc w:val="center"/>
        </w:trPr>
        <w:tc>
          <w:tcPr>
            <w:tcW w:w="1800" w:type="dxa"/>
            <w:shd w:val="clear" w:color="auto" w:fill="auto"/>
            <w:noWrap/>
            <w:vAlign w:val="center"/>
          </w:tcPr>
          <w:p w14:paraId="0FB04AF0" w14:textId="77777777" w:rsidR="0071382A" w:rsidRPr="009251FE" w:rsidRDefault="0071382A" w:rsidP="00B51CEC">
            <w:pPr>
              <w:rPr>
                <w:rFonts w:ascii="Garamond" w:hAnsi="Garamond"/>
                <w:i/>
                <w:sz w:val="18"/>
                <w:szCs w:val="18"/>
              </w:rPr>
            </w:pPr>
            <w:r w:rsidRPr="009251FE">
              <w:rPr>
                <w:rFonts w:ascii="Garamond" w:hAnsi="Garamond"/>
                <w:i/>
                <w:sz w:val="18"/>
                <w:szCs w:val="18"/>
              </w:rPr>
              <w:t>Amount</w:t>
            </w:r>
          </w:p>
        </w:tc>
        <w:tc>
          <w:tcPr>
            <w:tcW w:w="900" w:type="dxa"/>
            <w:tcBorders>
              <w:top w:val="nil"/>
              <w:left w:val="nil"/>
              <w:bottom w:val="nil"/>
              <w:right w:val="nil"/>
            </w:tcBorders>
            <w:shd w:val="clear" w:color="auto" w:fill="auto"/>
            <w:noWrap/>
            <w:vAlign w:val="center"/>
          </w:tcPr>
          <w:p w14:paraId="79379367" w14:textId="77777777" w:rsidR="0071382A" w:rsidRPr="009251FE" w:rsidRDefault="006E04FE" w:rsidP="00B51CEC">
            <w:pPr>
              <w:jc w:val="center"/>
              <w:rPr>
                <w:rFonts w:ascii="Garamond" w:hAnsi="Garamond"/>
                <w:color w:val="000000"/>
                <w:sz w:val="18"/>
                <w:szCs w:val="18"/>
              </w:rPr>
            </w:pPr>
            <w:r w:rsidRPr="009251FE">
              <w:rPr>
                <w:rFonts w:ascii="Garamond" w:hAnsi="Garamond"/>
                <w:color w:val="000000"/>
                <w:sz w:val="18"/>
                <w:szCs w:val="18"/>
              </w:rPr>
              <w:t>-</w:t>
            </w:r>
            <w:r w:rsidR="0071382A" w:rsidRPr="009251FE">
              <w:rPr>
                <w:rFonts w:ascii="Garamond" w:hAnsi="Garamond"/>
                <w:color w:val="000000"/>
                <w:sz w:val="18"/>
                <w:szCs w:val="18"/>
              </w:rPr>
              <w:t>0.</w:t>
            </w:r>
            <w:r w:rsidR="00996EF6" w:rsidRPr="009251FE">
              <w:rPr>
                <w:rFonts w:ascii="Garamond" w:hAnsi="Garamond"/>
                <w:color w:val="000000"/>
                <w:sz w:val="18"/>
                <w:szCs w:val="18"/>
              </w:rPr>
              <w:t>1</w:t>
            </w:r>
            <w:r w:rsidR="0071382A" w:rsidRPr="009251FE">
              <w:rPr>
                <w:rFonts w:ascii="Garamond" w:hAnsi="Garamond"/>
                <w:color w:val="000000"/>
                <w:sz w:val="18"/>
                <w:szCs w:val="18"/>
              </w:rPr>
              <w:t>000</w:t>
            </w:r>
          </w:p>
        </w:tc>
        <w:tc>
          <w:tcPr>
            <w:tcW w:w="990" w:type="dxa"/>
            <w:tcBorders>
              <w:top w:val="nil"/>
              <w:left w:val="nil"/>
              <w:bottom w:val="nil"/>
              <w:right w:val="nil"/>
            </w:tcBorders>
            <w:vAlign w:val="center"/>
          </w:tcPr>
          <w:p w14:paraId="641EDBCA" w14:textId="77777777" w:rsidR="0071382A" w:rsidRPr="009251FE" w:rsidRDefault="006E04FE" w:rsidP="00B51CEC">
            <w:pPr>
              <w:jc w:val="center"/>
              <w:rPr>
                <w:rFonts w:ascii="Garamond" w:hAnsi="Garamond"/>
                <w:color w:val="000000"/>
                <w:sz w:val="18"/>
                <w:szCs w:val="18"/>
              </w:rPr>
            </w:pPr>
            <w:r w:rsidRPr="009251FE">
              <w:rPr>
                <w:rFonts w:ascii="Garamond" w:hAnsi="Garamond"/>
                <w:color w:val="000000"/>
                <w:sz w:val="18"/>
                <w:szCs w:val="18"/>
              </w:rPr>
              <w:t>-</w:t>
            </w:r>
            <w:r w:rsidR="0071382A" w:rsidRPr="009251FE">
              <w:rPr>
                <w:rFonts w:ascii="Garamond" w:hAnsi="Garamond"/>
                <w:color w:val="000000"/>
                <w:sz w:val="18"/>
                <w:szCs w:val="18"/>
              </w:rPr>
              <w:t>0.</w:t>
            </w:r>
            <w:r w:rsidR="00996EF6" w:rsidRPr="009251FE">
              <w:rPr>
                <w:rFonts w:ascii="Garamond" w:hAnsi="Garamond"/>
                <w:color w:val="000000"/>
                <w:sz w:val="18"/>
                <w:szCs w:val="18"/>
              </w:rPr>
              <w:t>1</w:t>
            </w:r>
            <w:r w:rsidR="0071382A" w:rsidRPr="009251FE">
              <w:rPr>
                <w:rFonts w:ascii="Garamond" w:hAnsi="Garamond"/>
                <w:color w:val="000000"/>
                <w:sz w:val="18"/>
                <w:szCs w:val="18"/>
              </w:rPr>
              <w:t>000</w:t>
            </w:r>
          </w:p>
        </w:tc>
        <w:tc>
          <w:tcPr>
            <w:tcW w:w="1697" w:type="dxa"/>
            <w:tcBorders>
              <w:top w:val="nil"/>
              <w:left w:val="nil"/>
              <w:bottom w:val="nil"/>
              <w:right w:val="nil"/>
            </w:tcBorders>
            <w:shd w:val="clear" w:color="auto" w:fill="auto"/>
            <w:noWrap/>
            <w:vAlign w:val="center"/>
          </w:tcPr>
          <w:p w14:paraId="0EE2BA83" w14:textId="77777777" w:rsidR="0071382A" w:rsidRPr="009251FE" w:rsidRDefault="006E04FE" w:rsidP="00B51CEC">
            <w:pPr>
              <w:jc w:val="center"/>
              <w:rPr>
                <w:rFonts w:ascii="Garamond" w:hAnsi="Garamond"/>
                <w:color w:val="000000"/>
                <w:sz w:val="18"/>
                <w:szCs w:val="18"/>
              </w:rPr>
            </w:pPr>
            <w:r w:rsidRPr="009251FE">
              <w:rPr>
                <w:rFonts w:ascii="Garamond" w:hAnsi="Garamond"/>
                <w:color w:val="000000"/>
                <w:sz w:val="18"/>
                <w:szCs w:val="18"/>
              </w:rPr>
              <w:t>-</w:t>
            </w:r>
            <w:r w:rsidR="0071382A" w:rsidRPr="009251FE">
              <w:rPr>
                <w:rFonts w:ascii="Garamond" w:hAnsi="Garamond"/>
                <w:color w:val="000000"/>
                <w:sz w:val="18"/>
                <w:szCs w:val="18"/>
              </w:rPr>
              <w:t>0.</w:t>
            </w:r>
            <w:r w:rsidR="00996EF6" w:rsidRPr="009251FE">
              <w:rPr>
                <w:rFonts w:ascii="Garamond" w:hAnsi="Garamond"/>
                <w:color w:val="000000"/>
                <w:sz w:val="18"/>
                <w:szCs w:val="18"/>
              </w:rPr>
              <w:t>1</w:t>
            </w:r>
            <w:r w:rsidR="0071382A" w:rsidRPr="009251FE">
              <w:rPr>
                <w:rFonts w:ascii="Garamond" w:hAnsi="Garamond"/>
                <w:color w:val="000000"/>
                <w:sz w:val="18"/>
                <w:szCs w:val="18"/>
              </w:rPr>
              <w:t>000</w:t>
            </w:r>
          </w:p>
        </w:tc>
        <w:tc>
          <w:tcPr>
            <w:tcW w:w="1327" w:type="dxa"/>
            <w:tcBorders>
              <w:top w:val="nil"/>
              <w:left w:val="nil"/>
              <w:bottom w:val="nil"/>
              <w:right w:val="nil"/>
            </w:tcBorders>
            <w:shd w:val="clear" w:color="auto" w:fill="auto"/>
            <w:vAlign w:val="center"/>
          </w:tcPr>
          <w:p w14:paraId="2B19FD2C" w14:textId="77777777" w:rsidR="0071382A" w:rsidRPr="009251FE" w:rsidRDefault="006E04FE" w:rsidP="00B51CEC">
            <w:pPr>
              <w:jc w:val="center"/>
              <w:rPr>
                <w:rFonts w:ascii="Garamond" w:hAnsi="Garamond"/>
                <w:color w:val="000000"/>
                <w:sz w:val="18"/>
                <w:szCs w:val="18"/>
              </w:rPr>
            </w:pPr>
            <w:r w:rsidRPr="009251FE">
              <w:rPr>
                <w:rFonts w:ascii="Garamond" w:hAnsi="Garamond"/>
                <w:color w:val="000000"/>
                <w:sz w:val="18"/>
                <w:szCs w:val="18"/>
              </w:rPr>
              <w:t>-</w:t>
            </w:r>
            <w:r w:rsidR="0071382A" w:rsidRPr="009251FE">
              <w:rPr>
                <w:rFonts w:ascii="Garamond" w:hAnsi="Garamond"/>
                <w:color w:val="000000"/>
                <w:sz w:val="18"/>
                <w:szCs w:val="18"/>
              </w:rPr>
              <w:t>0.</w:t>
            </w:r>
            <w:r w:rsidR="00996EF6" w:rsidRPr="009251FE">
              <w:rPr>
                <w:rFonts w:ascii="Garamond" w:hAnsi="Garamond"/>
                <w:color w:val="000000"/>
                <w:sz w:val="18"/>
                <w:szCs w:val="18"/>
              </w:rPr>
              <w:t>1</w:t>
            </w:r>
            <w:r w:rsidR="0071382A" w:rsidRPr="009251FE">
              <w:rPr>
                <w:rFonts w:ascii="Garamond" w:hAnsi="Garamond"/>
                <w:color w:val="000000"/>
                <w:sz w:val="18"/>
                <w:szCs w:val="18"/>
              </w:rPr>
              <w:t>000</w:t>
            </w:r>
          </w:p>
        </w:tc>
      </w:tr>
      <w:tr w:rsidR="0071382A" w:rsidRPr="009251FE" w14:paraId="7E7B78E5" w14:textId="77777777" w:rsidTr="00E279BB">
        <w:trPr>
          <w:trHeight w:val="216"/>
          <w:jc w:val="center"/>
        </w:trPr>
        <w:tc>
          <w:tcPr>
            <w:tcW w:w="1800" w:type="dxa"/>
            <w:shd w:val="clear" w:color="auto" w:fill="auto"/>
            <w:noWrap/>
            <w:vAlign w:val="center"/>
          </w:tcPr>
          <w:p w14:paraId="1A958BF8" w14:textId="77777777" w:rsidR="0071382A" w:rsidRPr="009251FE" w:rsidRDefault="0071382A" w:rsidP="00B51CEC">
            <w:pPr>
              <w:rPr>
                <w:rFonts w:ascii="Garamond" w:hAnsi="Garamond"/>
                <w:i/>
                <w:sz w:val="18"/>
                <w:szCs w:val="18"/>
              </w:rPr>
            </w:pPr>
            <w:r w:rsidRPr="009251FE">
              <w:rPr>
                <w:rFonts w:ascii="Garamond" w:hAnsi="Garamond"/>
                <w:i/>
                <w:sz w:val="18"/>
                <w:szCs w:val="18"/>
              </w:rPr>
              <w:t>lnDistance</w:t>
            </w:r>
          </w:p>
        </w:tc>
        <w:tc>
          <w:tcPr>
            <w:tcW w:w="900" w:type="dxa"/>
            <w:tcBorders>
              <w:top w:val="nil"/>
              <w:left w:val="nil"/>
              <w:bottom w:val="nil"/>
              <w:right w:val="nil"/>
            </w:tcBorders>
            <w:shd w:val="clear" w:color="auto" w:fill="auto"/>
            <w:noWrap/>
            <w:vAlign w:val="center"/>
          </w:tcPr>
          <w:p w14:paraId="762772BF"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0.1037</w:t>
            </w:r>
            <w:r w:rsidRPr="009251FE">
              <w:rPr>
                <w:rFonts w:ascii="Garamond" w:hAnsi="Garamond"/>
                <w:color w:val="000000"/>
                <w:sz w:val="18"/>
                <w:szCs w:val="18"/>
                <w:vertAlign w:val="superscript"/>
              </w:rPr>
              <w:t>***</w:t>
            </w:r>
          </w:p>
        </w:tc>
        <w:tc>
          <w:tcPr>
            <w:tcW w:w="990" w:type="dxa"/>
            <w:tcBorders>
              <w:top w:val="nil"/>
              <w:left w:val="nil"/>
              <w:bottom w:val="nil"/>
              <w:right w:val="nil"/>
            </w:tcBorders>
            <w:vAlign w:val="center"/>
          </w:tcPr>
          <w:p w14:paraId="6269F86E"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0.1037</w:t>
            </w:r>
            <w:r w:rsidRPr="009251FE">
              <w:rPr>
                <w:rFonts w:ascii="Garamond" w:hAnsi="Garamond"/>
                <w:color w:val="000000"/>
                <w:sz w:val="18"/>
                <w:szCs w:val="18"/>
                <w:vertAlign w:val="superscript"/>
              </w:rPr>
              <w:t>***</w:t>
            </w:r>
          </w:p>
        </w:tc>
        <w:tc>
          <w:tcPr>
            <w:tcW w:w="1697" w:type="dxa"/>
            <w:tcBorders>
              <w:top w:val="nil"/>
              <w:left w:val="nil"/>
              <w:bottom w:val="nil"/>
              <w:right w:val="nil"/>
            </w:tcBorders>
            <w:shd w:val="clear" w:color="auto" w:fill="auto"/>
            <w:noWrap/>
            <w:vAlign w:val="center"/>
          </w:tcPr>
          <w:p w14:paraId="166C754C"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0.1037</w:t>
            </w:r>
            <w:r w:rsidRPr="009251FE">
              <w:rPr>
                <w:rFonts w:ascii="Garamond" w:hAnsi="Garamond"/>
                <w:color w:val="000000"/>
                <w:sz w:val="18"/>
                <w:szCs w:val="18"/>
                <w:vertAlign w:val="superscript"/>
              </w:rPr>
              <w:t>***</w:t>
            </w:r>
          </w:p>
        </w:tc>
        <w:tc>
          <w:tcPr>
            <w:tcW w:w="1327" w:type="dxa"/>
            <w:tcBorders>
              <w:top w:val="nil"/>
              <w:left w:val="nil"/>
              <w:bottom w:val="nil"/>
              <w:right w:val="nil"/>
            </w:tcBorders>
            <w:shd w:val="clear" w:color="auto" w:fill="auto"/>
            <w:vAlign w:val="center"/>
          </w:tcPr>
          <w:p w14:paraId="59DC9636"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0.1037</w:t>
            </w:r>
            <w:r w:rsidRPr="009251FE">
              <w:rPr>
                <w:rFonts w:ascii="Garamond" w:hAnsi="Garamond"/>
                <w:color w:val="000000"/>
                <w:sz w:val="18"/>
                <w:szCs w:val="18"/>
                <w:vertAlign w:val="superscript"/>
              </w:rPr>
              <w:t>***</w:t>
            </w:r>
          </w:p>
        </w:tc>
      </w:tr>
      <w:tr w:rsidR="0071382A" w:rsidRPr="009251FE" w14:paraId="64FC6210" w14:textId="77777777" w:rsidTr="00E279BB">
        <w:trPr>
          <w:trHeight w:val="216"/>
          <w:jc w:val="center"/>
        </w:trPr>
        <w:tc>
          <w:tcPr>
            <w:tcW w:w="1800" w:type="dxa"/>
            <w:shd w:val="clear" w:color="auto" w:fill="auto"/>
            <w:noWrap/>
            <w:vAlign w:val="center"/>
          </w:tcPr>
          <w:p w14:paraId="61D9DCE1" w14:textId="77777777" w:rsidR="0071382A" w:rsidRPr="009251FE" w:rsidRDefault="0071382A" w:rsidP="00B51CEC">
            <w:pPr>
              <w:rPr>
                <w:rFonts w:ascii="Garamond" w:hAnsi="Garamond"/>
                <w:i/>
                <w:sz w:val="18"/>
                <w:szCs w:val="18"/>
              </w:rPr>
            </w:pPr>
            <w:r w:rsidRPr="009251FE">
              <w:rPr>
                <w:rFonts w:ascii="Garamond" w:hAnsi="Garamond"/>
                <w:i/>
                <w:sz w:val="18"/>
                <w:szCs w:val="18"/>
              </w:rPr>
              <w:t>Low Doc</w:t>
            </w:r>
          </w:p>
        </w:tc>
        <w:tc>
          <w:tcPr>
            <w:tcW w:w="900" w:type="dxa"/>
            <w:tcBorders>
              <w:top w:val="nil"/>
              <w:left w:val="nil"/>
              <w:right w:val="nil"/>
            </w:tcBorders>
            <w:shd w:val="clear" w:color="auto" w:fill="auto"/>
            <w:noWrap/>
            <w:vAlign w:val="center"/>
          </w:tcPr>
          <w:p w14:paraId="7DFB8EF5"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-0.9950</w:t>
            </w:r>
          </w:p>
        </w:tc>
        <w:tc>
          <w:tcPr>
            <w:tcW w:w="990" w:type="dxa"/>
            <w:tcBorders>
              <w:top w:val="nil"/>
              <w:left w:val="nil"/>
              <w:right w:val="nil"/>
            </w:tcBorders>
            <w:vAlign w:val="center"/>
          </w:tcPr>
          <w:p w14:paraId="36A84A6F"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-0.9950</w:t>
            </w:r>
          </w:p>
        </w:tc>
        <w:tc>
          <w:tcPr>
            <w:tcW w:w="1697" w:type="dxa"/>
            <w:tcBorders>
              <w:top w:val="nil"/>
              <w:left w:val="nil"/>
              <w:right w:val="nil"/>
            </w:tcBorders>
            <w:shd w:val="clear" w:color="auto" w:fill="auto"/>
            <w:noWrap/>
            <w:vAlign w:val="center"/>
          </w:tcPr>
          <w:p w14:paraId="713C60DC"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-0.9950</w:t>
            </w:r>
          </w:p>
        </w:tc>
        <w:tc>
          <w:tcPr>
            <w:tcW w:w="1327" w:type="dxa"/>
            <w:tcBorders>
              <w:top w:val="nil"/>
              <w:left w:val="nil"/>
              <w:right w:val="nil"/>
            </w:tcBorders>
            <w:shd w:val="clear" w:color="auto" w:fill="auto"/>
            <w:vAlign w:val="center"/>
          </w:tcPr>
          <w:p w14:paraId="345CBE46"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-0.9950</w:t>
            </w:r>
          </w:p>
        </w:tc>
      </w:tr>
      <w:tr w:rsidR="0071382A" w:rsidRPr="009251FE" w14:paraId="4A493DDE" w14:textId="77777777" w:rsidTr="00E279BB">
        <w:trPr>
          <w:trHeight w:val="216"/>
          <w:jc w:val="center"/>
        </w:trPr>
        <w:tc>
          <w:tcPr>
            <w:tcW w:w="1800" w:type="dxa"/>
            <w:shd w:val="clear" w:color="auto" w:fill="auto"/>
            <w:noWrap/>
            <w:vAlign w:val="center"/>
          </w:tcPr>
          <w:p w14:paraId="414AE976" w14:textId="77777777" w:rsidR="0071382A" w:rsidRPr="009251FE" w:rsidRDefault="0071382A" w:rsidP="00B51CEC">
            <w:pPr>
              <w:rPr>
                <w:rFonts w:ascii="Garamond" w:hAnsi="Garamond"/>
                <w:i/>
                <w:sz w:val="18"/>
                <w:szCs w:val="18"/>
              </w:rPr>
            </w:pPr>
            <w:r w:rsidRPr="009251FE">
              <w:rPr>
                <w:rFonts w:ascii="Garamond" w:hAnsi="Garamond"/>
                <w:i/>
                <w:sz w:val="18"/>
                <w:szCs w:val="18"/>
              </w:rPr>
              <w:t>SBA%</w:t>
            </w:r>
          </w:p>
        </w:tc>
        <w:tc>
          <w:tcPr>
            <w:tcW w:w="900" w:type="dxa"/>
            <w:tcBorders>
              <w:left w:val="nil"/>
              <w:bottom w:val="nil"/>
              <w:right w:val="nil"/>
            </w:tcBorders>
            <w:shd w:val="clear" w:color="auto" w:fill="auto"/>
            <w:noWrap/>
            <w:vAlign w:val="center"/>
          </w:tcPr>
          <w:p w14:paraId="71EB320D"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1.6524</w:t>
            </w:r>
            <w:r w:rsidRPr="009251FE">
              <w:rPr>
                <w:rFonts w:ascii="Garamond" w:hAnsi="Garamond"/>
                <w:color w:val="000000"/>
                <w:sz w:val="18"/>
                <w:szCs w:val="18"/>
                <w:vertAlign w:val="superscript"/>
              </w:rPr>
              <w:t>***</w:t>
            </w:r>
          </w:p>
        </w:tc>
        <w:tc>
          <w:tcPr>
            <w:tcW w:w="990" w:type="dxa"/>
            <w:tcBorders>
              <w:left w:val="nil"/>
              <w:bottom w:val="nil"/>
              <w:right w:val="nil"/>
            </w:tcBorders>
            <w:vAlign w:val="center"/>
          </w:tcPr>
          <w:p w14:paraId="66EC02EC"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1.6524</w:t>
            </w:r>
            <w:r w:rsidRPr="009251FE">
              <w:rPr>
                <w:rFonts w:ascii="Garamond" w:hAnsi="Garamond"/>
                <w:color w:val="000000"/>
                <w:sz w:val="18"/>
                <w:szCs w:val="18"/>
                <w:vertAlign w:val="superscript"/>
              </w:rPr>
              <w:t>***</w:t>
            </w:r>
          </w:p>
        </w:tc>
        <w:tc>
          <w:tcPr>
            <w:tcW w:w="1697" w:type="dxa"/>
            <w:tcBorders>
              <w:left w:val="nil"/>
              <w:bottom w:val="nil"/>
              <w:right w:val="nil"/>
            </w:tcBorders>
            <w:shd w:val="clear" w:color="auto" w:fill="auto"/>
            <w:noWrap/>
            <w:vAlign w:val="center"/>
          </w:tcPr>
          <w:p w14:paraId="07390EA6"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1.6524</w:t>
            </w:r>
            <w:r w:rsidRPr="009251FE">
              <w:rPr>
                <w:rFonts w:ascii="Garamond" w:hAnsi="Garamond"/>
                <w:color w:val="000000"/>
                <w:sz w:val="18"/>
                <w:szCs w:val="18"/>
                <w:vertAlign w:val="superscript"/>
              </w:rPr>
              <w:t>***</w:t>
            </w:r>
          </w:p>
        </w:tc>
        <w:tc>
          <w:tcPr>
            <w:tcW w:w="1327" w:type="dxa"/>
            <w:tcBorders>
              <w:left w:val="nil"/>
              <w:bottom w:val="nil"/>
              <w:right w:val="nil"/>
            </w:tcBorders>
            <w:shd w:val="clear" w:color="auto" w:fill="auto"/>
            <w:vAlign w:val="center"/>
          </w:tcPr>
          <w:p w14:paraId="32F3B3E6"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1.6524</w:t>
            </w:r>
            <w:r w:rsidRPr="009251FE">
              <w:rPr>
                <w:rFonts w:ascii="Garamond" w:hAnsi="Garamond"/>
                <w:color w:val="000000"/>
                <w:sz w:val="18"/>
                <w:szCs w:val="18"/>
                <w:vertAlign w:val="superscript"/>
              </w:rPr>
              <w:t>***</w:t>
            </w:r>
          </w:p>
        </w:tc>
      </w:tr>
      <w:tr w:rsidR="0071382A" w:rsidRPr="009251FE" w14:paraId="3DE253A2" w14:textId="77777777" w:rsidTr="00E279BB">
        <w:trPr>
          <w:trHeight w:val="216"/>
          <w:jc w:val="center"/>
        </w:trPr>
        <w:tc>
          <w:tcPr>
            <w:tcW w:w="1800" w:type="dxa"/>
            <w:shd w:val="clear" w:color="auto" w:fill="auto"/>
            <w:noWrap/>
            <w:vAlign w:val="center"/>
          </w:tcPr>
          <w:p w14:paraId="76D75A24" w14:textId="77777777" w:rsidR="0071382A" w:rsidRPr="009251FE" w:rsidRDefault="0071382A" w:rsidP="00B51CEC">
            <w:pPr>
              <w:rPr>
                <w:rFonts w:ascii="Garamond" w:hAnsi="Garamond"/>
                <w:i/>
                <w:sz w:val="18"/>
                <w:szCs w:val="18"/>
              </w:rPr>
            </w:pPr>
            <w:r w:rsidRPr="009251FE">
              <w:rPr>
                <w:rFonts w:ascii="Garamond" w:hAnsi="Garamond"/>
                <w:i/>
                <w:sz w:val="18"/>
                <w:szCs w:val="18"/>
              </w:rPr>
              <w:t>Low Doc*SBA%</w:t>
            </w:r>
          </w:p>
        </w:tc>
        <w:tc>
          <w:tcPr>
            <w:tcW w:w="900" w:type="dxa"/>
            <w:tcBorders>
              <w:top w:val="nil"/>
              <w:left w:val="nil"/>
              <w:bottom w:val="nil"/>
              <w:right w:val="nil"/>
            </w:tcBorders>
            <w:shd w:val="clear" w:color="auto" w:fill="auto"/>
            <w:noWrap/>
            <w:vAlign w:val="center"/>
          </w:tcPr>
          <w:p w14:paraId="3EAA17E1"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1.0886</w:t>
            </w:r>
          </w:p>
        </w:tc>
        <w:tc>
          <w:tcPr>
            <w:tcW w:w="990" w:type="dxa"/>
            <w:tcBorders>
              <w:top w:val="nil"/>
              <w:left w:val="nil"/>
              <w:bottom w:val="nil"/>
              <w:right w:val="nil"/>
            </w:tcBorders>
            <w:vAlign w:val="center"/>
          </w:tcPr>
          <w:p w14:paraId="1E62F5DF"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1.0886</w:t>
            </w:r>
          </w:p>
        </w:tc>
        <w:tc>
          <w:tcPr>
            <w:tcW w:w="1697" w:type="dxa"/>
            <w:tcBorders>
              <w:top w:val="nil"/>
              <w:left w:val="nil"/>
              <w:bottom w:val="nil"/>
              <w:right w:val="nil"/>
            </w:tcBorders>
            <w:shd w:val="clear" w:color="auto" w:fill="auto"/>
            <w:noWrap/>
            <w:vAlign w:val="center"/>
          </w:tcPr>
          <w:p w14:paraId="557F2B66"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1.0886</w:t>
            </w:r>
          </w:p>
        </w:tc>
        <w:tc>
          <w:tcPr>
            <w:tcW w:w="1327" w:type="dxa"/>
            <w:tcBorders>
              <w:top w:val="nil"/>
              <w:left w:val="nil"/>
              <w:bottom w:val="nil"/>
              <w:right w:val="nil"/>
            </w:tcBorders>
            <w:shd w:val="clear" w:color="auto" w:fill="auto"/>
            <w:vAlign w:val="center"/>
          </w:tcPr>
          <w:p w14:paraId="0AB0DB86"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1.0886</w:t>
            </w:r>
          </w:p>
        </w:tc>
      </w:tr>
      <w:tr w:rsidR="0071382A" w:rsidRPr="009251FE" w14:paraId="2CB6C3E5" w14:textId="77777777" w:rsidTr="00E279BB">
        <w:trPr>
          <w:trHeight w:val="216"/>
          <w:jc w:val="center"/>
        </w:trPr>
        <w:tc>
          <w:tcPr>
            <w:tcW w:w="1800" w:type="dxa"/>
            <w:shd w:val="clear" w:color="auto" w:fill="auto"/>
            <w:noWrap/>
            <w:vAlign w:val="center"/>
          </w:tcPr>
          <w:p w14:paraId="2EAF5148" w14:textId="77777777" w:rsidR="0071382A" w:rsidRPr="009251FE" w:rsidRDefault="0071382A" w:rsidP="00B51CEC">
            <w:pPr>
              <w:rPr>
                <w:rFonts w:ascii="Garamond" w:hAnsi="Garamond"/>
                <w:i/>
                <w:sz w:val="18"/>
                <w:szCs w:val="18"/>
              </w:rPr>
            </w:pPr>
            <w:r w:rsidRPr="009251FE">
              <w:rPr>
                <w:rFonts w:ascii="Garamond" w:hAnsi="Garamond"/>
                <w:i/>
                <w:sz w:val="18"/>
                <w:szCs w:val="18"/>
              </w:rPr>
              <w:t>lnAssets</w:t>
            </w:r>
          </w:p>
        </w:tc>
        <w:tc>
          <w:tcPr>
            <w:tcW w:w="900" w:type="dxa"/>
            <w:tcBorders>
              <w:top w:val="nil"/>
              <w:left w:val="nil"/>
              <w:bottom w:val="nil"/>
              <w:right w:val="nil"/>
            </w:tcBorders>
            <w:shd w:val="clear" w:color="auto" w:fill="auto"/>
            <w:noWrap/>
            <w:vAlign w:val="center"/>
          </w:tcPr>
          <w:p w14:paraId="16CE126C"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-0.0328</w:t>
            </w:r>
          </w:p>
        </w:tc>
        <w:tc>
          <w:tcPr>
            <w:tcW w:w="990" w:type="dxa"/>
            <w:tcBorders>
              <w:top w:val="nil"/>
              <w:left w:val="nil"/>
              <w:bottom w:val="nil"/>
              <w:right w:val="nil"/>
            </w:tcBorders>
            <w:vAlign w:val="center"/>
          </w:tcPr>
          <w:p w14:paraId="7AA575D9"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-0.0328</w:t>
            </w:r>
          </w:p>
        </w:tc>
        <w:tc>
          <w:tcPr>
            <w:tcW w:w="1697" w:type="dxa"/>
            <w:tcBorders>
              <w:top w:val="nil"/>
              <w:left w:val="nil"/>
              <w:bottom w:val="nil"/>
              <w:right w:val="nil"/>
            </w:tcBorders>
            <w:shd w:val="clear" w:color="auto" w:fill="auto"/>
            <w:noWrap/>
            <w:vAlign w:val="center"/>
          </w:tcPr>
          <w:p w14:paraId="38A70403"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-0.0328</w:t>
            </w:r>
          </w:p>
        </w:tc>
        <w:tc>
          <w:tcPr>
            <w:tcW w:w="1327" w:type="dxa"/>
            <w:tcBorders>
              <w:top w:val="nil"/>
              <w:left w:val="nil"/>
              <w:bottom w:val="nil"/>
              <w:right w:val="nil"/>
            </w:tcBorders>
            <w:shd w:val="clear" w:color="auto" w:fill="auto"/>
            <w:vAlign w:val="center"/>
          </w:tcPr>
          <w:p w14:paraId="7A51BC6E"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-0.0328</w:t>
            </w:r>
          </w:p>
        </w:tc>
      </w:tr>
      <w:tr w:rsidR="0071382A" w:rsidRPr="009251FE" w14:paraId="202D7BA8" w14:textId="77777777" w:rsidTr="00E279BB">
        <w:trPr>
          <w:trHeight w:val="216"/>
          <w:jc w:val="center"/>
        </w:trPr>
        <w:tc>
          <w:tcPr>
            <w:tcW w:w="1800" w:type="dxa"/>
            <w:shd w:val="clear" w:color="auto" w:fill="auto"/>
            <w:noWrap/>
            <w:vAlign w:val="center"/>
          </w:tcPr>
          <w:p w14:paraId="7A85EC73" w14:textId="77777777" w:rsidR="0071382A" w:rsidRPr="009251FE" w:rsidRDefault="0071382A" w:rsidP="00B51CEC">
            <w:pPr>
              <w:rPr>
                <w:rFonts w:ascii="Garamond" w:hAnsi="Garamond"/>
                <w:i/>
                <w:sz w:val="18"/>
                <w:szCs w:val="18"/>
              </w:rPr>
            </w:pPr>
            <w:r w:rsidRPr="009251FE">
              <w:rPr>
                <w:rFonts w:ascii="Garamond" w:hAnsi="Garamond"/>
                <w:i/>
                <w:sz w:val="18"/>
                <w:szCs w:val="18"/>
              </w:rPr>
              <w:t>Certified</w:t>
            </w:r>
          </w:p>
        </w:tc>
        <w:tc>
          <w:tcPr>
            <w:tcW w:w="900" w:type="dxa"/>
            <w:tcBorders>
              <w:top w:val="nil"/>
              <w:left w:val="nil"/>
              <w:bottom w:val="nil"/>
              <w:right w:val="nil"/>
            </w:tcBorders>
            <w:shd w:val="clear" w:color="auto" w:fill="auto"/>
            <w:noWrap/>
            <w:vAlign w:val="center"/>
          </w:tcPr>
          <w:p w14:paraId="7ECCE3D2"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-0.1822</w:t>
            </w:r>
            <w:r w:rsidRPr="009251FE">
              <w:rPr>
                <w:rFonts w:ascii="Garamond" w:hAnsi="Garamond"/>
                <w:color w:val="000000"/>
                <w:sz w:val="18"/>
                <w:szCs w:val="18"/>
                <w:vertAlign w:val="superscript"/>
              </w:rPr>
              <w:t>***</w:t>
            </w:r>
          </w:p>
        </w:tc>
        <w:tc>
          <w:tcPr>
            <w:tcW w:w="990" w:type="dxa"/>
            <w:tcBorders>
              <w:top w:val="nil"/>
              <w:left w:val="nil"/>
              <w:bottom w:val="nil"/>
              <w:right w:val="nil"/>
            </w:tcBorders>
            <w:vAlign w:val="center"/>
          </w:tcPr>
          <w:p w14:paraId="154CECCC"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-0.1822</w:t>
            </w:r>
            <w:r w:rsidRPr="009251FE">
              <w:rPr>
                <w:rFonts w:ascii="Garamond" w:hAnsi="Garamond"/>
                <w:color w:val="000000"/>
                <w:sz w:val="18"/>
                <w:szCs w:val="18"/>
                <w:vertAlign w:val="superscript"/>
              </w:rPr>
              <w:t>***</w:t>
            </w:r>
          </w:p>
        </w:tc>
        <w:tc>
          <w:tcPr>
            <w:tcW w:w="1697" w:type="dxa"/>
            <w:tcBorders>
              <w:top w:val="nil"/>
              <w:left w:val="nil"/>
              <w:bottom w:val="nil"/>
              <w:right w:val="nil"/>
            </w:tcBorders>
            <w:shd w:val="clear" w:color="auto" w:fill="auto"/>
            <w:noWrap/>
            <w:vAlign w:val="center"/>
          </w:tcPr>
          <w:p w14:paraId="43250B2D"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-0.1822</w:t>
            </w:r>
            <w:r w:rsidRPr="009251FE">
              <w:rPr>
                <w:rFonts w:ascii="Garamond" w:hAnsi="Garamond"/>
                <w:color w:val="000000"/>
                <w:sz w:val="18"/>
                <w:szCs w:val="18"/>
                <w:vertAlign w:val="superscript"/>
              </w:rPr>
              <w:t>***</w:t>
            </w:r>
          </w:p>
        </w:tc>
        <w:tc>
          <w:tcPr>
            <w:tcW w:w="1327" w:type="dxa"/>
            <w:tcBorders>
              <w:top w:val="nil"/>
              <w:left w:val="nil"/>
              <w:bottom w:val="nil"/>
              <w:right w:val="nil"/>
            </w:tcBorders>
            <w:shd w:val="clear" w:color="auto" w:fill="auto"/>
            <w:vAlign w:val="center"/>
          </w:tcPr>
          <w:p w14:paraId="7F2A989B"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-0.1822</w:t>
            </w:r>
            <w:r w:rsidRPr="009251FE">
              <w:rPr>
                <w:rFonts w:ascii="Garamond" w:hAnsi="Garamond"/>
                <w:color w:val="000000"/>
                <w:sz w:val="18"/>
                <w:szCs w:val="18"/>
                <w:vertAlign w:val="superscript"/>
              </w:rPr>
              <w:t>***</w:t>
            </w:r>
          </w:p>
        </w:tc>
      </w:tr>
      <w:tr w:rsidR="0071382A" w:rsidRPr="009251FE" w14:paraId="0FAC3C89" w14:textId="77777777" w:rsidTr="00E279BB">
        <w:trPr>
          <w:trHeight w:val="216"/>
          <w:jc w:val="center"/>
        </w:trPr>
        <w:tc>
          <w:tcPr>
            <w:tcW w:w="1800" w:type="dxa"/>
            <w:shd w:val="clear" w:color="auto" w:fill="auto"/>
            <w:noWrap/>
            <w:vAlign w:val="center"/>
          </w:tcPr>
          <w:p w14:paraId="0BED8D90" w14:textId="77777777" w:rsidR="0071382A" w:rsidRPr="009251FE" w:rsidRDefault="0071382A" w:rsidP="00B51CEC">
            <w:pPr>
              <w:rPr>
                <w:rFonts w:ascii="Garamond" w:hAnsi="Garamond"/>
                <w:i/>
                <w:sz w:val="18"/>
                <w:szCs w:val="18"/>
              </w:rPr>
            </w:pPr>
            <w:r w:rsidRPr="009251FE">
              <w:rPr>
                <w:rFonts w:ascii="Garamond" w:hAnsi="Garamond"/>
                <w:i/>
                <w:sz w:val="18"/>
                <w:szCs w:val="18"/>
              </w:rPr>
              <w:t>Preferred</w:t>
            </w:r>
          </w:p>
        </w:tc>
        <w:tc>
          <w:tcPr>
            <w:tcW w:w="900" w:type="dxa"/>
            <w:tcBorders>
              <w:top w:val="nil"/>
              <w:left w:val="nil"/>
              <w:bottom w:val="nil"/>
              <w:right w:val="nil"/>
            </w:tcBorders>
            <w:shd w:val="clear" w:color="auto" w:fill="auto"/>
            <w:noWrap/>
            <w:vAlign w:val="center"/>
          </w:tcPr>
          <w:p w14:paraId="335C8343"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-0.2426</w:t>
            </w:r>
            <w:r w:rsidRPr="009251FE">
              <w:rPr>
                <w:rFonts w:ascii="Garamond" w:hAnsi="Garamond"/>
                <w:color w:val="000000"/>
                <w:sz w:val="18"/>
                <w:szCs w:val="18"/>
                <w:vertAlign w:val="superscript"/>
              </w:rPr>
              <w:t>***</w:t>
            </w:r>
          </w:p>
        </w:tc>
        <w:tc>
          <w:tcPr>
            <w:tcW w:w="990" w:type="dxa"/>
            <w:tcBorders>
              <w:top w:val="nil"/>
              <w:left w:val="nil"/>
              <w:bottom w:val="nil"/>
              <w:right w:val="nil"/>
            </w:tcBorders>
            <w:vAlign w:val="center"/>
          </w:tcPr>
          <w:p w14:paraId="7F2472C9"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-0.2426</w:t>
            </w:r>
            <w:r w:rsidRPr="009251FE">
              <w:rPr>
                <w:rFonts w:ascii="Garamond" w:hAnsi="Garamond"/>
                <w:color w:val="000000"/>
                <w:sz w:val="18"/>
                <w:szCs w:val="18"/>
                <w:vertAlign w:val="superscript"/>
              </w:rPr>
              <w:t>***</w:t>
            </w:r>
          </w:p>
        </w:tc>
        <w:tc>
          <w:tcPr>
            <w:tcW w:w="1697" w:type="dxa"/>
            <w:tcBorders>
              <w:top w:val="nil"/>
              <w:left w:val="nil"/>
              <w:bottom w:val="nil"/>
              <w:right w:val="nil"/>
            </w:tcBorders>
            <w:shd w:val="clear" w:color="auto" w:fill="auto"/>
            <w:noWrap/>
            <w:vAlign w:val="center"/>
          </w:tcPr>
          <w:p w14:paraId="345473DE"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-0.2426</w:t>
            </w:r>
            <w:r w:rsidRPr="009251FE">
              <w:rPr>
                <w:rFonts w:ascii="Garamond" w:hAnsi="Garamond"/>
                <w:color w:val="000000"/>
                <w:sz w:val="18"/>
                <w:szCs w:val="18"/>
                <w:vertAlign w:val="superscript"/>
              </w:rPr>
              <w:t>***</w:t>
            </w:r>
          </w:p>
        </w:tc>
        <w:tc>
          <w:tcPr>
            <w:tcW w:w="1327" w:type="dxa"/>
            <w:tcBorders>
              <w:top w:val="nil"/>
              <w:left w:val="nil"/>
              <w:bottom w:val="nil"/>
              <w:right w:val="nil"/>
            </w:tcBorders>
            <w:shd w:val="clear" w:color="auto" w:fill="auto"/>
            <w:vAlign w:val="center"/>
          </w:tcPr>
          <w:p w14:paraId="26EDE663"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-0.2426</w:t>
            </w:r>
            <w:r w:rsidRPr="009251FE">
              <w:rPr>
                <w:rFonts w:ascii="Garamond" w:hAnsi="Garamond"/>
                <w:color w:val="000000"/>
                <w:sz w:val="18"/>
                <w:szCs w:val="18"/>
                <w:vertAlign w:val="superscript"/>
              </w:rPr>
              <w:t>***</w:t>
            </w:r>
          </w:p>
        </w:tc>
      </w:tr>
      <w:tr w:rsidR="0071382A" w:rsidRPr="009251FE" w14:paraId="3D81AEBD" w14:textId="77777777" w:rsidTr="00E279BB">
        <w:trPr>
          <w:trHeight w:val="216"/>
          <w:jc w:val="center"/>
        </w:trPr>
        <w:tc>
          <w:tcPr>
            <w:tcW w:w="1800" w:type="dxa"/>
            <w:shd w:val="clear" w:color="auto" w:fill="auto"/>
            <w:noWrap/>
            <w:vAlign w:val="center"/>
          </w:tcPr>
          <w:p w14:paraId="5D9AFBB4" w14:textId="77777777" w:rsidR="0071382A" w:rsidRPr="009251FE" w:rsidRDefault="0071382A" w:rsidP="00B51CEC">
            <w:pPr>
              <w:rPr>
                <w:rFonts w:ascii="Garamond" w:hAnsi="Garamond"/>
                <w:i/>
                <w:sz w:val="18"/>
                <w:szCs w:val="18"/>
              </w:rPr>
            </w:pPr>
            <w:r w:rsidRPr="009251FE">
              <w:rPr>
                <w:rFonts w:ascii="Garamond" w:hAnsi="Garamond"/>
                <w:i/>
                <w:sz w:val="18"/>
                <w:szCs w:val="18"/>
              </w:rPr>
              <w:t>Corporation</w:t>
            </w:r>
          </w:p>
        </w:tc>
        <w:tc>
          <w:tcPr>
            <w:tcW w:w="900" w:type="dxa"/>
            <w:tcBorders>
              <w:top w:val="nil"/>
              <w:left w:val="nil"/>
              <w:bottom w:val="nil"/>
              <w:right w:val="nil"/>
            </w:tcBorders>
            <w:shd w:val="clear" w:color="auto" w:fill="auto"/>
            <w:noWrap/>
            <w:vAlign w:val="center"/>
          </w:tcPr>
          <w:p w14:paraId="1DB7217A"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-0.0380</w:t>
            </w:r>
          </w:p>
        </w:tc>
        <w:tc>
          <w:tcPr>
            <w:tcW w:w="990" w:type="dxa"/>
            <w:tcBorders>
              <w:top w:val="nil"/>
              <w:left w:val="nil"/>
              <w:bottom w:val="nil"/>
              <w:right w:val="nil"/>
            </w:tcBorders>
            <w:vAlign w:val="center"/>
          </w:tcPr>
          <w:p w14:paraId="158C0D2E"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-0.0380</w:t>
            </w:r>
          </w:p>
        </w:tc>
        <w:tc>
          <w:tcPr>
            <w:tcW w:w="1697" w:type="dxa"/>
            <w:tcBorders>
              <w:top w:val="nil"/>
              <w:left w:val="nil"/>
              <w:bottom w:val="nil"/>
              <w:right w:val="nil"/>
            </w:tcBorders>
            <w:shd w:val="clear" w:color="auto" w:fill="auto"/>
            <w:noWrap/>
            <w:vAlign w:val="center"/>
          </w:tcPr>
          <w:p w14:paraId="38E2589B"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-0.0380</w:t>
            </w:r>
          </w:p>
        </w:tc>
        <w:tc>
          <w:tcPr>
            <w:tcW w:w="1327" w:type="dxa"/>
            <w:tcBorders>
              <w:top w:val="nil"/>
              <w:left w:val="nil"/>
              <w:bottom w:val="nil"/>
              <w:right w:val="nil"/>
            </w:tcBorders>
            <w:shd w:val="clear" w:color="auto" w:fill="auto"/>
            <w:vAlign w:val="center"/>
          </w:tcPr>
          <w:p w14:paraId="5E6E034E"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-0.0380</w:t>
            </w:r>
          </w:p>
        </w:tc>
      </w:tr>
      <w:tr w:rsidR="0071382A" w:rsidRPr="009251FE" w14:paraId="0CC39B7E" w14:textId="77777777" w:rsidTr="00E279BB">
        <w:trPr>
          <w:trHeight w:val="216"/>
          <w:jc w:val="center"/>
        </w:trPr>
        <w:tc>
          <w:tcPr>
            <w:tcW w:w="1800" w:type="dxa"/>
            <w:shd w:val="clear" w:color="auto" w:fill="auto"/>
            <w:noWrap/>
            <w:vAlign w:val="center"/>
          </w:tcPr>
          <w:p w14:paraId="3319559D" w14:textId="77777777" w:rsidR="0071382A" w:rsidRPr="009251FE" w:rsidRDefault="0071382A" w:rsidP="00B51CEC">
            <w:pPr>
              <w:rPr>
                <w:rFonts w:ascii="Garamond" w:hAnsi="Garamond"/>
                <w:i/>
                <w:sz w:val="18"/>
                <w:szCs w:val="18"/>
              </w:rPr>
            </w:pPr>
            <w:r w:rsidRPr="009251FE">
              <w:rPr>
                <w:rFonts w:ascii="Garamond" w:hAnsi="Garamond"/>
                <w:i/>
                <w:sz w:val="18"/>
                <w:szCs w:val="18"/>
              </w:rPr>
              <w:t>New Business</w:t>
            </w:r>
          </w:p>
        </w:tc>
        <w:tc>
          <w:tcPr>
            <w:tcW w:w="900" w:type="dxa"/>
            <w:tcBorders>
              <w:top w:val="nil"/>
              <w:left w:val="nil"/>
              <w:bottom w:val="nil"/>
              <w:right w:val="nil"/>
            </w:tcBorders>
            <w:shd w:val="clear" w:color="auto" w:fill="auto"/>
            <w:noWrap/>
            <w:vAlign w:val="center"/>
          </w:tcPr>
          <w:p w14:paraId="6DF6306A"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0.1605</w:t>
            </w:r>
            <w:r w:rsidRPr="009251FE">
              <w:rPr>
                <w:rFonts w:ascii="Garamond" w:hAnsi="Garamond"/>
                <w:color w:val="000000"/>
                <w:sz w:val="18"/>
                <w:szCs w:val="18"/>
                <w:vertAlign w:val="superscript"/>
              </w:rPr>
              <w:t>***</w:t>
            </w:r>
          </w:p>
        </w:tc>
        <w:tc>
          <w:tcPr>
            <w:tcW w:w="990" w:type="dxa"/>
            <w:tcBorders>
              <w:top w:val="nil"/>
              <w:left w:val="nil"/>
              <w:bottom w:val="nil"/>
              <w:right w:val="nil"/>
            </w:tcBorders>
            <w:vAlign w:val="center"/>
          </w:tcPr>
          <w:p w14:paraId="18AC3E2F"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0.1605</w:t>
            </w:r>
            <w:r w:rsidRPr="009251FE">
              <w:rPr>
                <w:rFonts w:ascii="Garamond" w:hAnsi="Garamond"/>
                <w:color w:val="000000"/>
                <w:sz w:val="18"/>
                <w:szCs w:val="18"/>
                <w:vertAlign w:val="superscript"/>
              </w:rPr>
              <w:t>***</w:t>
            </w:r>
          </w:p>
        </w:tc>
        <w:tc>
          <w:tcPr>
            <w:tcW w:w="1697" w:type="dxa"/>
            <w:tcBorders>
              <w:top w:val="nil"/>
              <w:left w:val="nil"/>
              <w:bottom w:val="nil"/>
              <w:right w:val="nil"/>
            </w:tcBorders>
            <w:shd w:val="clear" w:color="auto" w:fill="auto"/>
            <w:noWrap/>
            <w:vAlign w:val="center"/>
          </w:tcPr>
          <w:p w14:paraId="22DA454D"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0.1605</w:t>
            </w:r>
            <w:r w:rsidRPr="009251FE">
              <w:rPr>
                <w:rFonts w:ascii="Garamond" w:hAnsi="Garamond"/>
                <w:color w:val="000000"/>
                <w:sz w:val="18"/>
                <w:szCs w:val="18"/>
                <w:vertAlign w:val="superscript"/>
              </w:rPr>
              <w:t>***</w:t>
            </w:r>
          </w:p>
        </w:tc>
        <w:tc>
          <w:tcPr>
            <w:tcW w:w="1327" w:type="dxa"/>
            <w:tcBorders>
              <w:top w:val="nil"/>
              <w:left w:val="nil"/>
              <w:bottom w:val="nil"/>
              <w:right w:val="nil"/>
            </w:tcBorders>
            <w:shd w:val="clear" w:color="auto" w:fill="auto"/>
            <w:vAlign w:val="center"/>
          </w:tcPr>
          <w:p w14:paraId="2AA1659A"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0.1605</w:t>
            </w:r>
            <w:r w:rsidRPr="009251FE">
              <w:rPr>
                <w:rFonts w:ascii="Garamond" w:hAnsi="Garamond"/>
                <w:color w:val="000000"/>
                <w:sz w:val="18"/>
                <w:szCs w:val="18"/>
                <w:vertAlign w:val="superscript"/>
              </w:rPr>
              <w:t>***</w:t>
            </w:r>
          </w:p>
        </w:tc>
      </w:tr>
      <w:tr w:rsidR="0071382A" w:rsidRPr="009251FE" w14:paraId="5ECCD314" w14:textId="77777777" w:rsidTr="00E279BB">
        <w:trPr>
          <w:trHeight w:val="216"/>
          <w:jc w:val="center"/>
        </w:trPr>
        <w:tc>
          <w:tcPr>
            <w:tcW w:w="1800" w:type="dxa"/>
            <w:shd w:val="clear" w:color="auto" w:fill="auto"/>
            <w:noWrap/>
            <w:vAlign w:val="center"/>
          </w:tcPr>
          <w:p w14:paraId="4730DC62" w14:textId="77777777" w:rsidR="0071382A" w:rsidRPr="009251FE" w:rsidRDefault="0071382A" w:rsidP="00B51CEC">
            <w:pPr>
              <w:rPr>
                <w:rFonts w:ascii="Garamond" w:hAnsi="Garamond"/>
                <w:i/>
                <w:sz w:val="18"/>
                <w:szCs w:val="18"/>
              </w:rPr>
            </w:pPr>
            <w:r w:rsidRPr="009251FE">
              <w:rPr>
                <w:rFonts w:ascii="Garamond" w:hAnsi="Garamond"/>
                <w:i/>
                <w:sz w:val="18"/>
                <w:szCs w:val="18"/>
              </w:rPr>
              <w:t>Partnership</w:t>
            </w:r>
          </w:p>
        </w:tc>
        <w:tc>
          <w:tcPr>
            <w:tcW w:w="900" w:type="dxa"/>
            <w:tcBorders>
              <w:top w:val="nil"/>
              <w:left w:val="nil"/>
              <w:bottom w:val="nil"/>
              <w:right w:val="nil"/>
            </w:tcBorders>
            <w:shd w:val="clear" w:color="auto" w:fill="auto"/>
            <w:noWrap/>
            <w:vAlign w:val="center"/>
          </w:tcPr>
          <w:p w14:paraId="38836A80"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-0.1950</w:t>
            </w:r>
            <w:r w:rsidRPr="009251FE">
              <w:rPr>
                <w:rFonts w:ascii="Garamond" w:hAnsi="Garamond"/>
                <w:color w:val="000000"/>
                <w:sz w:val="18"/>
                <w:szCs w:val="18"/>
                <w:vertAlign w:val="superscript"/>
              </w:rPr>
              <w:t>***</w:t>
            </w:r>
          </w:p>
        </w:tc>
        <w:tc>
          <w:tcPr>
            <w:tcW w:w="990" w:type="dxa"/>
            <w:tcBorders>
              <w:top w:val="nil"/>
              <w:left w:val="nil"/>
              <w:bottom w:val="nil"/>
              <w:right w:val="nil"/>
            </w:tcBorders>
            <w:vAlign w:val="center"/>
          </w:tcPr>
          <w:p w14:paraId="2499949B"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-0.1950</w:t>
            </w:r>
            <w:r w:rsidRPr="009251FE">
              <w:rPr>
                <w:rFonts w:ascii="Garamond" w:hAnsi="Garamond"/>
                <w:color w:val="000000"/>
                <w:sz w:val="18"/>
                <w:szCs w:val="18"/>
                <w:vertAlign w:val="superscript"/>
              </w:rPr>
              <w:t>***</w:t>
            </w:r>
          </w:p>
        </w:tc>
        <w:tc>
          <w:tcPr>
            <w:tcW w:w="1697" w:type="dxa"/>
            <w:tcBorders>
              <w:top w:val="nil"/>
              <w:left w:val="nil"/>
              <w:bottom w:val="nil"/>
              <w:right w:val="nil"/>
            </w:tcBorders>
            <w:shd w:val="clear" w:color="auto" w:fill="auto"/>
            <w:noWrap/>
            <w:vAlign w:val="center"/>
          </w:tcPr>
          <w:p w14:paraId="32E6CB90"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-0.1950</w:t>
            </w:r>
            <w:r w:rsidRPr="009251FE">
              <w:rPr>
                <w:rFonts w:ascii="Garamond" w:hAnsi="Garamond"/>
                <w:color w:val="000000"/>
                <w:sz w:val="18"/>
                <w:szCs w:val="18"/>
                <w:vertAlign w:val="superscript"/>
              </w:rPr>
              <w:t>***</w:t>
            </w:r>
          </w:p>
        </w:tc>
        <w:tc>
          <w:tcPr>
            <w:tcW w:w="1327" w:type="dxa"/>
            <w:tcBorders>
              <w:top w:val="nil"/>
              <w:left w:val="nil"/>
              <w:bottom w:val="nil"/>
              <w:right w:val="nil"/>
            </w:tcBorders>
            <w:shd w:val="clear" w:color="auto" w:fill="auto"/>
            <w:vAlign w:val="center"/>
          </w:tcPr>
          <w:p w14:paraId="5B1C1134"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-0.1950</w:t>
            </w:r>
            <w:r w:rsidRPr="009251FE">
              <w:rPr>
                <w:rFonts w:ascii="Garamond" w:hAnsi="Garamond"/>
                <w:color w:val="000000"/>
                <w:sz w:val="18"/>
                <w:szCs w:val="18"/>
                <w:vertAlign w:val="superscript"/>
              </w:rPr>
              <w:t>***</w:t>
            </w:r>
          </w:p>
        </w:tc>
      </w:tr>
      <w:tr w:rsidR="0071382A" w:rsidRPr="009251FE" w14:paraId="7D24467D" w14:textId="77777777" w:rsidTr="00E279BB">
        <w:trPr>
          <w:trHeight w:val="216"/>
          <w:jc w:val="center"/>
        </w:trPr>
        <w:tc>
          <w:tcPr>
            <w:tcW w:w="1800" w:type="dxa"/>
            <w:shd w:val="clear" w:color="auto" w:fill="auto"/>
            <w:noWrap/>
            <w:vAlign w:val="center"/>
          </w:tcPr>
          <w:p w14:paraId="72CA8246" w14:textId="77777777" w:rsidR="0071382A" w:rsidRPr="009251FE" w:rsidRDefault="0071382A" w:rsidP="00B51CEC">
            <w:pPr>
              <w:rPr>
                <w:rFonts w:ascii="Garamond" w:hAnsi="Garamond"/>
                <w:i/>
                <w:sz w:val="18"/>
                <w:szCs w:val="18"/>
              </w:rPr>
            </w:pPr>
            <w:r w:rsidRPr="009251FE">
              <w:rPr>
                <w:rFonts w:ascii="Garamond" w:hAnsi="Garamond"/>
                <w:i/>
                <w:sz w:val="18"/>
                <w:szCs w:val="18"/>
              </w:rPr>
              <w:t>Service</w:t>
            </w:r>
          </w:p>
        </w:tc>
        <w:tc>
          <w:tcPr>
            <w:tcW w:w="900" w:type="dxa"/>
            <w:tcBorders>
              <w:top w:val="nil"/>
              <w:left w:val="nil"/>
              <w:bottom w:val="nil"/>
              <w:right w:val="nil"/>
            </w:tcBorders>
            <w:shd w:val="clear" w:color="auto" w:fill="auto"/>
            <w:noWrap/>
            <w:vAlign w:val="center"/>
          </w:tcPr>
          <w:p w14:paraId="5DF4B9BA"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-0.3067</w:t>
            </w:r>
            <w:r w:rsidRPr="009251FE">
              <w:rPr>
                <w:rFonts w:ascii="Garamond" w:hAnsi="Garamond"/>
                <w:color w:val="000000"/>
                <w:sz w:val="18"/>
                <w:szCs w:val="18"/>
                <w:vertAlign w:val="superscript"/>
              </w:rPr>
              <w:t>***</w:t>
            </w:r>
          </w:p>
        </w:tc>
        <w:tc>
          <w:tcPr>
            <w:tcW w:w="990" w:type="dxa"/>
            <w:tcBorders>
              <w:top w:val="nil"/>
              <w:left w:val="nil"/>
              <w:bottom w:val="nil"/>
              <w:right w:val="nil"/>
            </w:tcBorders>
            <w:vAlign w:val="center"/>
          </w:tcPr>
          <w:p w14:paraId="10860FFB"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-0.3067</w:t>
            </w:r>
            <w:r w:rsidRPr="009251FE">
              <w:rPr>
                <w:rFonts w:ascii="Garamond" w:hAnsi="Garamond"/>
                <w:color w:val="000000"/>
                <w:sz w:val="18"/>
                <w:szCs w:val="18"/>
                <w:vertAlign w:val="superscript"/>
              </w:rPr>
              <w:t>***</w:t>
            </w:r>
          </w:p>
        </w:tc>
        <w:tc>
          <w:tcPr>
            <w:tcW w:w="1697" w:type="dxa"/>
            <w:tcBorders>
              <w:top w:val="nil"/>
              <w:left w:val="nil"/>
              <w:bottom w:val="nil"/>
              <w:right w:val="nil"/>
            </w:tcBorders>
            <w:shd w:val="clear" w:color="auto" w:fill="auto"/>
            <w:noWrap/>
            <w:vAlign w:val="center"/>
          </w:tcPr>
          <w:p w14:paraId="021FC9E2"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-0.3067</w:t>
            </w:r>
            <w:r w:rsidRPr="009251FE">
              <w:rPr>
                <w:rFonts w:ascii="Garamond" w:hAnsi="Garamond"/>
                <w:color w:val="000000"/>
                <w:sz w:val="18"/>
                <w:szCs w:val="18"/>
                <w:vertAlign w:val="superscript"/>
              </w:rPr>
              <w:t>***</w:t>
            </w:r>
          </w:p>
        </w:tc>
        <w:tc>
          <w:tcPr>
            <w:tcW w:w="1327" w:type="dxa"/>
            <w:tcBorders>
              <w:top w:val="nil"/>
              <w:left w:val="nil"/>
              <w:bottom w:val="nil"/>
              <w:right w:val="nil"/>
            </w:tcBorders>
            <w:shd w:val="clear" w:color="auto" w:fill="auto"/>
            <w:vAlign w:val="center"/>
          </w:tcPr>
          <w:p w14:paraId="18909156"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-0.3067</w:t>
            </w:r>
            <w:r w:rsidRPr="009251FE">
              <w:rPr>
                <w:rFonts w:ascii="Garamond" w:hAnsi="Garamond"/>
                <w:color w:val="000000"/>
                <w:sz w:val="18"/>
                <w:szCs w:val="18"/>
                <w:vertAlign w:val="superscript"/>
              </w:rPr>
              <w:t>***</w:t>
            </w:r>
          </w:p>
        </w:tc>
      </w:tr>
      <w:tr w:rsidR="0071382A" w:rsidRPr="009251FE" w14:paraId="4571900A" w14:textId="77777777" w:rsidTr="00E279BB">
        <w:trPr>
          <w:trHeight w:val="216"/>
          <w:jc w:val="center"/>
        </w:trPr>
        <w:tc>
          <w:tcPr>
            <w:tcW w:w="1800" w:type="dxa"/>
            <w:shd w:val="clear" w:color="auto" w:fill="auto"/>
            <w:noWrap/>
            <w:vAlign w:val="center"/>
          </w:tcPr>
          <w:p w14:paraId="73B12DBB" w14:textId="77777777" w:rsidR="0071382A" w:rsidRPr="009251FE" w:rsidRDefault="0071382A" w:rsidP="00B51CEC">
            <w:pPr>
              <w:rPr>
                <w:rFonts w:ascii="Garamond" w:hAnsi="Garamond"/>
                <w:i/>
                <w:sz w:val="18"/>
                <w:szCs w:val="18"/>
              </w:rPr>
            </w:pPr>
            <w:r w:rsidRPr="009251FE">
              <w:rPr>
                <w:rFonts w:ascii="Garamond" w:hAnsi="Garamond"/>
                <w:i/>
                <w:sz w:val="18"/>
                <w:szCs w:val="18"/>
              </w:rPr>
              <w:t>∆Income</w:t>
            </w:r>
          </w:p>
        </w:tc>
        <w:tc>
          <w:tcPr>
            <w:tcW w:w="900" w:type="dxa"/>
            <w:tcBorders>
              <w:top w:val="nil"/>
              <w:left w:val="nil"/>
              <w:bottom w:val="nil"/>
              <w:right w:val="nil"/>
            </w:tcBorders>
            <w:shd w:val="clear" w:color="auto" w:fill="auto"/>
            <w:noWrap/>
            <w:vAlign w:val="center"/>
          </w:tcPr>
          <w:p w14:paraId="6F3456BE"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-1.7884</w:t>
            </w:r>
            <w:r w:rsidRPr="009251FE">
              <w:rPr>
                <w:rFonts w:ascii="Garamond" w:hAnsi="Garamond"/>
                <w:color w:val="000000"/>
                <w:sz w:val="18"/>
                <w:szCs w:val="18"/>
                <w:vertAlign w:val="superscript"/>
              </w:rPr>
              <w:t>***</w:t>
            </w:r>
          </w:p>
        </w:tc>
        <w:tc>
          <w:tcPr>
            <w:tcW w:w="990" w:type="dxa"/>
            <w:tcBorders>
              <w:top w:val="nil"/>
              <w:left w:val="nil"/>
              <w:bottom w:val="nil"/>
              <w:right w:val="nil"/>
            </w:tcBorders>
            <w:vAlign w:val="center"/>
          </w:tcPr>
          <w:p w14:paraId="45F0A1F2"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-1.7884</w:t>
            </w:r>
            <w:r w:rsidRPr="009251FE">
              <w:rPr>
                <w:rFonts w:ascii="Garamond" w:hAnsi="Garamond"/>
                <w:color w:val="000000"/>
                <w:sz w:val="18"/>
                <w:szCs w:val="18"/>
                <w:vertAlign w:val="superscript"/>
              </w:rPr>
              <w:t>***</w:t>
            </w:r>
          </w:p>
        </w:tc>
        <w:tc>
          <w:tcPr>
            <w:tcW w:w="1697" w:type="dxa"/>
            <w:tcBorders>
              <w:top w:val="nil"/>
              <w:left w:val="nil"/>
              <w:bottom w:val="nil"/>
              <w:right w:val="nil"/>
            </w:tcBorders>
            <w:shd w:val="clear" w:color="auto" w:fill="auto"/>
            <w:noWrap/>
            <w:vAlign w:val="center"/>
          </w:tcPr>
          <w:p w14:paraId="3B81A28C"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-1.7884</w:t>
            </w:r>
            <w:r w:rsidRPr="009251FE">
              <w:rPr>
                <w:rFonts w:ascii="Garamond" w:hAnsi="Garamond"/>
                <w:color w:val="000000"/>
                <w:sz w:val="18"/>
                <w:szCs w:val="18"/>
                <w:vertAlign w:val="superscript"/>
              </w:rPr>
              <w:t>***</w:t>
            </w:r>
          </w:p>
        </w:tc>
        <w:tc>
          <w:tcPr>
            <w:tcW w:w="1327" w:type="dxa"/>
            <w:tcBorders>
              <w:top w:val="nil"/>
              <w:left w:val="nil"/>
              <w:bottom w:val="nil"/>
              <w:right w:val="nil"/>
            </w:tcBorders>
            <w:shd w:val="clear" w:color="auto" w:fill="auto"/>
            <w:vAlign w:val="center"/>
          </w:tcPr>
          <w:p w14:paraId="7745A255"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-1.7884</w:t>
            </w:r>
            <w:r w:rsidRPr="009251FE">
              <w:rPr>
                <w:rFonts w:ascii="Garamond" w:hAnsi="Garamond"/>
                <w:color w:val="000000"/>
                <w:sz w:val="18"/>
                <w:szCs w:val="18"/>
                <w:vertAlign w:val="superscript"/>
              </w:rPr>
              <w:t>***</w:t>
            </w:r>
          </w:p>
        </w:tc>
      </w:tr>
      <w:tr w:rsidR="0071382A" w:rsidRPr="009251FE" w14:paraId="0F5C8DC3" w14:textId="77777777" w:rsidTr="00E279BB">
        <w:trPr>
          <w:trHeight w:val="216"/>
          <w:jc w:val="center"/>
        </w:trPr>
        <w:tc>
          <w:tcPr>
            <w:tcW w:w="1800" w:type="dxa"/>
            <w:shd w:val="clear" w:color="auto" w:fill="auto"/>
            <w:noWrap/>
            <w:vAlign w:val="center"/>
          </w:tcPr>
          <w:p w14:paraId="30AF9E89" w14:textId="77777777" w:rsidR="0071382A" w:rsidRPr="009251FE" w:rsidRDefault="0071382A" w:rsidP="00B51CEC">
            <w:pPr>
              <w:rPr>
                <w:rFonts w:ascii="Garamond" w:hAnsi="Garamond"/>
                <w:i/>
                <w:sz w:val="18"/>
                <w:szCs w:val="18"/>
              </w:rPr>
            </w:pPr>
            <w:r w:rsidRPr="009251FE">
              <w:rPr>
                <w:rFonts w:ascii="Garamond" w:hAnsi="Garamond"/>
                <w:i/>
                <w:sz w:val="18"/>
                <w:szCs w:val="18"/>
              </w:rPr>
              <w:t>∆Employment</w:t>
            </w:r>
          </w:p>
        </w:tc>
        <w:tc>
          <w:tcPr>
            <w:tcW w:w="900" w:type="dxa"/>
            <w:tcBorders>
              <w:top w:val="nil"/>
              <w:left w:val="nil"/>
              <w:bottom w:val="nil"/>
              <w:right w:val="nil"/>
            </w:tcBorders>
            <w:shd w:val="clear" w:color="auto" w:fill="auto"/>
            <w:noWrap/>
            <w:vAlign w:val="center"/>
          </w:tcPr>
          <w:p w14:paraId="5C61AB82"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-3.6347</w:t>
            </w:r>
            <w:r w:rsidRPr="009251FE">
              <w:rPr>
                <w:rFonts w:ascii="Garamond" w:hAnsi="Garamond"/>
                <w:color w:val="000000"/>
                <w:sz w:val="18"/>
                <w:szCs w:val="18"/>
                <w:vertAlign w:val="superscript"/>
              </w:rPr>
              <w:t>***</w:t>
            </w:r>
          </w:p>
        </w:tc>
        <w:tc>
          <w:tcPr>
            <w:tcW w:w="990" w:type="dxa"/>
            <w:tcBorders>
              <w:top w:val="nil"/>
              <w:left w:val="nil"/>
              <w:bottom w:val="nil"/>
              <w:right w:val="nil"/>
            </w:tcBorders>
            <w:vAlign w:val="center"/>
          </w:tcPr>
          <w:p w14:paraId="29FD8DD8"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-3.6347</w:t>
            </w:r>
            <w:r w:rsidRPr="009251FE">
              <w:rPr>
                <w:rFonts w:ascii="Garamond" w:hAnsi="Garamond"/>
                <w:color w:val="000000"/>
                <w:sz w:val="18"/>
                <w:szCs w:val="18"/>
                <w:vertAlign w:val="superscript"/>
              </w:rPr>
              <w:t>***</w:t>
            </w:r>
          </w:p>
        </w:tc>
        <w:tc>
          <w:tcPr>
            <w:tcW w:w="1697" w:type="dxa"/>
            <w:tcBorders>
              <w:top w:val="nil"/>
              <w:left w:val="nil"/>
              <w:bottom w:val="nil"/>
              <w:right w:val="nil"/>
            </w:tcBorders>
            <w:shd w:val="clear" w:color="auto" w:fill="auto"/>
            <w:noWrap/>
            <w:vAlign w:val="center"/>
          </w:tcPr>
          <w:p w14:paraId="7F37555B"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-3.6347</w:t>
            </w:r>
            <w:r w:rsidRPr="009251FE">
              <w:rPr>
                <w:rFonts w:ascii="Garamond" w:hAnsi="Garamond"/>
                <w:color w:val="000000"/>
                <w:sz w:val="18"/>
                <w:szCs w:val="18"/>
                <w:vertAlign w:val="superscript"/>
              </w:rPr>
              <w:t>***</w:t>
            </w:r>
          </w:p>
        </w:tc>
        <w:tc>
          <w:tcPr>
            <w:tcW w:w="1327" w:type="dxa"/>
            <w:tcBorders>
              <w:top w:val="nil"/>
              <w:left w:val="nil"/>
              <w:bottom w:val="nil"/>
              <w:right w:val="nil"/>
            </w:tcBorders>
            <w:shd w:val="clear" w:color="auto" w:fill="auto"/>
            <w:vAlign w:val="center"/>
          </w:tcPr>
          <w:p w14:paraId="08D2859D"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-3.6347</w:t>
            </w:r>
            <w:r w:rsidRPr="009251FE">
              <w:rPr>
                <w:rFonts w:ascii="Garamond" w:hAnsi="Garamond"/>
                <w:color w:val="000000"/>
                <w:sz w:val="18"/>
                <w:szCs w:val="18"/>
                <w:vertAlign w:val="superscript"/>
              </w:rPr>
              <w:t>***</w:t>
            </w:r>
          </w:p>
        </w:tc>
      </w:tr>
      <w:tr w:rsidR="0071382A" w:rsidRPr="009251FE" w14:paraId="2C06AC9E" w14:textId="77777777" w:rsidTr="00E279BB">
        <w:trPr>
          <w:trHeight w:val="216"/>
          <w:jc w:val="center"/>
        </w:trPr>
        <w:tc>
          <w:tcPr>
            <w:tcW w:w="1800" w:type="dxa"/>
            <w:shd w:val="clear" w:color="auto" w:fill="auto"/>
            <w:noWrap/>
            <w:vAlign w:val="center"/>
          </w:tcPr>
          <w:p w14:paraId="6CB72E61" w14:textId="77777777" w:rsidR="0071382A" w:rsidRPr="009251FE" w:rsidRDefault="0071382A" w:rsidP="00B51CEC">
            <w:pPr>
              <w:rPr>
                <w:rFonts w:ascii="Garamond" w:hAnsi="Garamond"/>
                <w:i/>
                <w:sz w:val="18"/>
                <w:szCs w:val="18"/>
              </w:rPr>
            </w:pPr>
            <w:r w:rsidRPr="009251FE">
              <w:rPr>
                <w:rFonts w:ascii="Garamond" w:hAnsi="Garamond"/>
                <w:i/>
                <w:sz w:val="18"/>
                <w:szCs w:val="18"/>
              </w:rPr>
              <w:t>Branch Restrictions</w:t>
            </w:r>
          </w:p>
        </w:tc>
        <w:tc>
          <w:tcPr>
            <w:tcW w:w="900" w:type="dxa"/>
            <w:tcBorders>
              <w:top w:val="nil"/>
              <w:left w:val="nil"/>
              <w:bottom w:val="nil"/>
              <w:right w:val="nil"/>
            </w:tcBorders>
            <w:shd w:val="clear" w:color="auto" w:fill="auto"/>
            <w:noWrap/>
            <w:vAlign w:val="center"/>
          </w:tcPr>
          <w:p w14:paraId="4A7B3673"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-0.1059</w:t>
            </w:r>
            <w:r w:rsidRPr="009251FE">
              <w:rPr>
                <w:rFonts w:ascii="Garamond" w:hAnsi="Garamond"/>
                <w:color w:val="000000"/>
                <w:sz w:val="18"/>
                <w:szCs w:val="18"/>
                <w:vertAlign w:val="superscript"/>
              </w:rPr>
              <w:t>**</w:t>
            </w:r>
          </w:p>
        </w:tc>
        <w:tc>
          <w:tcPr>
            <w:tcW w:w="990" w:type="dxa"/>
            <w:tcBorders>
              <w:top w:val="nil"/>
              <w:left w:val="nil"/>
              <w:bottom w:val="nil"/>
              <w:right w:val="nil"/>
            </w:tcBorders>
            <w:vAlign w:val="center"/>
          </w:tcPr>
          <w:p w14:paraId="73E4B350"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-0.1059</w:t>
            </w:r>
            <w:r w:rsidRPr="009251FE">
              <w:rPr>
                <w:rFonts w:ascii="Garamond" w:hAnsi="Garamond"/>
                <w:color w:val="000000"/>
                <w:sz w:val="18"/>
                <w:szCs w:val="18"/>
                <w:vertAlign w:val="superscript"/>
              </w:rPr>
              <w:t>**</w:t>
            </w:r>
          </w:p>
        </w:tc>
        <w:tc>
          <w:tcPr>
            <w:tcW w:w="1697" w:type="dxa"/>
            <w:tcBorders>
              <w:top w:val="nil"/>
              <w:left w:val="nil"/>
              <w:bottom w:val="nil"/>
              <w:right w:val="nil"/>
            </w:tcBorders>
            <w:shd w:val="clear" w:color="auto" w:fill="auto"/>
            <w:noWrap/>
            <w:vAlign w:val="center"/>
          </w:tcPr>
          <w:p w14:paraId="27C00697"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-0.1059</w:t>
            </w:r>
            <w:r w:rsidRPr="009251FE">
              <w:rPr>
                <w:rFonts w:ascii="Garamond" w:hAnsi="Garamond"/>
                <w:color w:val="000000"/>
                <w:sz w:val="18"/>
                <w:szCs w:val="18"/>
                <w:vertAlign w:val="superscript"/>
              </w:rPr>
              <w:t>**</w:t>
            </w:r>
          </w:p>
        </w:tc>
        <w:tc>
          <w:tcPr>
            <w:tcW w:w="1327" w:type="dxa"/>
            <w:tcBorders>
              <w:top w:val="nil"/>
              <w:left w:val="nil"/>
              <w:bottom w:val="nil"/>
              <w:right w:val="nil"/>
            </w:tcBorders>
            <w:shd w:val="clear" w:color="auto" w:fill="auto"/>
            <w:vAlign w:val="center"/>
          </w:tcPr>
          <w:p w14:paraId="0CC99285"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-0.1059</w:t>
            </w:r>
            <w:r w:rsidRPr="009251FE">
              <w:rPr>
                <w:rFonts w:ascii="Garamond" w:hAnsi="Garamond"/>
                <w:color w:val="000000"/>
                <w:sz w:val="18"/>
                <w:szCs w:val="18"/>
                <w:vertAlign w:val="superscript"/>
              </w:rPr>
              <w:t>**</w:t>
            </w:r>
          </w:p>
        </w:tc>
      </w:tr>
      <w:tr w:rsidR="0071382A" w:rsidRPr="009251FE" w14:paraId="326A00D8" w14:textId="77777777" w:rsidTr="00E279BB">
        <w:trPr>
          <w:trHeight w:val="216"/>
          <w:jc w:val="center"/>
        </w:trPr>
        <w:tc>
          <w:tcPr>
            <w:tcW w:w="1800" w:type="dxa"/>
            <w:shd w:val="clear" w:color="auto" w:fill="auto"/>
            <w:noWrap/>
            <w:vAlign w:val="center"/>
          </w:tcPr>
          <w:p w14:paraId="1718FB00" w14:textId="77777777" w:rsidR="0071382A" w:rsidRPr="009251FE" w:rsidRDefault="0071382A" w:rsidP="00B51CEC">
            <w:pPr>
              <w:rPr>
                <w:rFonts w:ascii="Garamond" w:hAnsi="Garamond"/>
                <w:i/>
                <w:sz w:val="18"/>
                <w:szCs w:val="18"/>
              </w:rPr>
            </w:pPr>
            <w:r w:rsidRPr="009251FE">
              <w:rPr>
                <w:rFonts w:ascii="Garamond" w:hAnsi="Garamond"/>
                <w:i/>
                <w:sz w:val="18"/>
                <w:szCs w:val="18"/>
              </w:rPr>
              <w:t>HHI</w:t>
            </w:r>
          </w:p>
        </w:tc>
        <w:tc>
          <w:tcPr>
            <w:tcW w:w="900" w:type="dxa"/>
            <w:tcBorders>
              <w:top w:val="nil"/>
              <w:left w:val="nil"/>
              <w:bottom w:val="nil"/>
              <w:right w:val="nil"/>
            </w:tcBorders>
            <w:shd w:val="clear" w:color="auto" w:fill="auto"/>
            <w:noWrap/>
            <w:vAlign w:val="center"/>
          </w:tcPr>
          <w:p w14:paraId="3461DB0F"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-0.3414</w:t>
            </w:r>
            <w:r w:rsidRPr="009251FE">
              <w:rPr>
                <w:rFonts w:ascii="Garamond" w:hAnsi="Garamond"/>
                <w:color w:val="000000"/>
                <w:sz w:val="18"/>
                <w:szCs w:val="18"/>
                <w:vertAlign w:val="superscript"/>
              </w:rPr>
              <w:t>*</w:t>
            </w:r>
            <w:r w:rsidR="006E04FE" w:rsidRPr="009251FE">
              <w:rPr>
                <w:rFonts w:ascii="Garamond" w:hAnsi="Garamond"/>
                <w:color w:val="000000"/>
                <w:sz w:val="18"/>
                <w:szCs w:val="18"/>
                <w:vertAlign w:val="superscript"/>
              </w:rPr>
              <w:t>*</w:t>
            </w:r>
          </w:p>
        </w:tc>
        <w:tc>
          <w:tcPr>
            <w:tcW w:w="990" w:type="dxa"/>
            <w:tcBorders>
              <w:top w:val="nil"/>
              <w:left w:val="nil"/>
              <w:bottom w:val="nil"/>
              <w:right w:val="nil"/>
            </w:tcBorders>
            <w:vAlign w:val="center"/>
          </w:tcPr>
          <w:p w14:paraId="291DA0CC"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-0.3414</w:t>
            </w:r>
            <w:r w:rsidRPr="009251FE">
              <w:rPr>
                <w:rFonts w:ascii="Garamond" w:hAnsi="Garamond"/>
                <w:color w:val="000000"/>
                <w:sz w:val="18"/>
                <w:szCs w:val="18"/>
                <w:vertAlign w:val="superscript"/>
              </w:rPr>
              <w:t>*</w:t>
            </w:r>
            <w:r w:rsidR="006E04FE" w:rsidRPr="009251FE">
              <w:rPr>
                <w:rFonts w:ascii="Garamond" w:hAnsi="Garamond"/>
                <w:color w:val="000000"/>
                <w:sz w:val="18"/>
                <w:szCs w:val="18"/>
                <w:vertAlign w:val="superscript"/>
              </w:rPr>
              <w:t>*</w:t>
            </w:r>
          </w:p>
        </w:tc>
        <w:tc>
          <w:tcPr>
            <w:tcW w:w="1697" w:type="dxa"/>
            <w:tcBorders>
              <w:top w:val="nil"/>
              <w:left w:val="nil"/>
              <w:bottom w:val="nil"/>
              <w:right w:val="nil"/>
            </w:tcBorders>
            <w:shd w:val="clear" w:color="auto" w:fill="auto"/>
            <w:noWrap/>
            <w:vAlign w:val="center"/>
          </w:tcPr>
          <w:p w14:paraId="70AE7D7C"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-0.3414</w:t>
            </w:r>
            <w:r w:rsidRPr="009251FE">
              <w:rPr>
                <w:rFonts w:ascii="Garamond" w:hAnsi="Garamond"/>
                <w:color w:val="000000"/>
                <w:sz w:val="18"/>
                <w:szCs w:val="18"/>
                <w:vertAlign w:val="superscript"/>
              </w:rPr>
              <w:t>*</w:t>
            </w:r>
            <w:r w:rsidR="006E04FE" w:rsidRPr="009251FE">
              <w:rPr>
                <w:rFonts w:ascii="Garamond" w:hAnsi="Garamond"/>
                <w:color w:val="000000"/>
                <w:sz w:val="18"/>
                <w:szCs w:val="18"/>
                <w:vertAlign w:val="superscript"/>
              </w:rPr>
              <w:t>*</w:t>
            </w:r>
          </w:p>
        </w:tc>
        <w:tc>
          <w:tcPr>
            <w:tcW w:w="1327" w:type="dxa"/>
            <w:tcBorders>
              <w:top w:val="nil"/>
              <w:left w:val="nil"/>
              <w:bottom w:val="nil"/>
              <w:right w:val="nil"/>
            </w:tcBorders>
            <w:shd w:val="clear" w:color="auto" w:fill="auto"/>
            <w:vAlign w:val="center"/>
          </w:tcPr>
          <w:p w14:paraId="7110F3E8"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-0.3414</w:t>
            </w:r>
            <w:r w:rsidRPr="009251FE">
              <w:rPr>
                <w:rFonts w:ascii="Garamond" w:hAnsi="Garamond"/>
                <w:color w:val="000000"/>
                <w:sz w:val="18"/>
                <w:szCs w:val="18"/>
                <w:vertAlign w:val="superscript"/>
              </w:rPr>
              <w:t>*</w:t>
            </w:r>
            <w:r w:rsidR="006E04FE" w:rsidRPr="009251FE">
              <w:rPr>
                <w:rFonts w:ascii="Garamond" w:hAnsi="Garamond"/>
                <w:color w:val="000000"/>
                <w:sz w:val="18"/>
                <w:szCs w:val="18"/>
                <w:vertAlign w:val="superscript"/>
              </w:rPr>
              <w:t>*</w:t>
            </w:r>
          </w:p>
        </w:tc>
      </w:tr>
      <w:tr w:rsidR="0071382A" w:rsidRPr="009251FE" w14:paraId="0BD29455" w14:textId="77777777" w:rsidTr="00E279BB">
        <w:trPr>
          <w:trHeight w:val="216"/>
          <w:jc w:val="center"/>
        </w:trPr>
        <w:tc>
          <w:tcPr>
            <w:tcW w:w="1800" w:type="dxa"/>
            <w:shd w:val="clear" w:color="auto" w:fill="auto"/>
            <w:noWrap/>
            <w:vAlign w:val="center"/>
          </w:tcPr>
          <w:p w14:paraId="27AF3829" w14:textId="77777777" w:rsidR="0071382A" w:rsidRPr="009251FE" w:rsidRDefault="0071382A" w:rsidP="00B51CEC">
            <w:pPr>
              <w:rPr>
                <w:rFonts w:ascii="Garamond" w:hAnsi="Garamond"/>
                <w:i/>
                <w:sz w:val="18"/>
                <w:szCs w:val="18"/>
              </w:rPr>
            </w:pPr>
            <w:r w:rsidRPr="009251FE">
              <w:rPr>
                <w:rFonts w:ascii="Garamond" w:hAnsi="Garamond"/>
                <w:i/>
                <w:sz w:val="18"/>
                <w:szCs w:val="18"/>
              </w:rPr>
              <w:t>HHI*Urban</w:t>
            </w:r>
          </w:p>
        </w:tc>
        <w:tc>
          <w:tcPr>
            <w:tcW w:w="900" w:type="dxa"/>
            <w:tcBorders>
              <w:top w:val="nil"/>
              <w:left w:val="nil"/>
              <w:bottom w:val="nil"/>
              <w:right w:val="nil"/>
            </w:tcBorders>
            <w:shd w:val="clear" w:color="auto" w:fill="auto"/>
            <w:noWrap/>
            <w:vAlign w:val="center"/>
          </w:tcPr>
          <w:p w14:paraId="080A40A2"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-0.2940</w:t>
            </w:r>
          </w:p>
        </w:tc>
        <w:tc>
          <w:tcPr>
            <w:tcW w:w="990" w:type="dxa"/>
            <w:tcBorders>
              <w:top w:val="nil"/>
              <w:left w:val="nil"/>
              <w:bottom w:val="nil"/>
              <w:right w:val="nil"/>
            </w:tcBorders>
            <w:vAlign w:val="center"/>
          </w:tcPr>
          <w:p w14:paraId="0C5E4220"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-0.2940</w:t>
            </w:r>
          </w:p>
        </w:tc>
        <w:tc>
          <w:tcPr>
            <w:tcW w:w="1697" w:type="dxa"/>
            <w:tcBorders>
              <w:top w:val="nil"/>
              <w:left w:val="nil"/>
              <w:bottom w:val="nil"/>
              <w:right w:val="nil"/>
            </w:tcBorders>
            <w:shd w:val="clear" w:color="auto" w:fill="auto"/>
            <w:noWrap/>
            <w:vAlign w:val="center"/>
          </w:tcPr>
          <w:p w14:paraId="171B6CBE"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-0.2940</w:t>
            </w:r>
          </w:p>
        </w:tc>
        <w:tc>
          <w:tcPr>
            <w:tcW w:w="1327" w:type="dxa"/>
            <w:tcBorders>
              <w:top w:val="nil"/>
              <w:left w:val="nil"/>
              <w:bottom w:val="nil"/>
              <w:right w:val="nil"/>
            </w:tcBorders>
            <w:shd w:val="clear" w:color="auto" w:fill="auto"/>
            <w:vAlign w:val="center"/>
          </w:tcPr>
          <w:p w14:paraId="12276176"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-0.2940</w:t>
            </w:r>
          </w:p>
        </w:tc>
      </w:tr>
      <w:tr w:rsidR="0071382A" w:rsidRPr="009251FE" w14:paraId="30A9C123" w14:textId="77777777" w:rsidTr="00E279BB">
        <w:trPr>
          <w:trHeight w:val="216"/>
          <w:jc w:val="center"/>
        </w:trPr>
        <w:tc>
          <w:tcPr>
            <w:tcW w:w="1800" w:type="dxa"/>
            <w:shd w:val="clear" w:color="auto" w:fill="auto"/>
            <w:noWrap/>
            <w:vAlign w:val="center"/>
          </w:tcPr>
          <w:p w14:paraId="289137A7" w14:textId="77777777" w:rsidR="0071382A" w:rsidRPr="009251FE" w:rsidRDefault="0071382A" w:rsidP="00B51CEC">
            <w:pPr>
              <w:rPr>
                <w:rFonts w:ascii="Garamond" w:hAnsi="Garamond"/>
                <w:i/>
                <w:sz w:val="18"/>
                <w:szCs w:val="18"/>
              </w:rPr>
            </w:pPr>
            <w:r w:rsidRPr="009251FE">
              <w:rPr>
                <w:rFonts w:ascii="Garamond" w:hAnsi="Garamond"/>
                <w:i/>
                <w:sz w:val="18"/>
                <w:szCs w:val="18"/>
              </w:rPr>
              <w:t>Northeast</w:t>
            </w:r>
          </w:p>
        </w:tc>
        <w:tc>
          <w:tcPr>
            <w:tcW w:w="900" w:type="dxa"/>
            <w:tcBorders>
              <w:top w:val="nil"/>
              <w:left w:val="nil"/>
              <w:bottom w:val="nil"/>
              <w:right w:val="nil"/>
            </w:tcBorders>
            <w:shd w:val="clear" w:color="auto" w:fill="auto"/>
            <w:noWrap/>
            <w:vAlign w:val="center"/>
          </w:tcPr>
          <w:p w14:paraId="6610D30A"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-0.2050</w:t>
            </w:r>
            <w:r w:rsidRPr="009251FE">
              <w:rPr>
                <w:rFonts w:ascii="Garamond" w:hAnsi="Garamond"/>
                <w:color w:val="000000"/>
                <w:sz w:val="18"/>
                <w:szCs w:val="18"/>
                <w:vertAlign w:val="superscript"/>
              </w:rPr>
              <w:t>***</w:t>
            </w:r>
          </w:p>
        </w:tc>
        <w:tc>
          <w:tcPr>
            <w:tcW w:w="990" w:type="dxa"/>
            <w:tcBorders>
              <w:top w:val="nil"/>
              <w:left w:val="nil"/>
              <w:bottom w:val="nil"/>
              <w:right w:val="nil"/>
            </w:tcBorders>
            <w:vAlign w:val="center"/>
          </w:tcPr>
          <w:p w14:paraId="2E7D0A83"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-0.2050</w:t>
            </w:r>
            <w:r w:rsidRPr="009251FE">
              <w:rPr>
                <w:rFonts w:ascii="Garamond" w:hAnsi="Garamond"/>
                <w:color w:val="000000"/>
                <w:sz w:val="18"/>
                <w:szCs w:val="18"/>
                <w:vertAlign w:val="superscript"/>
              </w:rPr>
              <w:t>***</w:t>
            </w:r>
          </w:p>
        </w:tc>
        <w:tc>
          <w:tcPr>
            <w:tcW w:w="1697" w:type="dxa"/>
            <w:tcBorders>
              <w:top w:val="nil"/>
              <w:left w:val="nil"/>
              <w:bottom w:val="nil"/>
              <w:right w:val="nil"/>
            </w:tcBorders>
            <w:shd w:val="clear" w:color="auto" w:fill="auto"/>
            <w:noWrap/>
            <w:vAlign w:val="center"/>
          </w:tcPr>
          <w:p w14:paraId="0E09224D"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-0.2050</w:t>
            </w:r>
            <w:r w:rsidRPr="009251FE">
              <w:rPr>
                <w:rFonts w:ascii="Garamond" w:hAnsi="Garamond"/>
                <w:color w:val="000000"/>
                <w:sz w:val="18"/>
                <w:szCs w:val="18"/>
                <w:vertAlign w:val="superscript"/>
              </w:rPr>
              <w:t>***</w:t>
            </w:r>
          </w:p>
        </w:tc>
        <w:tc>
          <w:tcPr>
            <w:tcW w:w="1327" w:type="dxa"/>
            <w:tcBorders>
              <w:top w:val="nil"/>
              <w:left w:val="nil"/>
              <w:bottom w:val="nil"/>
              <w:right w:val="nil"/>
            </w:tcBorders>
            <w:shd w:val="clear" w:color="auto" w:fill="auto"/>
            <w:vAlign w:val="center"/>
          </w:tcPr>
          <w:p w14:paraId="0F75AE3B"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-0.2050</w:t>
            </w:r>
            <w:r w:rsidRPr="009251FE">
              <w:rPr>
                <w:rFonts w:ascii="Garamond" w:hAnsi="Garamond"/>
                <w:color w:val="000000"/>
                <w:sz w:val="18"/>
                <w:szCs w:val="18"/>
                <w:vertAlign w:val="superscript"/>
              </w:rPr>
              <w:t>***</w:t>
            </w:r>
          </w:p>
        </w:tc>
      </w:tr>
      <w:tr w:rsidR="0071382A" w:rsidRPr="009251FE" w14:paraId="2F6F6F77" w14:textId="77777777" w:rsidTr="00E279BB">
        <w:trPr>
          <w:trHeight w:val="216"/>
          <w:jc w:val="center"/>
        </w:trPr>
        <w:tc>
          <w:tcPr>
            <w:tcW w:w="1800" w:type="dxa"/>
            <w:shd w:val="clear" w:color="auto" w:fill="auto"/>
            <w:noWrap/>
            <w:vAlign w:val="center"/>
          </w:tcPr>
          <w:p w14:paraId="7B631BED" w14:textId="77777777" w:rsidR="0071382A" w:rsidRPr="009251FE" w:rsidRDefault="0071382A" w:rsidP="00B51CEC">
            <w:pPr>
              <w:rPr>
                <w:rFonts w:ascii="Garamond" w:hAnsi="Garamond"/>
                <w:i/>
                <w:sz w:val="18"/>
                <w:szCs w:val="18"/>
              </w:rPr>
            </w:pPr>
            <w:r w:rsidRPr="009251FE">
              <w:rPr>
                <w:rFonts w:ascii="Garamond" w:hAnsi="Garamond"/>
                <w:i/>
                <w:sz w:val="18"/>
                <w:szCs w:val="18"/>
              </w:rPr>
              <w:t>Midwest</w:t>
            </w:r>
          </w:p>
        </w:tc>
        <w:tc>
          <w:tcPr>
            <w:tcW w:w="900" w:type="dxa"/>
            <w:tcBorders>
              <w:top w:val="nil"/>
              <w:left w:val="nil"/>
              <w:bottom w:val="nil"/>
              <w:right w:val="nil"/>
            </w:tcBorders>
            <w:shd w:val="clear" w:color="auto" w:fill="auto"/>
            <w:noWrap/>
            <w:vAlign w:val="center"/>
          </w:tcPr>
          <w:p w14:paraId="2433467D"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-0.2409</w:t>
            </w:r>
            <w:r w:rsidRPr="009251FE">
              <w:rPr>
                <w:rFonts w:ascii="Garamond" w:hAnsi="Garamond"/>
                <w:color w:val="000000"/>
                <w:sz w:val="18"/>
                <w:szCs w:val="18"/>
                <w:vertAlign w:val="superscript"/>
              </w:rPr>
              <w:t>***</w:t>
            </w:r>
          </w:p>
        </w:tc>
        <w:tc>
          <w:tcPr>
            <w:tcW w:w="990" w:type="dxa"/>
            <w:tcBorders>
              <w:top w:val="nil"/>
              <w:left w:val="nil"/>
              <w:bottom w:val="nil"/>
              <w:right w:val="nil"/>
            </w:tcBorders>
            <w:vAlign w:val="center"/>
          </w:tcPr>
          <w:p w14:paraId="5E23F8C2"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-0.2409</w:t>
            </w:r>
            <w:r w:rsidRPr="009251FE">
              <w:rPr>
                <w:rFonts w:ascii="Garamond" w:hAnsi="Garamond"/>
                <w:color w:val="000000"/>
                <w:sz w:val="18"/>
                <w:szCs w:val="18"/>
                <w:vertAlign w:val="superscript"/>
              </w:rPr>
              <w:t>***</w:t>
            </w:r>
          </w:p>
        </w:tc>
        <w:tc>
          <w:tcPr>
            <w:tcW w:w="1697" w:type="dxa"/>
            <w:tcBorders>
              <w:top w:val="nil"/>
              <w:left w:val="nil"/>
              <w:bottom w:val="nil"/>
              <w:right w:val="nil"/>
            </w:tcBorders>
            <w:shd w:val="clear" w:color="auto" w:fill="auto"/>
            <w:noWrap/>
            <w:vAlign w:val="center"/>
          </w:tcPr>
          <w:p w14:paraId="250B1208"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-0.2409</w:t>
            </w:r>
            <w:r w:rsidRPr="009251FE">
              <w:rPr>
                <w:rFonts w:ascii="Garamond" w:hAnsi="Garamond"/>
                <w:color w:val="000000"/>
                <w:sz w:val="18"/>
                <w:szCs w:val="18"/>
                <w:vertAlign w:val="superscript"/>
              </w:rPr>
              <w:t>***</w:t>
            </w:r>
          </w:p>
        </w:tc>
        <w:tc>
          <w:tcPr>
            <w:tcW w:w="1327" w:type="dxa"/>
            <w:tcBorders>
              <w:top w:val="nil"/>
              <w:left w:val="nil"/>
              <w:bottom w:val="nil"/>
              <w:right w:val="nil"/>
            </w:tcBorders>
            <w:shd w:val="clear" w:color="auto" w:fill="auto"/>
            <w:vAlign w:val="center"/>
          </w:tcPr>
          <w:p w14:paraId="34BF716F"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-0.2409</w:t>
            </w:r>
            <w:r w:rsidRPr="009251FE">
              <w:rPr>
                <w:rFonts w:ascii="Garamond" w:hAnsi="Garamond"/>
                <w:color w:val="000000"/>
                <w:sz w:val="18"/>
                <w:szCs w:val="18"/>
                <w:vertAlign w:val="superscript"/>
              </w:rPr>
              <w:t>***</w:t>
            </w:r>
          </w:p>
        </w:tc>
      </w:tr>
      <w:tr w:rsidR="0071382A" w:rsidRPr="009251FE" w14:paraId="3F2E23DE" w14:textId="77777777" w:rsidTr="00E279BB">
        <w:trPr>
          <w:trHeight w:val="216"/>
          <w:jc w:val="center"/>
        </w:trPr>
        <w:tc>
          <w:tcPr>
            <w:tcW w:w="1800" w:type="dxa"/>
            <w:shd w:val="clear" w:color="auto" w:fill="auto"/>
            <w:noWrap/>
            <w:vAlign w:val="center"/>
          </w:tcPr>
          <w:p w14:paraId="6113EE49" w14:textId="77777777" w:rsidR="0071382A" w:rsidRPr="009251FE" w:rsidRDefault="0071382A" w:rsidP="00B51CEC">
            <w:pPr>
              <w:rPr>
                <w:rFonts w:ascii="Garamond" w:hAnsi="Garamond"/>
                <w:i/>
                <w:sz w:val="18"/>
                <w:szCs w:val="18"/>
              </w:rPr>
            </w:pPr>
            <w:r w:rsidRPr="009251FE">
              <w:rPr>
                <w:rFonts w:ascii="Garamond" w:hAnsi="Garamond"/>
                <w:i/>
                <w:sz w:val="18"/>
                <w:szCs w:val="18"/>
              </w:rPr>
              <w:t>Central</w:t>
            </w:r>
          </w:p>
        </w:tc>
        <w:tc>
          <w:tcPr>
            <w:tcW w:w="900" w:type="dxa"/>
            <w:tcBorders>
              <w:top w:val="nil"/>
              <w:left w:val="nil"/>
              <w:bottom w:val="nil"/>
              <w:right w:val="nil"/>
            </w:tcBorders>
            <w:shd w:val="clear" w:color="auto" w:fill="auto"/>
            <w:noWrap/>
            <w:vAlign w:val="center"/>
          </w:tcPr>
          <w:p w14:paraId="54A9605A"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-0.2797</w:t>
            </w:r>
            <w:r w:rsidRPr="009251FE">
              <w:rPr>
                <w:rFonts w:ascii="Garamond" w:hAnsi="Garamond"/>
                <w:color w:val="000000"/>
                <w:sz w:val="18"/>
                <w:szCs w:val="18"/>
                <w:vertAlign w:val="superscript"/>
              </w:rPr>
              <w:t>***</w:t>
            </w:r>
          </w:p>
        </w:tc>
        <w:tc>
          <w:tcPr>
            <w:tcW w:w="990" w:type="dxa"/>
            <w:tcBorders>
              <w:top w:val="nil"/>
              <w:left w:val="nil"/>
              <w:bottom w:val="nil"/>
              <w:right w:val="nil"/>
            </w:tcBorders>
            <w:vAlign w:val="center"/>
          </w:tcPr>
          <w:p w14:paraId="00E243E0"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-0.2797</w:t>
            </w:r>
            <w:r w:rsidRPr="009251FE">
              <w:rPr>
                <w:rFonts w:ascii="Garamond" w:hAnsi="Garamond"/>
                <w:color w:val="000000"/>
                <w:sz w:val="18"/>
                <w:szCs w:val="18"/>
                <w:vertAlign w:val="superscript"/>
              </w:rPr>
              <w:t>***</w:t>
            </w:r>
          </w:p>
        </w:tc>
        <w:tc>
          <w:tcPr>
            <w:tcW w:w="1697" w:type="dxa"/>
            <w:tcBorders>
              <w:top w:val="nil"/>
              <w:left w:val="nil"/>
              <w:bottom w:val="nil"/>
              <w:right w:val="nil"/>
            </w:tcBorders>
            <w:shd w:val="clear" w:color="auto" w:fill="auto"/>
            <w:noWrap/>
            <w:vAlign w:val="center"/>
          </w:tcPr>
          <w:p w14:paraId="0352A06D"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-0.2797</w:t>
            </w:r>
            <w:r w:rsidRPr="009251FE">
              <w:rPr>
                <w:rFonts w:ascii="Garamond" w:hAnsi="Garamond"/>
                <w:color w:val="000000"/>
                <w:sz w:val="18"/>
                <w:szCs w:val="18"/>
                <w:vertAlign w:val="superscript"/>
              </w:rPr>
              <w:t>***</w:t>
            </w:r>
          </w:p>
        </w:tc>
        <w:tc>
          <w:tcPr>
            <w:tcW w:w="1327" w:type="dxa"/>
            <w:tcBorders>
              <w:top w:val="nil"/>
              <w:left w:val="nil"/>
              <w:bottom w:val="nil"/>
              <w:right w:val="nil"/>
            </w:tcBorders>
            <w:shd w:val="clear" w:color="auto" w:fill="auto"/>
            <w:vAlign w:val="center"/>
          </w:tcPr>
          <w:p w14:paraId="13E123FC"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-0.2797</w:t>
            </w:r>
            <w:r w:rsidRPr="009251FE">
              <w:rPr>
                <w:rFonts w:ascii="Garamond" w:hAnsi="Garamond"/>
                <w:color w:val="000000"/>
                <w:sz w:val="18"/>
                <w:szCs w:val="18"/>
                <w:vertAlign w:val="superscript"/>
              </w:rPr>
              <w:t>***</w:t>
            </w:r>
          </w:p>
        </w:tc>
      </w:tr>
      <w:tr w:rsidR="0071382A" w:rsidRPr="009251FE" w14:paraId="126A0A05" w14:textId="77777777" w:rsidTr="00E279BB">
        <w:trPr>
          <w:trHeight w:val="216"/>
          <w:jc w:val="center"/>
        </w:trPr>
        <w:tc>
          <w:tcPr>
            <w:tcW w:w="1800" w:type="dxa"/>
            <w:shd w:val="clear" w:color="auto" w:fill="auto"/>
            <w:noWrap/>
            <w:vAlign w:val="center"/>
          </w:tcPr>
          <w:p w14:paraId="6822D85F" w14:textId="77777777" w:rsidR="0071382A" w:rsidRPr="009251FE" w:rsidRDefault="0071382A" w:rsidP="00B51CEC">
            <w:pPr>
              <w:rPr>
                <w:rFonts w:ascii="Garamond" w:hAnsi="Garamond"/>
                <w:i/>
                <w:sz w:val="18"/>
                <w:szCs w:val="18"/>
              </w:rPr>
            </w:pPr>
            <w:r w:rsidRPr="009251FE">
              <w:rPr>
                <w:rFonts w:ascii="Garamond" w:hAnsi="Garamond"/>
                <w:i/>
                <w:sz w:val="18"/>
                <w:szCs w:val="18"/>
              </w:rPr>
              <w:t xml:space="preserve">Southwest </w:t>
            </w:r>
          </w:p>
        </w:tc>
        <w:tc>
          <w:tcPr>
            <w:tcW w:w="900" w:type="dxa"/>
            <w:tcBorders>
              <w:top w:val="nil"/>
              <w:left w:val="nil"/>
              <w:bottom w:val="nil"/>
              <w:right w:val="nil"/>
            </w:tcBorders>
            <w:shd w:val="clear" w:color="auto" w:fill="auto"/>
            <w:noWrap/>
            <w:vAlign w:val="center"/>
          </w:tcPr>
          <w:p w14:paraId="1BD39911"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-0.0532</w:t>
            </w:r>
          </w:p>
        </w:tc>
        <w:tc>
          <w:tcPr>
            <w:tcW w:w="990" w:type="dxa"/>
            <w:tcBorders>
              <w:top w:val="nil"/>
              <w:left w:val="nil"/>
              <w:bottom w:val="nil"/>
              <w:right w:val="nil"/>
            </w:tcBorders>
            <w:vAlign w:val="center"/>
          </w:tcPr>
          <w:p w14:paraId="1FA3F1E0"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-0.0532</w:t>
            </w:r>
          </w:p>
        </w:tc>
        <w:tc>
          <w:tcPr>
            <w:tcW w:w="1697" w:type="dxa"/>
            <w:tcBorders>
              <w:top w:val="nil"/>
              <w:left w:val="nil"/>
              <w:bottom w:val="nil"/>
              <w:right w:val="nil"/>
            </w:tcBorders>
            <w:shd w:val="clear" w:color="auto" w:fill="auto"/>
            <w:noWrap/>
            <w:vAlign w:val="center"/>
          </w:tcPr>
          <w:p w14:paraId="6F82E9E6"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-0.0532</w:t>
            </w:r>
          </w:p>
        </w:tc>
        <w:tc>
          <w:tcPr>
            <w:tcW w:w="1327" w:type="dxa"/>
            <w:tcBorders>
              <w:top w:val="nil"/>
              <w:left w:val="nil"/>
              <w:bottom w:val="nil"/>
              <w:right w:val="nil"/>
            </w:tcBorders>
            <w:shd w:val="clear" w:color="auto" w:fill="auto"/>
            <w:vAlign w:val="center"/>
          </w:tcPr>
          <w:p w14:paraId="0C54205B"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-0.0532</w:t>
            </w:r>
          </w:p>
        </w:tc>
      </w:tr>
      <w:tr w:rsidR="0071382A" w:rsidRPr="009251FE" w14:paraId="52BE73BA" w14:textId="77777777" w:rsidTr="00E279BB">
        <w:trPr>
          <w:trHeight w:val="216"/>
          <w:jc w:val="center"/>
        </w:trPr>
        <w:tc>
          <w:tcPr>
            <w:tcW w:w="1800" w:type="dxa"/>
            <w:shd w:val="clear" w:color="auto" w:fill="auto"/>
            <w:noWrap/>
            <w:vAlign w:val="center"/>
          </w:tcPr>
          <w:p w14:paraId="090F15D2" w14:textId="77777777" w:rsidR="0071382A" w:rsidRPr="009251FE" w:rsidRDefault="0071382A" w:rsidP="00B51CEC">
            <w:pPr>
              <w:rPr>
                <w:rFonts w:ascii="Garamond" w:hAnsi="Garamond"/>
                <w:i/>
                <w:sz w:val="18"/>
                <w:szCs w:val="18"/>
              </w:rPr>
            </w:pPr>
            <w:r w:rsidRPr="009251FE">
              <w:rPr>
                <w:rFonts w:ascii="Garamond" w:hAnsi="Garamond"/>
                <w:i/>
                <w:sz w:val="18"/>
                <w:szCs w:val="18"/>
              </w:rPr>
              <w:t>West</w:t>
            </w:r>
          </w:p>
        </w:tc>
        <w:tc>
          <w:tcPr>
            <w:tcW w:w="900" w:type="dxa"/>
            <w:tcBorders>
              <w:top w:val="nil"/>
              <w:left w:val="nil"/>
              <w:bottom w:val="nil"/>
              <w:right w:val="nil"/>
            </w:tcBorders>
            <w:shd w:val="clear" w:color="auto" w:fill="auto"/>
            <w:noWrap/>
            <w:vAlign w:val="center"/>
          </w:tcPr>
          <w:p w14:paraId="22C4CF04"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-0.1684</w:t>
            </w:r>
            <w:r w:rsidRPr="009251FE">
              <w:rPr>
                <w:rFonts w:ascii="Garamond" w:hAnsi="Garamond"/>
                <w:color w:val="000000"/>
                <w:sz w:val="18"/>
                <w:szCs w:val="18"/>
                <w:vertAlign w:val="superscript"/>
              </w:rPr>
              <w:t>***</w:t>
            </w:r>
          </w:p>
        </w:tc>
        <w:tc>
          <w:tcPr>
            <w:tcW w:w="990" w:type="dxa"/>
            <w:tcBorders>
              <w:top w:val="nil"/>
              <w:left w:val="nil"/>
              <w:bottom w:val="nil"/>
              <w:right w:val="nil"/>
            </w:tcBorders>
            <w:vAlign w:val="center"/>
          </w:tcPr>
          <w:p w14:paraId="734688FE"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-0.1684</w:t>
            </w:r>
            <w:r w:rsidRPr="009251FE">
              <w:rPr>
                <w:rFonts w:ascii="Garamond" w:hAnsi="Garamond"/>
                <w:color w:val="000000"/>
                <w:sz w:val="18"/>
                <w:szCs w:val="18"/>
                <w:vertAlign w:val="superscript"/>
              </w:rPr>
              <w:t>***</w:t>
            </w:r>
          </w:p>
        </w:tc>
        <w:tc>
          <w:tcPr>
            <w:tcW w:w="1697" w:type="dxa"/>
            <w:tcBorders>
              <w:top w:val="nil"/>
              <w:left w:val="nil"/>
              <w:bottom w:val="nil"/>
              <w:right w:val="nil"/>
            </w:tcBorders>
            <w:shd w:val="clear" w:color="auto" w:fill="auto"/>
            <w:noWrap/>
            <w:vAlign w:val="center"/>
          </w:tcPr>
          <w:p w14:paraId="74026F7B"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-0.1684</w:t>
            </w:r>
            <w:r w:rsidRPr="009251FE">
              <w:rPr>
                <w:rFonts w:ascii="Garamond" w:hAnsi="Garamond"/>
                <w:color w:val="000000"/>
                <w:sz w:val="18"/>
                <w:szCs w:val="18"/>
                <w:vertAlign w:val="superscript"/>
              </w:rPr>
              <w:t>***</w:t>
            </w:r>
          </w:p>
        </w:tc>
        <w:tc>
          <w:tcPr>
            <w:tcW w:w="1327" w:type="dxa"/>
            <w:tcBorders>
              <w:top w:val="nil"/>
              <w:left w:val="nil"/>
              <w:bottom w:val="nil"/>
              <w:right w:val="nil"/>
            </w:tcBorders>
            <w:shd w:val="clear" w:color="auto" w:fill="auto"/>
            <w:vAlign w:val="center"/>
          </w:tcPr>
          <w:p w14:paraId="1C7BC197"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-0.1684</w:t>
            </w:r>
            <w:r w:rsidRPr="009251FE">
              <w:rPr>
                <w:rFonts w:ascii="Garamond" w:hAnsi="Garamond"/>
                <w:color w:val="000000"/>
                <w:sz w:val="18"/>
                <w:szCs w:val="18"/>
                <w:vertAlign w:val="superscript"/>
              </w:rPr>
              <w:t>***</w:t>
            </w:r>
          </w:p>
        </w:tc>
      </w:tr>
      <w:tr w:rsidR="0071382A" w:rsidRPr="009251FE" w14:paraId="7F8E7EC3" w14:textId="77777777" w:rsidTr="00E279BB">
        <w:trPr>
          <w:trHeight w:val="216"/>
          <w:jc w:val="center"/>
        </w:trPr>
        <w:tc>
          <w:tcPr>
            <w:tcW w:w="1800" w:type="dxa"/>
            <w:shd w:val="clear" w:color="auto" w:fill="auto"/>
            <w:noWrap/>
            <w:vAlign w:val="center"/>
          </w:tcPr>
          <w:p w14:paraId="6F6A9769" w14:textId="77777777" w:rsidR="0071382A" w:rsidRPr="009251FE" w:rsidRDefault="0071382A" w:rsidP="00B51CEC">
            <w:pPr>
              <w:rPr>
                <w:rFonts w:ascii="Garamond" w:hAnsi="Garamond"/>
                <w:i/>
                <w:sz w:val="18"/>
                <w:szCs w:val="18"/>
              </w:rPr>
            </w:pPr>
            <w:r w:rsidRPr="009251FE">
              <w:rPr>
                <w:rFonts w:ascii="Garamond" w:hAnsi="Garamond"/>
                <w:i/>
                <w:sz w:val="18"/>
                <w:szCs w:val="18"/>
              </w:rPr>
              <w:t>Intercept</w:t>
            </w:r>
          </w:p>
        </w:tc>
        <w:tc>
          <w:tcPr>
            <w:tcW w:w="900" w:type="dxa"/>
            <w:tcBorders>
              <w:left w:val="nil"/>
              <w:bottom w:val="single" w:sz="4" w:space="0" w:color="auto"/>
              <w:right w:val="nil"/>
            </w:tcBorders>
            <w:shd w:val="clear" w:color="auto" w:fill="auto"/>
            <w:noWrap/>
            <w:vAlign w:val="center"/>
          </w:tcPr>
          <w:p w14:paraId="673F861C"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-7.8198</w:t>
            </w:r>
            <w:r w:rsidRPr="009251FE">
              <w:rPr>
                <w:rFonts w:ascii="Garamond" w:hAnsi="Garamond"/>
                <w:color w:val="000000"/>
                <w:sz w:val="18"/>
                <w:szCs w:val="18"/>
                <w:vertAlign w:val="superscript"/>
              </w:rPr>
              <w:t>***</w:t>
            </w:r>
          </w:p>
        </w:tc>
        <w:tc>
          <w:tcPr>
            <w:tcW w:w="990" w:type="dxa"/>
            <w:tcBorders>
              <w:left w:val="nil"/>
              <w:bottom w:val="single" w:sz="4" w:space="0" w:color="auto"/>
              <w:right w:val="nil"/>
            </w:tcBorders>
            <w:vAlign w:val="center"/>
          </w:tcPr>
          <w:p w14:paraId="0B08E0D4"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-7.8912</w:t>
            </w:r>
            <w:r w:rsidRPr="009251FE">
              <w:rPr>
                <w:rFonts w:ascii="Garamond" w:hAnsi="Garamond"/>
                <w:color w:val="000000"/>
                <w:sz w:val="18"/>
                <w:szCs w:val="18"/>
                <w:vertAlign w:val="superscript"/>
              </w:rPr>
              <w:t>***</w:t>
            </w:r>
          </w:p>
        </w:tc>
        <w:tc>
          <w:tcPr>
            <w:tcW w:w="1697" w:type="dxa"/>
            <w:tcBorders>
              <w:left w:val="nil"/>
              <w:bottom w:val="single" w:sz="4" w:space="0" w:color="auto"/>
              <w:right w:val="nil"/>
            </w:tcBorders>
            <w:shd w:val="clear" w:color="auto" w:fill="auto"/>
            <w:noWrap/>
            <w:vAlign w:val="center"/>
          </w:tcPr>
          <w:p w14:paraId="6EA5D3C5"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-7.8336</w:t>
            </w:r>
            <w:r w:rsidRPr="009251FE">
              <w:rPr>
                <w:rFonts w:ascii="Garamond" w:hAnsi="Garamond"/>
                <w:color w:val="000000"/>
                <w:sz w:val="18"/>
                <w:szCs w:val="18"/>
                <w:vertAlign w:val="superscript"/>
              </w:rPr>
              <w:t>***</w:t>
            </w:r>
          </w:p>
        </w:tc>
        <w:tc>
          <w:tcPr>
            <w:tcW w:w="1327" w:type="dxa"/>
            <w:tcBorders>
              <w:left w:val="nil"/>
              <w:bottom w:val="single" w:sz="4" w:space="0" w:color="auto"/>
              <w:right w:val="nil"/>
            </w:tcBorders>
            <w:shd w:val="clear" w:color="auto" w:fill="auto"/>
            <w:vAlign w:val="center"/>
          </w:tcPr>
          <w:p w14:paraId="6ABA1397"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-7.7081</w:t>
            </w:r>
            <w:r w:rsidRPr="009251FE">
              <w:rPr>
                <w:rFonts w:ascii="Garamond" w:hAnsi="Garamond"/>
                <w:color w:val="000000"/>
                <w:sz w:val="18"/>
                <w:szCs w:val="18"/>
                <w:vertAlign w:val="superscript"/>
              </w:rPr>
              <w:t>***</w:t>
            </w:r>
          </w:p>
        </w:tc>
      </w:tr>
      <w:tr w:rsidR="0071382A" w:rsidRPr="009251FE" w14:paraId="024CFD2C" w14:textId="77777777" w:rsidTr="00E279BB">
        <w:trPr>
          <w:trHeight w:val="216"/>
          <w:jc w:val="center"/>
        </w:trPr>
        <w:tc>
          <w:tcPr>
            <w:tcW w:w="1800" w:type="dxa"/>
            <w:tcBorders>
              <w:top w:val="single" w:sz="4" w:space="0" w:color="auto"/>
            </w:tcBorders>
            <w:shd w:val="clear" w:color="auto" w:fill="auto"/>
            <w:noWrap/>
            <w:vAlign w:val="center"/>
            <w:hideMark/>
          </w:tcPr>
          <w:p w14:paraId="18A20929" w14:textId="77777777" w:rsidR="0071382A" w:rsidRPr="009251FE" w:rsidRDefault="0071382A" w:rsidP="00B51CEC">
            <w:pPr>
              <w:rPr>
                <w:rFonts w:ascii="Garamond" w:hAnsi="Garamond"/>
                <w:color w:val="000000"/>
                <w:sz w:val="18"/>
                <w:szCs w:val="18"/>
              </w:rPr>
            </w:pPr>
            <w:r w:rsidRPr="009251FE">
              <w:rPr>
                <w:rFonts w:ascii="Garamond" w:hAnsi="Garamond"/>
                <w:color w:val="000000"/>
                <w:sz w:val="18"/>
                <w:szCs w:val="18"/>
              </w:rPr>
              <w:t>year fixed effects</w:t>
            </w:r>
          </w:p>
        </w:tc>
        <w:tc>
          <w:tcPr>
            <w:tcW w:w="900" w:type="dxa"/>
            <w:tcBorders>
              <w:top w:val="single" w:sz="4" w:space="0" w:color="auto"/>
            </w:tcBorders>
            <w:shd w:val="clear" w:color="auto" w:fill="auto"/>
            <w:noWrap/>
            <w:vAlign w:val="center"/>
            <w:hideMark/>
          </w:tcPr>
          <w:p w14:paraId="1B46295D"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yes</w:t>
            </w:r>
          </w:p>
        </w:tc>
        <w:tc>
          <w:tcPr>
            <w:tcW w:w="990" w:type="dxa"/>
            <w:tcBorders>
              <w:top w:val="single" w:sz="4" w:space="0" w:color="auto"/>
            </w:tcBorders>
            <w:vAlign w:val="center"/>
          </w:tcPr>
          <w:p w14:paraId="6DAD827D"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yes</w:t>
            </w:r>
          </w:p>
        </w:tc>
        <w:tc>
          <w:tcPr>
            <w:tcW w:w="1697" w:type="dxa"/>
            <w:tcBorders>
              <w:top w:val="single" w:sz="4" w:space="0" w:color="auto"/>
            </w:tcBorders>
            <w:shd w:val="clear" w:color="auto" w:fill="auto"/>
            <w:noWrap/>
            <w:vAlign w:val="center"/>
          </w:tcPr>
          <w:p w14:paraId="3473EDF9"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yes</w:t>
            </w:r>
          </w:p>
        </w:tc>
        <w:tc>
          <w:tcPr>
            <w:tcW w:w="1327" w:type="dxa"/>
            <w:tcBorders>
              <w:top w:val="single" w:sz="4" w:space="0" w:color="auto"/>
            </w:tcBorders>
            <w:vAlign w:val="center"/>
          </w:tcPr>
          <w:p w14:paraId="5E7D26F9"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yes</w:t>
            </w:r>
          </w:p>
        </w:tc>
      </w:tr>
      <w:tr w:rsidR="0071382A" w:rsidRPr="009251FE" w14:paraId="335A001B" w14:textId="77777777" w:rsidTr="00E279BB">
        <w:trPr>
          <w:trHeight w:val="216"/>
          <w:jc w:val="center"/>
        </w:trPr>
        <w:tc>
          <w:tcPr>
            <w:tcW w:w="1800" w:type="dxa"/>
            <w:tcBorders>
              <w:bottom w:val="double" w:sz="4" w:space="0" w:color="auto"/>
            </w:tcBorders>
            <w:shd w:val="clear" w:color="auto" w:fill="auto"/>
            <w:noWrap/>
            <w:vAlign w:val="center"/>
          </w:tcPr>
          <w:p w14:paraId="5E9924E0" w14:textId="77777777" w:rsidR="0071382A" w:rsidRPr="009251FE" w:rsidRDefault="0071382A" w:rsidP="00B51CEC">
            <w:pPr>
              <w:rPr>
                <w:rFonts w:ascii="Garamond" w:hAnsi="Garamond"/>
                <w:color w:val="000000"/>
                <w:sz w:val="18"/>
                <w:szCs w:val="18"/>
              </w:rPr>
            </w:pPr>
            <w:r w:rsidRPr="009251FE">
              <w:rPr>
                <w:rFonts w:ascii="Garamond" w:hAnsi="Garamond"/>
                <w:color w:val="000000"/>
                <w:sz w:val="18"/>
                <w:szCs w:val="18"/>
              </w:rPr>
              <w:t>observations</w:t>
            </w:r>
          </w:p>
        </w:tc>
        <w:tc>
          <w:tcPr>
            <w:tcW w:w="900" w:type="dxa"/>
            <w:tcBorders>
              <w:bottom w:val="double" w:sz="4" w:space="0" w:color="auto"/>
            </w:tcBorders>
            <w:shd w:val="clear" w:color="auto" w:fill="auto"/>
            <w:noWrap/>
            <w:vAlign w:val="center"/>
          </w:tcPr>
          <w:p w14:paraId="34287F71" w14:textId="77777777" w:rsidR="0071382A" w:rsidRPr="009251FE" w:rsidRDefault="0071382A" w:rsidP="00B51CEC">
            <w:pPr>
              <w:jc w:val="center"/>
              <w:rPr>
                <w:rFonts w:ascii="Garamond" w:hAnsi="Garamond"/>
                <w:color w:val="000000"/>
                <w:sz w:val="18"/>
                <w:szCs w:val="18"/>
              </w:rPr>
            </w:pPr>
            <w:r w:rsidRPr="009251FE">
              <w:rPr>
                <w:rFonts w:ascii="Garamond" w:hAnsi="Garamond"/>
                <w:color w:val="000000"/>
                <w:sz w:val="18"/>
                <w:szCs w:val="18"/>
              </w:rPr>
              <w:t>719,975</w:t>
            </w:r>
          </w:p>
        </w:tc>
        <w:tc>
          <w:tcPr>
            <w:tcW w:w="990" w:type="dxa"/>
            <w:tcBorders>
              <w:bottom w:val="double" w:sz="4" w:space="0" w:color="auto"/>
            </w:tcBorders>
            <w:vAlign w:val="center"/>
          </w:tcPr>
          <w:p w14:paraId="10ADE945" w14:textId="77777777" w:rsidR="0071382A" w:rsidRPr="009251FE" w:rsidRDefault="0071382A" w:rsidP="00B51CEC">
            <w:pPr>
              <w:jc w:val="center"/>
              <w:rPr>
                <w:rFonts w:ascii="Garamond" w:hAnsi="Garamond"/>
                <w:sz w:val="18"/>
                <w:szCs w:val="18"/>
              </w:rPr>
            </w:pPr>
            <w:r w:rsidRPr="009251FE">
              <w:rPr>
                <w:rFonts w:ascii="Garamond" w:hAnsi="Garamond"/>
                <w:color w:val="000000"/>
                <w:sz w:val="18"/>
                <w:szCs w:val="18"/>
              </w:rPr>
              <w:t>719,975</w:t>
            </w:r>
          </w:p>
        </w:tc>
        <w:tc>
          <w:tcPr>
            <w:tcW w:w="1697" w:type="dxa"/>
            <w:tcBorders>
              <w:bottom w:val="double" w:sz="4" w:space="0" w:color="auto"/>
            </w:tcBorders>
            <w:shd w:val="clear" w:color="auto" w:fill="auto"/>
            <w:noWrap/>
            <w:vAlign w:val="center"/>
          </w:tcPr>
          <w:p w14:paraId="7ADAC006" w14:textId="77777777" w:rsidR="0071382A" w:rsidRPr="009251FE" w:rsidRDefault="0071382A" w:rsidP="00B51CEC">
            <w:pPr>
              <w:jc w:val="center"/>
              <w:rPr>
                <w:rFonts w:ascii="Garamond" w:hAnsi="Garamond"/>
                <w:sz w:val="18"/>
                <w:szCs w:val="18"/>
              </w:rPr>
            </w:pPr>
            <w:r w:rsidRPr="009251FE">
              <w:rPr>
                <w:rFonts w:ascii="Garamond" w:hAnsi="Garamond"/>
                <w:color w:val="000000"/>
                <w:sz w:val="18"/>
                <w:szCs w:val="18"/>
              </w:rPr>
              <w:t>719,975</w:t>
            </w:r>
          </w:p>
        </w:tc>
        <w:tc>
          <w:tcPr>
            <w:tcW w:w="1327" w:type="dxa"/>
            <w:tcBorders>
              <w:bottom w:val="double" w:sz="4" w:space="0" w:color="auto"/>
            </w:tcBorders>
            <w:vAlign w:val="center"/>
          </w:tcPr>
          <w:p w14:paraId="35059CB8" w14:textId="77777777" w:rsidR="0071382A" w:rsidRPr="009251FE" w:rsidRDefault="0071382A" w:rsidP="00B51CEC">
            <w:pPr>
              <w:jc w:val="center"/>
              <w:rPr>
                <w:rFonts w:ascii="Garamond" w:hAnsi="Garamond"/>
                <w:sz w:val="18"/>
                <w:szCs w:val="18"/>
              </w:rPr>
            </w:pPr>
            <w:r w:rsidRPr="009251FE">
              <w:rPr>
                <w:rFonts w:ascii="Garamond" w:hAnsi="Garamond"/>
                <w:color w:val="000000"/>
                <w:sz w:val="18"/>
                <w:szCs w:val="18"/>
              </w:rPr>
              <w:t>719,975</w:t>
            </w:r>
          </w:p>
        </w:tc>
      </w:tr>
    </w:tbl>
    <w:p w14:paraId="1EC2EDAB" w14:textId="77777777" w:rsidR="00CA0E97" w:rsidRPr="009251FE" w:rsidRDefault="00CA0E97" w:rsidP="00B51CEC">
      <w:pPr>
        <w:jc w:val="both"/>
        <w:rPr>
          <w:rFonts w:ascii="Garamond" w:hAnsi="Garamond"/>
          <w:sz w:val="18"/>
          <w:szCs w:val="18"/>
        </w:rPr>
      </w:pPr>
    </w:p>
    <w:p w14:paraId="241CED8A" w14:textId="181E24EB" w:rsidR="00D04871" w:rsidRPr="009251FE" w:rsidRDefault="00D04871" w:rsidP="00B51CEC">
      <w:pPr>
        <w:rPr>
          <w:rFonts w:ascii="Garamond" w:hAnsi="Garamond"/>
          <w:b/>
          <w:sz w:val="18"/>
          <w:szCs w:val="18"/>
        </w:rPr>
      </w:pPr>
      <w:r w:rsidRPr="009251FE">
        <w:rPr>
          <w:rFonts w:ascii="Garamond" w:hAnsi="Garamond"/>
          <w:b/>
          <w:sz w:val="18"/>
          <w:szCs w:val="18"/>
        </w:rPr>
        <w:br w:type="page"/>
      </w:r>
    </w:p>
    <w:p w14:paraId="105CA5FD" w14:textId="77777777" w:rsidR="00CA0E97" w:rsidRPr="009251FE" w:rsidRDefault="00CA0E97" w:rsidP="00B51CEC">
      <w:pPr>
        <w:jc w:val="center"/>
        <w:rPr>
          <w:rFonts w:ascii="Garamond" w:hAnsi="Garamond"/>
          <w:sz w:val="18"/>
          <w:szCs w:val="18"/>
        </w:rPr>
      </w:pPr>
      <w:r w:rsidRPr="009251FE">
        <w:rPr>
          <w:rFonts w:ascii="Garamond" w:hAnsi="Garamond"/>
          <w:b/>
          <w:sz w:val="18"/>
          <w:szCs w:val="18"/>
        </w:rPr>
        <w:t xml:space="preserve">Table </w:t>
      </w:r>
      <w:r w:rsidR="00AA1AB6" w:rsidRPr="009251FE">
        <w:rPr>
          <w:rFonts w:ascii="Garamond" w:hAnsi="Garamond"/>
          <w:b/>
          <w:sz w:val="18"/>
          <w:szCs w:val="18"/>
        </w:rPr>
        <w:t>6</w:t>
      </w:r>
    </w:p>
    <w:p w14:paraId="4D5884CB" w14:textId="77777777" w:rsidR="00CF577C" w:rsidRPr="009251FE" w:rsidRDefault="000919A3" w:rsidP="00B51CEC">
      <w:pPr>
        <w:jc w:val="both"/>
        <w:rPr>
          <w:rFonts w:ascii="Garamond" w:hAnsi="Garamond"/>
          <w:sz w:val="18"/>
          <w:szCs w:val="18"/>
        </w:rPr>
      </w:pPr>
      <w:r w:rsidRPr="009251FE">
        <w:rPr>
          <w:rFonts w:ascii="Garamond" w:hAnsi="Garamond"/>
          <w:sz w:val="18"/>
          <w:szCs w:val="18"/>
        </w:rPr>
        <w:t xml:space="preserve">This table displays partial results from a discrete-time logit model of loan default model specified using the four-way borrower-lender taxonomy (RR, UU, RU, UR), estimated for three different samples of SBA 7(a) loans originated by small commercial banks between 1984 and 2012.  ***, ** and * indicate a statistically significant difference from zero at the 1%, 5% and 10% levels, respectively, based on coefficient standard errors (clustered at lender level, not shown).  Year dummies in all equations.  </w:t>
      </w:r>
    </w:p>
    <w:p w14:paraId="57EB4E30" w14:textId="77777777" w:rsidR="000919A3" w:rsidRPr="009251FE" w:rsidRDefault="000919A3" w:rsidP="00B51CEC">
      <w:pPr>
        <w:jc w:val="both"/>
        <w:rPr>
          <w:rFonts w:ascii="Garamond" w:hAnsi="Garamond"/>
          <w:sz w:val="18"/>
          <w:szCs w:val="18"/>
        </w:rPr>
      </w:pPr>
    </w:p>
    <w:p w14:paraId="79237D99" w14:textId="77777777" w:rsidR="000919A3" w:rsidRPr="009251FE" w:rsidRDefault="000919A3" w:rsidP="00B51CEC">
      <w:pPr>
        <w:jc w:val="center"/>
        <w:rPr>
          <w:rFonts w:ascii="Garamond" w:hAnsi="Garamond"/>
          <w:b/>
          <w:sz w:val="18"/>
          <w:szCs w:val="18"/>
        </w:rPr>
      </w:pPr>
      <w:r w:rsidRPr="009251FE">
        <w:rPr>
          <w:rFonts w:ascii="Garamond" w:hAnsi="Garamond"/>
          <w:b/>
          <w:sz w:val="18"/>
          <w:szCs w:val="18"/>
        </w:rPr>
        <w:t xml:space="preserve">Panel A:  </w:t>
      </w:r>
      <w:r w:rsidRPr="009251FE">
        <w:rPr>
          <w:rFonts w:ascii="Garamond" w:hAnsi="Garamond"/>
          <w:sz w:val="18"/>
          <w:szCs w:val="18"/>
        </w:rPr>
        <w:t xml:space="preserve">Includes full sample of loans </w:t>
      </w:r>
      <w:r w:rsidRPr="009251FE">
        <w:rPr>
          <w:rFonts w:ascii="Garamond" w:hAnsi="Garamond"/>
          <w:color w:val="000000"/>
          <w:sz w:val="18"/>
          <w:szCs w:val="18"/>
        </w:rPr>
        <w:t>(N=719,975).</w:t>
      </w:r>
    </w:p>
    <w:tbl>
      <w:tblPr>
        <w:tblW w:w="7128" w:type="dxa"/>
        <w:jc w:val="center"/>
        <w:tblLayout w:type="fixed"/>
        <w:tblLook w:val="04A0" w:firstRow="1" w:lastRow="0" w:firstColumn="1" w:lastColumn="0" w:noHBand="0" w:noVBand="1"/>
      </w:tblPr>
      <w:tblGrid>
        <w:gridCol w:w="2316"/>
        <w:gridCol w:w="1203"/>
        <w:gridCol w:w="1203"/>
        <w:gridCol w:w="1203"/>
        <w:gridCol w:w="1203"/>
      </w:tblGrid>
      <w:tr w:rsidR="000919A3" w:rsidRPr="009251FE" w14:paraId="19D7F291" w14:textId="77777777" w:rsidTr="00FF61A3">
        <w:trPr>
          <w:trHeight w:val="300"/>
          <w:jc w:val="center"/>
        </w:trPr>
        <w:tc>
          <w:tcPr>
            <w:tcW w:w="2316" w:type="dxa"/>
            <w:tcBorders>
              <w:top w:val="single" w:sz="4" w:space="0" w:color="auto"/>
              <w:left w:val="nil"/>
              <w:right w:val="nil"/>
            </w:tcBorders>
            <w:shd w:val="clear" w:color="auto" w:fill="auto"/>
            <w:noWrap/>
            <w:vAlign w:val="bottom"/>
            <w:hideMark/>
          </w:tcPr>
          <w:p w14:paraId="61964194" w14:textId="77777777" w:rsidR="000919A3" w:rsidRPr="009251FE" w:rsidRDefault="000919A3" w:rsidP="00B51CEC">
            <w:pPr>
              <w:jc w:val="right"/>
              <w:rPr>
                <w:rFonts w:ascii="Garamond" w:hAnsi="Garamond"/>
                <w:color w:val="000000"/>
                <w:sz w:val="18"/>
                <w:szCs w:val="18"/>
              </w:rPr>
            </w:pPr>
            <w:r w:rsidRPr="009251FE">
              <w:rPr>
                <w:rFonts w:ascii="Garamond" w:hAnsi="Garamond"/>
                <w:color w:val="000000"/>
                <w:sz w:val="18"/>
                <w:szCs w:val="18"/>
              </w:rPr>
              <w:t>RHS variable omitted:</w:t>
            </w:r>
          </w:p>
        </w:tc>
        <w:tc>
          <w:tcPr>
            <w:tcW w:w="1203" w:type="dxa"/>
            <w:tcBorders>
              <w:top w:val="single" w:sz="4" w:space="0" w:color="auto"/>
              <w:left w:val="nil"/>
              <w:right w:val="nil"/>
            </w:tcBorders>
            <w:shd w:val="clear" w:color="auto" w:fill="auto"/>
            <w:noWrap/>
            <w:vAlign w:val="bottom"/>
            <w:hideMark/>
          </w:tcPr>
          <w:p w14:paraId="5C5EB34A"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RR</w:t>
            </w:r>
          </w:p>
        </w:tc>
        <w:tc>
          <w:tcPr>
            <w:tcW w:w="1203" w:type="dxa"/>
            <w:tcBorders>
              <w:top w:val="single" w:sz="4" w:space="0" w:color="auto"/>
              <w:left w:val="nil"/>
              <w:right w:val="nil"/>
            </w:tcBorders>
            <w:vAlign w:val="bottom"/>
          </w:tcPr>
          <w:p w14:paraId="381106A2"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RU</w:t>
            </w:r>
          </w:p>
        </w:tc>
        <w:tc>
          <w:tcPr>
            <w:tcW w:w="1203" w:type="dxa"/>
            <w:tcBorders>
              <w:top w:val="single" w:sz="4" w:space="0" w:color="auto"/>
              <w:left w:val="nil"/>
              <w:right w:val="nil"/>
            </w:tcBorders>
            <w:vAlign w:val="bottom"/>
          </w:tcPr>
          <w:p w14:paraId="00384C26"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UR</w:t>
            </w:r>
          </w:p>
        </w:tc>
        <w:tc>
          <w:tcPr>
            <w:tcW w:w="1203" w:type="dxa"/>
            <w:tcBorders>
              <w:top w:val="single" w:sz="4" w:space="0" w:color="auto"/>
              <w:left w:val="nil"/>
              <w:right w:val="nil"/>
            </w:tcBorders>
            <w:shd w:val="clear" w:color="auto" w:fill="auto"/>
            <w:noWrap/>
            <w:vAlign w:val="bottom"/>
          </w:tcPr>
          <w:p w14:paraId="0ACDF260"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UU</w:t>
            </w:r>
          </w:p>
        </w:tc>
      </w:tr>
      <w:tr w:rsidR="000919A3" w:rsidRPr="009251FE" w14:paraId="5DA8CA27" w14:textId="77777777" w:rsidTr="00FF61A3">
        <w:trPr>
          <w:trHeight w:val="300"/>
          <w:jc w:val="center"/>
        </w:trPr>
        <w:tc>
          <w:tcPr>
            <w:tcW w:w="2316" w:type="dxa"/>
            <w:tcBorders>
              <w:top w:val="nil"/>
              <w:left w:val="nil"/>
              <w:bottom w:val="single" w:sz="4" w:space="0" w:color="auto"/>
              <w:right w:val="nil"/>
            </w:tcBorders>
            <w:shd w:val="clear" w:color="auto" w:fill="auto"/>
            <w:noWrap/>
            <w:vAlign w:val="bottom"/>
          </w:tcPr>
          <w:p w14:paraId="0C81748B" w14:textId="77777777" w:rsidR="000919A3" w:rsidRPr="009251FE" w:rsidRDefault="000919A3" w:rsidP="00B51CEC">
            <w:pPr>
              <w:jc w:val="center"/>
              <w:rPr>
                <w:rFonts w:ascii="Garamond" w:hAnsi="Garamond"/>
                <w:i/>
                <w:color w:val="000000"/>
                <w:sz w:val="18"/>
                <w:szCs w:val="18"/>
              </w:rPr>
            </w:pPr>
          </w:p>
        </w:tc>
        <w:tc>
          <w:tcPr>
            <w:tcW w:w="1203" w:type="dxa"/>
            <w:tcBorders>
              <w:top w:val="nil"/>
              <w:left w:val="nil"/>
              <w:bottom w:val="single" w:sz="4" w:space="0" w:color="auto"/>
              <w:right w:val="nil"/>
            </w:tcBorders>
            <w:shd w:val="clear" w:color="auto" w:fill="auto"/>
            <w:noWrap/>
            <w:vAlign w:val="bottom"/>
          </w:tcPr>
          <w:p w14:paraId="5D60B4D9"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[1]</w:t>
            </w:r>
          </w:p>
        </w:tc>
        <w:tc>
          <w:tcPr>
            <w:tcW w:w="1203" w:type="dxa"/>
            <w:tcBorders>
              <w:top w:val="nil"/>
              <w:left w:val="nil"/>
              <w:bottom w:val="single" w:sz="4" w:space="0" w:color="auto"/>
              <w:right w:val="nil"/>
            </w:tcBorders>
            <w:vAlign w:val="bottom"/>
          </w:tcPr>
          <w:p w14:paraId="6206E1CD"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[2]</w:t>
            </w:r>
          </w:p>
        </w:tc>
        <w:tc>
          <w:tcPr>
            <w:tcW w:w="1203" w:type="dxa"/>
            <w:tcBorders>
              <w:top w:val="nil"/>
              <w:left w:val="nil"/>
              <w:bottom w:val="single" w:sz="4" w:space="0" w:color="auto"/>
              <w:right w:val="nil"/>
            </w:tcBorders>
            <w:vAlign w:val="bottom"/>
          </w:tcPr>
          <w:p w14:paraId="3D116C76"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[3]</w:t>
            </w:r>
          </w:p>
        </w:tc>
        <w:tc>
          <w:tcPr>
            <w:tcW w:w="1203" w:type="dxa"/>
            <w:tcBorders>
              <w:top w:val="nil"/>
              <w:left w:val="nil"/>
              <w:bottom w:val="single" w:sz="4" w:space="0" w:color="auto"/>
              <w:right w:val="nil"/>
            </w:tcBorders>
            <w:shd w:val="clear" w:color="auto" w:fill="auto"/>
            <w:noWrap/>
            <w:vAlign w:val="bottom"/>
          </w:tcPr>
          <w:p w14:paraId="607AAF6D"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[4]</w:t>
            </w:r>
          </w:p>
        </w:tc>
      </w:tr>
      <w:tr w:rsidR="000919A3" w:rsidRPr="009251FE" w14:paraId="38D25518" w14:textId="77777777" w:rsidTr="00FF61A3">
        <w:trPr>
          <w:trHeight w:val="300"/>
          <w:jc w:val="center"/>
        </w:trPr>
        <w:tc>
          <w:tcPr>
            <w:tcW w:w="2316" w:type="dxa"/>
            <w:tcBorders>
              <w:top w:val="single" w:sz="4" w:space="0" w:color="auto"/>
              <w:left w:val="nil"/>
              <w:bottom w:val="nil"/>
            </w:tcBorders>
            <w:shd w:val="clear" w:color="auto" w:fill="auto"/>
            <w:noWrap/>
            <w:vAlign w:val="bottom"/>
            <w:hideMark/>
          </w:tcPr>
          <w:p w14:paraId="2F60270A"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RR</w:t>
            </w:r>
          </w:p>
        </w:tc>
        <w:tc>
          <w:tcPr>
            <w:tcW w:w="1203" w:type="dxa"/>
            <w:tcBorders>
              <w:top w:val="single" w:sz="4" w:space="0" w:color="auto"/>
              <w:bottom w:val="nil"/>
            </w:tcBorders>
            <w:shd w:val="clear" w:color="auto" w:fill="auto"/>
            <w:noWrap/>
            <w:vAlign w:val="bottom"/>
            <w:hideMark/>
          </w:tcPr>
          <w:p w14:paraId="16C6818D"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w:t>
            </w:r>
          </w:p>
        </w:tc>
        <w:tc>
          <w:tcPr>
            <w:tcW w:w="1203" w:type="dxa"/>
            <w:tcBorders>
              <w:top w:val="single" w:sz="4" w:space="0" w:color="auto"/>
              <w:bottom w:val="nil"/>
            </w:tcBorders>
            <w:vAlign w:val="bottom"/>
          </w:tcPr>
          <w:p w14:paraId="5864CCAC"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1.074</w:t>
            </w:r>
          </w:p>
        </w:tc>
        <w:tc>
          <w:tcPr>
            <w:tcW w:w="1203" w:type="dxa"/>
            <w:tcBorders>
              <w:top w:val="single" w:sz="4" w:space="0" w:color="auto"/>
              <w:bottom w:val="nil"/>
            </w:tcBorders>
            <w:vAlign w:val="bottom"/>
          </w:tcPr>
          <w:p w14:paraId="2E0CC325"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1.014</w:t>
            </w:r>
          </w:p>
        </w:tc>
        <w:tc>
          <w:tcPr>
            <w:tcW w:w="1203" w:type="dxa"/>
            <w:tcBorders>
              <w:top w:val="single" w:sz="4" w:space="0" w:color="auto"/>
              <w:bottom w:val="nil"/>
            </w:tcBorders>
            <w:shd w:val="clear" w:color="auto" w:fill="auto"/>
            <w:noWrap/>
            <w:vAlign w:val="bottom"/>
          </w:tcPr>
          <w:p w14:paraId="3AA7220E"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0.894**</w:t>
            </w:r>
          </w:p>
        </w:tc>
      </w:tr>
      <w:tr w:rsidR="000919A3" w:rsidRPr="009251FE" w14:paraId="586C8CA1" w14:textId="77777777" w:rsidTr="00FF61A3">
        <w:trPr>
          <w:trHeight w:val="300"/>
          <w:jc w:val="center"/>
        </w:trPr>
        <w:tc>
          <w:tcPr>
            <w:tcW w:w="2316" w:type="dxa"/>
            <w:tcBorders>
              <w:top w:val="nil"/>
              <w:left w:val="nil"/>
              <w:bottom w:val="nil"/>
            </w:tcBorders>
            <w:shd w:val="clear" w:color="auto" w:fill="auto"/>
            <w:noWrap/>
            <w:vAlign w:val="bottom"/>
          </w:tcPr>
          <w:p w14:paraId="781743AB"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RU</w:t>
            </w:r>
          </w:p>
        </w:tc>
        <w:tc>
          <w:tcPr>
            <w:tcW w:w="1203" w:type="dxa"/>
            <w:tcBorders>
              <w:top w:val="nil"/>
              <w:bottom w:val="nil"/>
            </w:tcBorders>
            <w:shd w:val="clear" w:color="auto" w:fill="auto"/>
            <w:noWrap/>
            <w:vAlign w:val="bottom"/>
          </w:tcPr>
          <w:p w14:paraId="2F8C020A"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0.931</w:t>
            </w:r>
          </w:p>
        </w:tc>
        <w:tc>
          <w:tcPr>
            <w:tcW w:w="1203" w:type="dxa"/>
            <w:tcBorders>
              <w:top w:val="nil"/>
              <w:bottom w:val="nil"/>
            </w:tcBorders>
            <w:vAlign w:val="bottom"/>
          </w:tcPr>
          <w:p w14:paraId="29370A7B"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w:t>
            </w:r>
          </w:p>
        </w:tc>
        <w:tc>
          <w:tcPr>
            <w:tcW w:w="1203" w:type="dxa"/>
            <w:tcBorders>
              <w:top w:val="nil"/>
              <w:bottom w:val="nil"/>
            </w:tcBorders>
            <w:vAlign w:val="bottom"/>
          </w:tcPr>
          <w:p w14:paraId="3F99EA26"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0.944</w:t>
            </w:r>
          </w:p>
        </w:tc>
        <w:tc>
          <w:tcPr>
            <w:tcW w:w="1203" w:type="dxa"/>
            <w:tcBorders>
              <w:top w:val="nil"/>
              <w:bottom w:val="nil"/>
            </w:tcBorders>
            <w:shd w:val="clear" w:color="auto" w:fill="auto"/>
            <w:noWrap/>
            <w:vAlign w:val="bottom"/>
          </w:tcPr>
          <w:p w14:paraId="0EB88900"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0.833***</w:t>
            </w:r>
          </w:p>
        </w:tc>
      </w:tr>
      <w:tr w:rsidR="000919A3" w:rsidRPr="009251FE" w14:paraId="02C43F9A" w14:textId="77777777" w:rsidTr="00FF61A3">
        <w:trPr>
          <w:trHeight w:val="300"/>
          <w:jc w:val="center"/>
        </w:trPr>
        <w:tc>
          <w:tcPr>
            <w:tcW w:w="2316" w:type="dxa"/>
            <w:tcBorders>
              <w:top w:val="nil"/>
              <w:left w:val="nil"/>
              <w:bottom w:val="nil"/>
            </w:tcBorders>
            <w:shd w:val="clear" w:color="auto" w:fill="auto"/>
            <w:noWrap/>
            <w:vAlign w:val="bottom"/>
          </w:tcPr>
          <w:p w14:paraId="575BEF34"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UR</w:t>
            </w:r>
          </w:p>
        </w:tc>
        <w:tc>
          <w:tcPr>
            <w:tcW w:w="1203" w:type="dxa"/>
            <w:tcBorders>
              <w:top w:val="nil"/>
              <w:bottom w:val="nil"/>
            </w:tcBorders>
            <w:shd w:val="clear" w:color="auto" w:fill="auto"/>
            <w:noWrap/>
            <w:vAlign w:val="bottom"/>
          </w:tcPr>
          <w:p w14:paraId="7CF47B3F"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0.986</w:t>
            </w:r>
          </w:p>
        </w:tc>
        <w:tc>
          <w:tcPr>
            <w:tcW w:w="1203" w:type="dxa"/>
            <w:tcBorders>
              <w:top w:val="nil"/>
              <w:bottom w:val="nil"/>
            </w:tcBorders>
            <w:vAlign w:val="bottom"/>
          </w:tcPr>
          <w:p w14:paraId="4A292C87"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1.059</w:t>
            </w:r>
          </w:p>
        </w:tc>
        <w:tc>
          <w:tcPr>
            <w:tcW w:w="1203" w:type="dxa"/>
            <w:tcBorders>
              <w:top w:val="nil"/>
              <w:bottom w:val="nil"/>
            </w:tcBorders>
            <w:vAlign w:val="bottom"/>
          </w:tcPr>
          <w:p w14:paraId="289E0EA3"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w:t>
            </w:r>
          </w:p>
        </w:tc>
        <w:tc>
          <w:tcPr>
            <w:tcW w:w="1203" w:type="dxa"/>
            <w:tcBorders>
              <w:top w:val="nil"/>
              <w:bottom w:val="nil"/>
            </w:tcBorders>
            <w:shd w:val="clear" w:color="auto" w:fill="auto"/>
            <w:noWrap/>
            <w:vAlign w:val="bottom"/>
          </w:tcPr>
          <w:p w14:paraId="52A443A7"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0.882**</w:t>
            </w:r>
          </w:p>
        </w:tc>
      </w:tr>
      <w:tr w:rsidR="000919A3" w:rsidRPr="009251FE" w14:paraId="2DEB129D" w14:textId="77777777" w:rsidTr="00FF61A3">
        <w:trPr>
          <w:trHeight w:val="300"/>
          <w:jc w:val="center"/>
        </w:trPr>
        <w:tc>
          <w:tcPr>
            <w:tcW w:w="2316" w:type="dxa"/>
            <w:tcBorders>
              <w:top w:val="nil"/>
              <w:left w:val="nil"/>
              <w:bottom w:val="double" w:sz="4" w:space="0" w:color="auto"/>
            </w:tcBorders>
            <w:shd w:val="clear" w:color="auto" w:fill="auto"/>
            <w:noWrap/>
            <w:vAlign w:val="bottom"/>
          </w:tcPr>
          <w:p w14:paraId="3DC8B9EF"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UU</w:t>
            </w:r>
          </w:p>
        </w:tc>
        <w:tc>
          <w:tcPr>
            <w:tcW w:w="1203" w:type="dxa"/>
            <w:tcBorders>
              <w:top w:val="nil"/>
              <w:bottom w:val="double" w:sz="4" w:space="0" w:color="auto"/>
            </w:tcBorders>
            <w:shd w:val="clear" w:color="auto" w:fill="auto"/>
            <w:noWrap/>
            <w:vAlign w:val="bottom"/>
          </w:tcPr>
          <w:p w14:paraId="5891C823"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1.118**</w:t>
            </w:r>
          </w:p>
        </w:tc>
        <w:tc>
          <w:tcPr>
            <w:tcW w:w="1203" w:type="dxa"/>
            <w:tcBorders>
              <w:top w:val="nil"/>
              <w:bottom w:val="double" w:sz="4" w:space="0" w:color="auto"/>
            </w:tcBorders>
            <w:vAlign w:val="bottom"/>
          </w:tcPr>
          <w:p w14:paraId="6BB7CE0A"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1.201***</w:t>
            </w:r>
          </w:p>
        </w:tc>
        <w:tc>
          <w:tcPr>
            <w:tcW w:w="1203" w:type="dxa"/>
            <w:tcBorders>
              <w:top w:val="nil"/>
              <w:bottom w:val="double" w:sz="4" w:space="0" w:color="auto"/>
            </w:tcBorders>
            <w:vAlign w:val="bottom"/>
          </w:tcPr>
          <w:p w14:paraId="056841FC"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1.134**</w:t>
            </w:r>
          </w:p>
        </w:tc>
        <w:tc>
          <w:tcPr>
            <w:tcW w:w="1203" w:type="dxa"/>
            <w:tcBorders>
              <w:top w:val="nil"/>
              <w:bottom w:val="double" w:sz="4" w:space="0" w:color="auto"/>
            </w:tcBorders>
            <w:shd w:val="clear" w:color="auto" w:fill="auto"/>
            <w:noWrap/>
            <w:vAlign w:val="bottom"/>
          </w:tcPr>
          <w:p w14:paraId="0BB806D7"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w:t>
            </w:r>
          </w:p>
        </w:tc>
      </w:tr>
    </w:tbl>
    <w:p w14:paraId="2E35E6D4" w14:textId="77777777" w:rsidR="000919A3" w:rsidRPr="009251FE" w:rsidRDefault="000919A3" w:rsidP="00B51CEC">
      <w:pPr>
        <w:jc w:val="center"/>
        <w:rPr>
          <w:rFonts w:ascii="Garamond" w:hAnsi="Garamond"/>
          <w:b/>
          <w:sz w:val="18"/>
          <w:szCs w:val="18"/>
        </w:rPr>
      </w:pPr>
    </w:p>
    <w:p w14:paraId="64E52C07" w14:textId="77777777" w:rsidR="000919A3" w:rsidRPr="009251FE" w:rsidRDefault="000919A3" w:rsidP="00B51CEC">
      <w:pPr>
        <w:jc w:val="center"/>
        <w:rPr>
          <w:rFonts w:ascii="Garamond" w:hAnsi="Garamond"/>
          <w:b/>
          <w:sz w:val="18"/>
          <w:szCs w:val="18"/>
        </w:rPr>
      </w:pPr>
    </w:p>
    <w:p w14:paraId="46D700A7" w14:textId="77777777" w:rsidR="000919A3" w:rsidRPr="009251FE" w:rsidRDefault="000919A3" w:rsidP="00B51CEC">
      <w:pPr>
        <w:jc w:val="center"/>
        <w:rPr>
          <w:rFonts w:ascii="Garamond" w:hAnsi="Garamond"/>
          <w:b/>
          <w:sz w:val="18"/>
          <w:szCs w:val="18"/>
        </w:rPr>
      </w:pPr>
      <w:r w:rsidRPr="009251FE">
        <w:rPr>
          <w:rFonts w:ascii="Garamond" w:hAnsi="Garamond"/>
          <w:b/>
          <w:sz w:val="18"/>
          <w:szCs w:val="18"/>
        </w:rPr>
        <w:t xml:space="preserve">Panel B:  </w:t>
      </w:r>
      <w:r w:rsidR="003E6BFE" w:rsidRPr="009251FE">
        <w:rPr>
          <w:rFonts w:ascii="Garamond" w:hAnsi="Garamond"/>
          <w:sz w:val="18"/>
          <w:szCs w:val="18"/>
        </w:rPr>
        <w:t>Excl</w:t>
      </w:r>
      <w:r w:rsidRPr="009251FE">
        <w:rPr>
          <w:rFonts w:ascii="Garamond" w:hAnsi="Garamond"/>
          <w:sz w:val="18"/>
          <w:szCs w:val="18"/>
        </w:rPr>
        <w:t>udes o</w:t>
      </w:r>
      <w:r w:rsidRPr="009251FE">
        <w:rPr>
          <w:rFonts w:ascii="Garamond" w:hAnsi="Garamond"/>
          <w:color w:val="000000"/>
          <w:sz w:val="18"/>
          <w:szCs w:val="18"/>
        </w:rPr>
        <w:t>ut-of-market loans (RU, UR</w:t>
      </w:r>
      <w:r w:rsidR="00920EE7" w:rsidRPr="009251FE">
        <w:rPr>
          <w:rFonts w:ascii="Garamond" w:hAnsi="Garamond"/>
          <w:color w:val="000000"/>
          <w:sz w:val="18"/>
          <w:szCs w:val="18"/>
        </w:rPr>
        <w:t>, RRNL, UUNL</w:t>
      </w:r>
      <w:r w:rsidRPr="009251FE">
        <w:rPr>
          <w:rFonts w:ascii="Garamond" w:hAnsi="Garamond"/>
          <w:color w:val="000000"/>
          <w:sz w:val="18"/>
          <w:szCs w:val="18"/>
        </w:rPr>
        <w:t xml:space="preserve">) if Distance </w:t>
      </w:r>
      <w:r w:rsidR="003E6BFE" w:rsidRPr="009251FE">
        <w:rPr>
          <w:rFonts w:ascii="Garamond" w:hAnsi="Garamond"/>
          <w:color w:val="000000"/>
          <w:sz w:val="18"/>
          <w:szCs w:val="18"/>
        </w:rPr>
        <w:t>&gt;</w:t>
      </w:r>
      <w:r w:rsidRPr="009251FE">
        <w:rPr>
          <w:rFonts w:ascii="Garamond" w:hAnsi="Garamond"/>
          <w:color w:val="000000"/>
          <w:sz w:val="18"/>
          <w:szCs w:val="18"/>
        </w:rPr>
        <w:t xml:space="preserve"> 25 miles (N=638,691).</w:t>
      </w:r>
    </w:p>
    <w:tbl>
      <w:tblPr>
        <w:tblW w:w="7128" w:type="dxa"/>
        <w:jc w:val="center"/>
        <w:tblLayout w:type="fixed"/>
        <w:tblLook w:val="04A0" w:firstRow="1" w:lastRow="0" w:firstColumn="1" w:lastColumn="0" w:noHBand="0" w:noVBand="1"/>
      </w:tblPr>
      <w:tblGrid>
        <w:gridCol w:w="2317"/>
        <w:gridCol w:w="1202"/>
        <w:gridCol w:w="1203"/>
        <w:gridCol w:w="1203"/>
        <w:gridCol w:w="1203"/>
      </w:tblGrid>
      <w:tr w:rsidR="000919A3" w:rsidRPr="009251FE" w14:paraId="206AE217" w14:textId="77777777" w:rsidTr="00FF61A3">
        <w:trPr>
          <w:trHeight w:val="300"/>
          <w:jc w:val="center"/>
        </w:trPr>
        <w:tc>
          <w:tcPr>
            <w:tcW w:w="2317" w:type="dxa"/>
            <w:tcBorders>
              <w:top w:val="single" w:sz="4" w:space="0" w:color="auto"/>
              <w:left w:val="nil"/>
              <w:right w:val="nil"/>
            </w:tcBorders>
            <w:shd w:val="clear" w:color="auto" w:fill="auto"/>
            <w:noWrap/>
            <w:vAlign w:val="bottom"/>
            <w:hideMark/>
          </w:tcPr>
          <w:p w14:paraId="4140E707" w14:textId="77777777" w:rsidR="000919A3" w:rsidRPr="009251FE" w:rsidRDefault="000919A3" w:rsidP="00B51CEC">
            <w:pPr>
              <w:jc w:val="right"/>
              <w:rPr>
                <w:rFonts w:ascii="Garamond" w:hAnsi="Garamond"/>
                <w:color w:val="000000"/>
                <w:sz w:val="18"/>
                <w:szCs w:val="18"/>
              </w:rPr>
            </w:pPr>
            <w:r w:rsidRPr="009251FE">
              <w:rPr>
                <w:rFonts w:ascii="Garamond" w:hAnsi="Garamond"/>
                <w:color w:val="000000"/>
                <w:sz w:val="18"/>
                <w:szCs w:val="18"/>
              </w:rPr>
              <w:t>RHS variable omitted:</w:t>
            </w:r>
          </w:p>
        </w:tc>
        <w:tc>
          <w:tcPr>
            <w:tcW w:w="1202" w:type="dxa"/>
            <w:tcBorders>
              <w:top w:val="single" w:sz="4" w:space="0" w:color="auto"/>
              <w:left w:val="nil"/>
              <w:right w:val="nil"/>
            </w:tcBorders>
            <w:shd w:val="clear" w:color="auto" w:fill="auto"/>
            <w:noWrap/>
            <w:vAlign w:val="bottom"/>
            <w:hideMark/>
          </w:tcPr>
          <w:p w14:paraId="71EBC1A5"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RR</w:t>
            </w:r>
          </w:p>
        </w:tc>
        <w:tc>
          <w:tcPr>
            <w:tcW w:w="1203" w:type="dxa"/>
            <w:tcBorders>
              <w:top w:val="single" w:sz="4" w:space="0" w:color="auto"/>
              <w:left w:val="nil"/>
              <w:right w:val="nil"/>
            </w:tcBorders>
            <w:vAlign w:val="bottom"/>
          </w:tcPr>
          <w:p w14:paraId="7C70C96E"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RU</w:t>
            </w:r>
          </w:p>
        </w:tc>
        <w:tc>
          <w:tcPr>
            <w:tcW w:w="1203" w:type="dxa"/>
            <w:tcBorders>
              <w:top w:val="single" w:sz="4" w:space="0" w:color="auto"/>
              <w:left w:val="nil"/>
              <w:right w:val="nil"/>
            </w:tcBorders>
            <w:vAlign w:val="bottom"/>
          </w:tcPr>
          <w:p w14:paraId="0DEC6FC9"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UR</w:t>
            </w:r>
          </w:p>
        </w:tc>
        <w:tc>
          <w:tcPr>
            <w:tcW w:w="1203" w:type="dxa"/>
            <w:tcBorders>
              <w:top w:val="single" w:sz="4" w:space="0" w:color="auto"/>
              <w:left w:val="nil"/>
              <w:right w:val="nil"/>
            </w:tcBorders>
            <w:vAlign w:val="bottom"/>
          </w:tcPr>
          <w:p w14:paraId="42891802"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UU</w:t>
            </w:r>
          </w:p>
        </w:tc>
      </w:tr>
      <w:tr w:rsidR="000919A3" w:rsidRPr="009251FE" w14:paraId="713CDBAA" w14:textId="77777777" w:rsidTr="00FF61A3">
        <w:trPr>
          <w:trHeight w:val="300"/>
          <w:jc w:val="center"/>
        </w:trPr>
        <w:tc>
          <w:tcPr>
            <w:tcW w:w="2317" w:type="dxa"/>
            <w:tcBorders>
              <w:top w:val="nil"/>
              <w:left w:val="nil"/>
              <w:bottom w:val="single" w:sz="4" w:space="0" w:color="auto"/>
              <w:right w:val="nil"/>
            </w:tcBorders>
            <w:shd w:val="clear" w:color="auto" w:fill="auto"/>
            <w:noWrap/>
            <w:vAlign w:val="bottom"/>
          </w:tcPr>
          <w:p w14:paraId="3F704C45" w14:textId="77777777" w:rsidR="000919A3" w:rsidRPr="009251FE" w:rsidRDefault="000919A3" w:rsidP="00B51CEC">
            <w:pPr>
              <w:jc w:val="center"/>
              <w:rPr>
                <w:rFonts w:ascii="Garamond" w:hAnsi="Garamond"/>
                <w:i/>
                <w:color w:val="000000"/>
                <w:sz w:val="18"/>
                <w:szCs w:val="18"/>
              </w:rPr>
            </w:pPr>
          </w:p>
        </w:tc>
        <w:tc>
          <w:tcPr>
            <w:tcW w:w="1202" w:type="dxa"/>
            <w:tcBorders>
              <w:top w:val="nil"/>
              <w:left w:val="nil"/>
              <w:bottom w:val="single" w:sz="4" w:space="0" w:color="auto"/>
              <w:right w:val="nil"/>
            </w:tcBorders>
            <w:shd w:val="clear" w:color="auto" w:fill="auto"/>
            <w:noWrap/>
            <w:vAlign w:val="bottom"/>
          </w:tcPr>
          <w:p w14:paraId="522ACA95"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[1]</w:t>
            </w:r>
          </w:p>
        </w:tc>
        <w:tc>
          <w:tcPr>
            <w:tcW w:w="1203" w:type="dxa"/>
            <w:tcBorders>
              <w:top w:val="nil"/>
              <w:left w:val="nil"/>
              <w:bottom w:val="single" w:sz="4" w:space="0" w:color="auto"/>
              <w:right w:val="nil"/>
            </w:tcBorders>
            <w:vAlign w:val="bottom"/>
          </w:tcPr>
          <w:p w14:paraId="4EAA95F6"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[2]</w:t>
            </w:r>
          </w:p>
        </w:tc>
        <w:tc>
          <w:tcPr>
            <w:tcW w:w="1203" w:type="dxa"/>
            <w:tcBorders>
              <w:top w:val="nil"/>
              <w:left w:val="nil"/>
              <w:bottom w:val="single" w:sz="4" w:space="0" w:color="auto"/>
              <w:right w:val="nil"/>
            </w:tcBorders>
            <w:vAlign w:val="bottom"/>
          </w:tcPr>
          <w:p w14:paraId="0147E46C"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[3]</w:t>
            </w:r>
          </w:p>
        </w:tc>
        <w:tc>
          <w:tcPr>
            <w:tcW w:w="1203" w:type="dxa"/>
            <w:tcBorders>
              <w:top w:val="nil"/>
              <w:left w:val="nil"/>
              <w:bottom w:val="single" w:sz="4" w:space="0" w:color="auto"/>
              <w:right w:val="nil"/>
            </w:tcBorders>
            <w:vAlign w:val="bottom"/>
          </w:tcPr>
          <w:p w14:paraId="3E12C5D9"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[4]</w:t>
            </w:r>
          </w:p>
        </w:tc>
      </w:tr>
      <w:tr w:rsidR="000919A3" w:rsidRPr="009251FE" w14:paraId="3857C37D" w14:textId="77777777" w:rsidTr="00FF61A3">
        <w:trPr>
          <w:trHeight w:val="300"/>
          <w:jc w:val="center"/>
        </w:trPr>
        <w:tc>
          <w:tcPr>
            <w:tcW w:w="2317" w:type="dxa"/>
            <w:tcBorders>
              <w:top w:val="single" w:sz="4" w:space="0" w:color="auto"/>
              <w:left w:val="nil"/>
              <w:bottom w:val="nil"/>
            </w:tcBorders>
            <w:shd w:val="clear" w:color="auto" w:fill="auto"/>
            <w:noWrap/>
            <w:vAlign w:val="bottom"/>
            <w:hideMark/>
          </w:tcPr>
          <w:p w14:paraId="46C3F926"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RR</w:t>
            </w:r>
          </w:p>
        </w:tc>
        <w:tc>
          <w:tcPr>
            <w:tcW w:w="1202" w:type="dxa"/>
            <w:tcBorders>
              <w:top w:val="single" w:sz="4" w:space="0" w:color="auto"/>
              <w:bottom w:val="nil"/>
            </w:tcBorders>
            <w:shd w:val="clear" w:color="auto" w:fill="auto"/>
            <w:noWrap/>
          </w:tcPr>
          <w:p w14:paraId="673A1253"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w:t>
            </w:r>
          </w:p>
        </w:tc>
        <w:tc>
          <w:tcPr>
            <w:tcW w:w="1203" w:type="dxa"/>
            <w:tcBorders>
              <w:top w:val="single" w:sz="4" w:space="0" w:color="auto"/>
              <w:bottom w:val="nil"/>
            </w:tcBorders>
          </w:tcPr>
          <w:p w14:paraId="39DDED18"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1.017</w:t>
            </w:r>
          </w:p>
        </w:tc>
        <w:tc>
          <w:tcPr>
            <w:tcW w:w="1203" w:type="dxa"/>
            <w:tcBorders>
              <w:top w:val="single" w:sz="4" w:space="0" w:color="auto"/>
              <w:bottom w:val="nil"/>
            </w:tcBorders>
          </w:tcPr>
          <w:p w14:paraId="11DD7DA0"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0.970</w:t>
            </w:r>
          </w:p>
        </w:tc>
        <w:tc>
          <w:tcPr>
            <w:tcW w:w="1203" w:type="dxa"/>
            <w:tcBorders>
              <w:top w:val="single" w:sz="4" w:space="0" w:color="auto"/>
              <w:bottom w:val="nil"/>
            </w:tcBorders>
          </w:tcPr>
          <w:p w14:paraId="792916AC"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0.895**</w:t>
            </w:r>
          </w:p>
        </w:tc>
      </w:tr>
      <w:tr w:rsidR="000919A3" w:rsidRPr="009251FE" w14:paraId="02BE7DF2" w14:textId="77777777" w:rsidTr="00FF61A3">
        <w:trPr>
          <w:trHeight w:val="300"/>
          <w:jc w:val="center"/>
        </w:trPr>
        <w:tc>
          <w:tcPr>
            <w:tcW w:w="2317" w:type="dxa"/>
            <w:tcBorders>
              <w:top w:val="nil"/>
              <w:left w:val="nil"/>
              <w:bottom w:val="nil"/>
            </w:tcBorders>
            <w:shd w:val="clear" w:color="auto" w:fill="auto"/>
            <w:noWrap/>
            <w:vAlign w:val="bottom"/>
          </w:tcPr>
          <w:p w14:paraId="19F367C2"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RU</w:t>
            </w:r>
          </w:p>
        </w:tc>
        <w:tc>
          <w:tcPr>
            <w:tcW w:w="1202" w:type="dxa"/>
            <w:tcBorders>
              <w:top w:val="nil"/>
              <w:bottom w:val="nil"/>
            </w:tcBorders>
            <w:shd w:val="clear" w:color="auto" w:fill="auto"/>
            <w:noWrap/>
          </w:tcPr>
          <w:p w14:paraId="29E02CAF" w14:textId="77777777" w:rsidR="000919A3" w:rsidRPr="009251FE" w:rsidRDefault="000919A3" w:rsidP="00B51CEC">
            <w:pPr>
              <w:jc w:val="center"/>
              <w:rPr>
                <w:rFonts w:ascii="Garamond" w:hAnsi="Garamond"/>
                <w:sz w:val="18"/>
                <w:szCs w:val="18"/>
              </w:rPr>
            </w:pPr>
            <w:r w:rsidRPr="009251FE">
              <w:rPr>
                <w:rFonts w:ascii="Garamond" w:hAnsi="Garamond"/>
                <w:sz w:val="18"/>
                <w:szCs w:val="18"/>
              </w:rPr>
              <w:t>0.983</w:t>
            </w:r>
          </w:p>
        </w:tc>
        <w:tc>
          <w:tcPr>
            <w:tcW w:w="1203" w:type="dxa"/>
            <w:tcBorders>
              <w:top w:val="nil"/>
              <w:bottom w:val="nil"/>
            </w:tcBorders>
          </w:tcPr>
          <w:p w14:paraId="181EF9B0"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w:t>
            </w:r>
          </w:p>
        </w:tc>
        <w:tc>
          <w:tcPr>
            <w:tcW w:w="1203" w:type="dxa"/>
            <w:tcBorders>
              <w:top w:val="nil"/>
              <w:bottom w:val="nil"/>
            </w:tcBorders>
          </w:tcPr>
          <w:p w14:paraId="775D8CAE"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0.953</w:t>
            </w:r>
          </w:p>
        </w:tc>
        <w:tc>
          <w:tcPr>
            <w:tcW w:w="1203" w:type="dxa"/>
            <w:tcBorders>
              <w:top w:val="nil"/>
              <w:bottom w:val="nil"/>
            </w:tcBorders>
          </w:tcPr>
          <w:p w14:paraId="5AEAF4CF"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0.879*</w:t>
            </w:r>
          </w:p>
        </w:tc>
      </w:tr>
      <w:tr w:rsidR="000919A3" w:rsidRPr="009251FE" w14:paraId="0A1917F9" w14:textId="77777777" w:rsidTr="00FF61A3">
        <w:trPr>
          <w:trHeight w:val="300"/>
          <w:jc w:val="center"/>
        </w:trPr>
        <w:tc>
          <w:tcPr>
            <w:tcW w:w="2317" w:type="dxa"/>
            <w:tcBorders>
              <w:top w:val="nil"/>
              <w:left w:val="nil"/>
              <w:bottom w:val="nil"/>
            </w:tcBorders>
            <w:shd w:val="clear" w:color="auto" w:fill="auto"/>
            <w:noWrap/>
            <w:vAlign w:val="bottom"/>
          </w:tcPr>
          <w:p w14:paraId="60F27119"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UR</w:t>
            </w:r>
          </w:p>
        </w:tc>
        <w:tc>
          <w:tcPr>
            <w:tcW w:w="1202" w:type="dxa"/>
            <w:tcBorders>
              <w:top w:val="nil"/>
              <w:bottom w:val="nil"/>
            </w:tcBorders>
            <w:shd w:val="clear" w:color="auto" w:fill="auto"/>
            <w:noWrap/>
          </w:tcPr>
          <w:p w14:paraId="4FE9B129" w14:textId="77777777" w:rsidR="000919A3" w:rsidRPr="009251FE" w:rsidRDefault="000919A3" w:rsidP="00B51CEC">
            <w:pPr>
              <w:jc w:val="center"/>
              <w:rPr>
                <w:rFonts w:ascii="Garamond" w:hAnsi="Garamond"/>
                <w:sz w:val="18"/>
                <w:szCs w:val="18"/>
              </w:rPr>
            </w:pPr>
            <w:r w:rsidRPr="009251FE">
              <w:rPr>
                <w:rFonts w:ascii="Garamond" w:hAnsi="Garamond"/>
                <w:sz w:val="18"/>
                <w:szCs w:val="18"/>
              </w:rPr>
              <w:t>1.031</w:t>
            </w:r>
          </w:p>
        </w:tc>
        <w:tc>
          <w:tcPr>
            <w:tcW w:w="1203" w:type="dxa"/>
            <w:tcBorders>
              <w:top w:val="nil"/>
              <w:bottom w:val="nil"/>
            </w:tcBorders>
          </w:tcPr>
          <w:p w14:paraId="533E6402"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1.049</w:t>
            </w:r>
          </w:p>
        </w:tc>
        <w:tc>
          <w:tcPr>
            <w:tcW w:w="1203" w:type="dxa"/>
            <w:tcBorders>
              <w:top w:val="nil"/>
              <w:bottom w:val="nil"/>
            </w:tcBorders>
          </w:tcPr>
          <w:p w14:paraId="1B8F9312"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w:t>
            </w:r>
          </w:p>
        </w:tc>
        <w:tc>
          <w:tcPr>
            <w:tcW w:w="1203" w:type="dxa"/>
            <w:tcBorders>
              <w:top w:val="nil"/>
              <w:bottom w:val="nil"/>
            </w:tcBorders>
          </w:tcPr>
          <w:p w14:paraId="6E09D40E"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0.922</w:t>
            </w:r>
          </w:p>
        </w:tc>
      </w:tr>
      <w:tr w:rsidR="000919A3" w:rsidRPr="009251FE" w14:paraId="235C59EA" w14:textId="77777777" w:rsidTr="00FF61A3">
        <w:trPr>
          <w:trHeight w:val="300"/>
          <w:jc w:val="center"/>
        </w:trPr>
        <w:tc>
          <w:tcPr>
            <w:tcW w:w="2317" w:type="dxa"/>
            <w:tcBorders>
              <w:top w:val="nil"/>
              <w:left w:val="nil"/>
              <w:bottom w:val="double" w:sz="4" w:space="0" w:color="auto"/>
            </w:tcBorders>
            <w:shd w:val="clear" w:color="auto" w:fill="auto"/>
            <w:noWrap/>
            <w:vAlign w:val="bottom"/>
          </w:tcPr>
          <w:p w14:paraId="7FB95ABC"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UU</w:t>
            </w:r>
          </w:p>
        </w:tc>
        <w:tc>
          <w:tcPr>
            <w:tcW w:w="1202" w:type="dxa"/>
            <w:tcBorders>
              <w:top w:val="nil"/>
              <w:bottom w:val="double" w:sz="4" w:space="0" w:color="auto"/>
            </w:tcBorders>
            <w:shd w:val="clear" w:color="auto" w:fill="auto"/>
            <w:noWrap/>
          </w:tcPr>
          <w:p w14:paraId="04DACFBE" w14:textId="77777777" w:rsidR="000919A3" w:rsidRPr="009251FE" w:rsidRDefault="000919A3" w:rsidP="00B51CEC">
            <w:pPr>
              <w:jc w:val="center"/>
              <w:rPr>
                <w:rFonts w:ascii="Garamond" w:hAnsi="Garamond"/>
                <w:sz w:val="18"/>
                <w:szCs w:val="18"/>
              </w:rPr>
            </w:pPr>
            <w:r w:rsidRPr="009251FE">
              <w:rPr>
                <w:rFonts w:ascii="Garamond" w:hAnsi="Garamond"/>
                <w:sz w:val="18"/>
                <w:szCs w:val="18"/>
              </w:rPr>
              <w:t>1.118**</w:t>
            </w:r>
          </w:p>
        </w:tc>
        <w:tc>
          <w:tcPr>
            <w:tcW w:w="1203" w:type="dxa"/>
            <w:tcBorders>
              <w:top w:val="nil"/>
              <w:bottom w:val="double" w:sz="4" w:space="0" w:color="auto"/>
            </w:tcBorders>
          </w:tcPr>
          <w:p w14:paraId="59605FCC"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1.137*</w:t>
            </w:r>
          </w:p>
        </w:tc>
        <w:tc>
          <w:tcPr>
            <w:tcW w:w="1203" w:type="dxa"/>
            <w:tcBorders>
              <w:top w:val="nil"/>
              <w:bottom w:val="double" w:sz="4" w:space="0" w:color="auto"/>
            </w:tcBorders>
          </w:tcPr>
          <w:p w14:paraId="614802A7"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1.084</w:t>
            </w:r>
          </w:p>
        </w:tc>
        <w:tc>
          <w:tcPr>
            <w:tcW w:w="1203" w:type="dxa"/>
            <w:tcBorders>
              <w:top w:val="nil"/>
              <w:bottom w:val="double" w:sz="4" w:space="0" w:color="auto"/>
            </w:tcBorders>
          </w:tcPr>
          <w:p w14:paraId="229AAFF0"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w:t>
            </w:r>
          </w:p>
        </w:tc>
      </w:tr>
    </w:tbl>
    <w:p w14:paraId="28F223AD" w14:textId="77777777" w:rsidR="000919A3" w:rsidRPr="009251FE" w:rsidRDefault="000919A3" w:rsidP="00B51CEC">
      <w:pPr>
        <w:jc w:val="center"/>
        <w:rPr>
          <w:rFonts w:ascii="Garamond" w:hAnsi="Garamond"/>
          <w:b/>
          <w:sz w:val="18"/>
          <w:szCs w:val="18"/>
        </w:rPr>
      </w:pPr>
    </w:p>
    <w:p w14:paraId="6C4F6A21" w14:textId="77777777" w:rsidR="000919A3" w:rsidRPr="009251FE" w:rsidRDefault="000919A3" w:rsidP="00B51CEC">
      <w:pPr>
        <w:jc w:val="center"/>
        <w:rPr>
          <w:rFonts w:ascii="Garamond" w:hAnsi="Garamond"/>
          <w:b/>
          <w:sz w:val="18"/>
          <w:szCs w:val="18"/>
        </w:rPr>
      </w:pPr>
    </w:p>
    <w:p w14:paraId="3DA75C5D" w14:textId="77777777" w:rsidR="000919A3" w:rsidRPr="009251FE" w:rsidRDefault="000919A3" w:rsidP="00B51CEC">
      <w:pPr>
        <w:jc w:val="center"/>
        <w:rPr>
          <w:rFonts w:ascii="Garamond" w:hAnsi="Garamond"/>
          <w:color w:val="000000"/>
          <w:sz w:val="18"/>
          <w:szCs w:val="18"/>
        </w:rPr>
      </w:pPr>
      <w:r w:rsidRPr="009251FE">
        <w:rPr>
          <w:rFonts w:ascii="Garamond" w:hAnsi="Garamond"/>
          <w:b/>
          <w:sz w:val="18"/>
          <w:szCs w:val="18"/>
        </w:rPr>
        <w:t xml:space="preserve">Panel C:  </w:t>
      </w:r>
      <w:r w:rsidR="003E6BFE" w:rsidRPr="009251FE">
        <w:rPr>
          <w:rFonts w:ascii="Garamond" w:hAnsi="Garamond"/>
          <w:sz w:val="18"/>
          <w:szCs w:val="18"/>
        </w:rPr>
        <w:t>Ex</w:t>
      </w:r>
      <w:r w:rsidRPr="009251FE">
        <w:rPr>
          <w:rFonts w:ascii="Garamond" w:hAnsi="Garamond"/>
          <w:sz w:val="18"/>
          <w:szCs w:val="18"/>
        </w:rPr>
        <w:t>cludes o</w:t>
      </w:r>
      <w:r w:rsidRPr="009251FE">
        <w:rPr>
          <w:rFonts w:ascii="Garamond" w:hAnsi="Garamond"/>
          <w:color w:val="000000"/>
          <w:sz w:val="18"/>
          <w:szCs w:val="18"/>
        </w:rPr>
        <w:t xml:space="preserve">ut-of-market loans if Distance </w:t>
      </w:r>
      <w:r w:rsidR="003E6BFE" w:rsidRPr="009251FE">
        <w:rPr>
          <w:rFonts w:ascii="Garamond" w:hAnsi="Garamond"/>
          <w:color w:val="000000"/>
          <w:sz w:val="18"/>
          <w:szCs w:val="18"/>
        </w:rPr>
        <w:t>&gt;</w:t>
      </w:r>
      <w:r w:rsidRPr="009251FE">
        <w:rPr>
          <w:rFonts w:ascii="Garamond" w:hAnsi="Garamond"/>
          <w:color w:val="000000"/>
          <w:sz w:val="18"/>
          <w:szCs w:val="18"/>
        </w:rPr>
        <w:t xml:space="preserve"> 25 miles </w:t>
      </w:r>
      <w:r w:rsidRPr="009251FE">
        <w:rPr>
          <w:rFonts w:ascii="Garamond" w:hAnsi="Garamond"/>
          <w:b/>
          <w:color w:val="000000"/>
          <w:sz w:val="18"/>
          <w:szCs w:val="18"/>
          <w:u w:val="single"/>
        </w:rPr>
        <w:t>and</w:t>
      </w:r>
      <w:r w:rsidRPr="009251FE">
        <w:rPr>
          <w:rFonts w:ascii="Garamond" w:hAnsi="Garamond"/>
          <w:color w:val="000000"/>
          <w:sz w:val="18"/>
          <w:szCs w:val="18"/>
        </w:rPr>
        <w:t xml:space="preserve"> </w:t>
      </w:r>
      <w:r w:rsidR="003E6BFE" w:rsidRPr="009251FE">
        <w:rPr>
          <w:rFonts w:ascii="Garamond" w:hAnsi="Garamond"/>
          <w:color w:val="000000"/>
          <w:sz w:val="18"/>
          <w:szCs w:val="18"/>
        </w:rPr>
        <w:t>ex</w:t>
      </w:r>
      <w:r w:rsidRPr="009251FE">
        <w:rPr>
          <w:rFonts w:ascii="Garamond" w:hAnsi="Garamond"/>
          <w:color w:val="000000"/>
          <w:sz w:val="18"/>
          <w:szCs w:val="18"/>
        </w:rPr>
        <w:t xml:space="preserve">cludes </w:t>
      </w:r>
    </w:p>
    <w:p w14:paraId="588F36AC" w14:textId="77777777" w:rsidR="000919A3" w:rsidRPr="009251FE" w:rsidRDefault="000919A3" w:rsidP="00B51CEC">
      <w:pPr>
        <w:jc w:val="center"/>
        <w:rPr>
          <w:rFonts w:ascii="Garamond" w:hAnsi="Garamond"/>
          <w:b/>
          <w:sz w:val="18"/>
          <w:szCs w:val="18"/>
        </w:rPr>
      </w:pPr>
      <w:r w:rsidRPr="009251FE">
        <w:rPr>
          <w:rFonts w:ascii="Garamond" w:hAnsi="Garamond"/>
          <w:color w:val="000000"/>
          <w:sz w:val="18"/>
          <w:szCs w:val="18"/>
        </w:rPr>
        <w:t xml:space="preserve">banks if Assets </w:t>
      </w:r>
      <w:r w:rsidR="003E6BFE" w:rsidRPr="009251FE">
        <w:rPr>
          <w:rFonts w:ascii="Garamond" w:hAnsi="Garamond"/>
          <w:color w:val="000000"/>
          <w:sz w:val="18"/>
          <w:szCs w:val="18"/>
        </w:rPr>
        <w:t>&gt;</w:t>
      </w:r>
      <w:r w:rsidRPr="009251FE">
        <w:rPr>
          <w:rFonts w:ascii="Garamond" w:hAnsi="Garamond"/>
          <w:color w:val="000000"/>
          <w:sz w:val="18"/>
          <w:szCs w:val="18"/>
        </w:rPr>
        <w:t xml:space="preserve"> $250 million (N=334,063).</w:t>
      </w:r>
    </w:p>
    <w:tbl>
      <w:tblPr>
        <w:tblW w:w="7128" w:type="dxa"/>
        <w:jc w:val="center"/>
        <w:tblLayout w:type="fixed"/>
        <w:tblLook w:val="04A0" w:firstRow="1" w:lastRow="0" w:firstColumn="1" w:lastColumn="0" w:noHBand="0" w:noVBand="1"/>
      </w:tblPr>
      <w:tblGrid>
        <w:gridCol w:w="2317"/>
        <w:gridCol w:w="1202"/>
        <w:gridCol w:w="1203"/>
        <w:gridCol w:w="1203"/>
        <w:gridCol w:w="1203"/>
      </w:tblGrid>
      <w:tr w:rsidR="000919A3" w:rsidRPr="009251FE" w14:paraId="44A3C708" w14:textId="77777777" w:rsidTr="00FF61A3">
        <w:trPr>
          <w:trHeight w:val="300"/>
          <w:jc w:val="center"/>
        </w:trPr>
        <w:tc>
          <w:tcPr>
            <w:tcW w:w="2317" w:type="dxa"/>
            <w:tcBorders>
              <w:top w:val="single" w:sz="4" w:space="0" w:color="auto"/>
              <w:left w:val="nil"/>
              <w:right w:val="nil"/>
            </w:tcBorders>
            <w:shd w:val="clear" w:color="auto" w:fill="auto"/>
            <w:noWrap/>
            <w:vAlign w:val="bottom"/>
            <w:hideMark/>
          </w:tcPr>
          <w:p w14:paraId="09314AFD" w14:textId="77777777" w:rsidR="000919A3" w:rsidRPr="009251FE" w:rsidRDefault="000919A3" w:rsidP="00B51CEC">
            <w:pPr>
              <w:jc w:val="center"/>
              <w:rPr>
                <w:rFonts w:ascii="Garamond" w:hAnsi="Garamond"/>
                <w:i/>
                <w:color w:val="000000"/>
                <w:sz w:val="18"/>
                <w:szCs w:val="18"/>
              </w:rPr>
            </w:pPr>
            <w:r w:rsidRPr="009251FE">
              <w:rPr>
                <w:rFonts w:ascii="Garamond" w:hAnsi="Garamond"/>
                <w:color w:val="000000"/>
                <w:sz w:val="18"/>
                <w:szCs w:val="18"/>
              </w:rPr>
              <w:t>RHS variable omitted:</w:t>
            </w:r>
          </w:p>
        </w:tc>
        <w:tc>
          <w:tcPr>
            <w:tcW w:w="1202" w:type="dxa"/>
            <w:tcBorders>
              <w:top w:val="single" w:sz="4" w:space="0" w:color="auto"/>
              <w:left w:val="nil"/>
              <w:right w:val="nil"/>
            </w:tcBorders>
            <w:shd w:val="clear" w:color="auto" w:fill="auto"/>
            <w:noWrap/>
            <w:vAlign w:val="bottom"/>
            <w:hideMark/>
          </w:tcPr>
          <w:p w14:paraId="431691F8"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RR</w:t>
            </w:r>
          </w:p>
        </w:tc>
        <w:tc>
          <w:tcPr>
            <w:tcW w:w="1203" w:type="dxa"/>
            <w:tcBorders>
              <w:top w:val="single" w:sz="4" w:space="0" w:color="auto"/>
              <w:left w:val="nil"/>
              <w:right w:val="nil"/>
            </w:tcBorders>
            <w:vAlign w:val="bottom"/>
          </w:tcPr>
          <w:p w14:paraId="53EAAA90"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RU</w:t>
            </w:r>
          </w:p>
        </w:tc>
        <w:tc>
          <w:tcPr>
            <w:tcW w:w="1203" w:type="dxa"/>
            <w:tcBorders>
              <w:top w:val="single" w:sz="4" w:space="0" w:color="auto"/>
              <w:left w:val="nil"/>
              <w:right w:val="nil"/>
            </w:tcBorders>
            <w:vAlign w:val="bottom"/>
          </w:tcPr>
          <w:p w14:paraId="6C9E3D7D"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UR</w:t>
            </w:r>
          </w:p>
        </w:tc>
        <w:tc>
          <w:tcPr>
            <w:tcW w:w="1203" w:type="dxa"/>
            <w:tcBorders>
              <w:top w:val="single" w:sz="4" w:space="0" w:color="auto"/>
              <w:left w:val="nil"/>
              <w:right w:val="nil"/>
            </w:tcBorders>
            <w:vAlign w:val="bottom"/>
          </w:tcPr>
          <w:p w14:paraId="0DA9C2D3"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UU</w:t>
            </w:r>
          </w:p>
        </w:tc>
      </w:tr>
      <w:tr w:rsidR="000919A3" w:rsidRPr="009251FE" w14:paraId="1D4EBD1E" w14:textId="77777777" w:rsidTr="00FF61A3">
        <w:trPr>
          <w:trHeight w:val="300"/>
          <w:jc w:val="center"/>
        </w:trPr>
        <w:tc>
          <w:tcPr>
            <w:tcW w:w="2317" w:type="dxa"/>
            <w:tcBorders>
              <w:top w:val="nil"/>
              <w:left w:val="nil"/>
              <w:bottom w:val="single" w:sz="4" w:space="0" w:color="auto"/>
              <w:right w:val="nil"/>
            </w:tcBorders>
            <w:shd w:val="clear" w:color="auto" w:fill="auto"/>
            <w:noWrap/>
            <w:vAlign w:val="bottom"/>
          </w:tcPr>
          <w:p w14:paraId="5A176874" w14:textId="77777777" w:rsidR="000919A3" w:rsidRPr="009251FE" w:rsidRDefault="000919A3" w:rsidP="00B51CEC">
            <w:pPr>
              <w:jc w:val="center"/>
              <w:rPr>
                <w:rFonts w:ascii="Garamond" w:hAnsi="Garamond"/>
                <w:i/>
                <w:color w:val="000000"/>
                <w:sz w:val="18"/>
                <w:szCs w:val="18"/>
              </w:rPr>
            </w:pPr>
          </w:p>
        </w:tc>
        <w:tc>
          <w:tcPr>
            <w:tcW w:w="1202" w:type="dxa"/>
            <w:tcBorders>
              <w:top w:val="nil"/>
              <w:left w:val="nil"/>
              <w:bottom w:val="single" w:sz="4" w:space="0" w:color="auto"/>
              <w:right w:val="nil"/>
            </w:tcBorders>
            <w:shd w:val="clear" w:color="auto" w:fill="auto"/>
            <w:noWrap/>
            <w:vAlign w:val="bottom"/>
          </w:tcPr>
          <w:p w14:paraId="4F0F0F38"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[1]</w:t>
            </w:r>
          </w:p>
        </w:tc>
        <w:tc>
          <w:tcPr>
            <w:tcW w:w="1203" w:type="dxa"/>
            <w:tcBorders>
              <w:top w:val="nil"/>
              <w:left w:val="nil"/>
              <w:bottom w:val="single" w:sz="4" w:space="0" w:color="auto"/>
              <w:right w:val="nil"/>
            </w:tcBorders>
            <w:vAlign w:val="bottom"/>
          </w:tcPr>
          <w:p w14:paraId="0FC7B276"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[2]</w:t>
            </w:r>
          </w:p>
        </w:tc>
        <w:tc>
          <w:tcPr>
            <w:tcW w:w="1203" w:type="dxa"/>
            <w:tcBorders>
              <w:top w:val="nil"/>
              <w:left w:val="nil"/>
              <w:bottom w:val="single" w:sz="4" w:space="0" w:color="auto"/>
              <w:right w:val="nil"/>
            </w:tcBorders>
            <w:vAlign w:val="bottom"/>
          </w:tcPr>
          <w:p w14:paraId="7B16078B"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[3]</w:t>
            </w:r>
          </w:p>
        </w:tc>
        <w:tc>
          <w:tcPr>
            <w:tcW w:w="1203" w:type="dxa"/>
            <w:tcBorders>
              <w:top w:val="nil"/>
              <w:left w:val="nil"/>
              <w:bottom w:val="single" w:sz="4" w:space="0" w:color="auto"/>
              <w:right w:val="nil"/>
            </w:tcBorders>
            <w:vAlign w:val="bottom"/>
          </w:tcPr>
          <w:p w14:paraId="172C65EC"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[4]</w:t>
            </w:r>
          </w:p>
        </w:tc>
      </w:tr>
      <w:tr w:rsidR="000919A3" w:rsidRPr="009251FE" w14:paraId="4627254B" w14:textId="77777777" w:rsidTr="00FF61A3">
        <w:trPr>
          <w:trHeight w:val="300"/>
          <w:jc w:val="center"/>
        </w:trPr>
        <w:tc>
          <w:tcPr>
            <w:tcW w:w="2317" w:type="dxa"/>
            <w:tcBorders>
              <w:top w:val="single" w:sz="4" w:space="0" w:color="auto"/>
              <w:left w:val="nil"/>
              <w:bottom w:val="nil"/>
            </w:tcBorders>
            <w:shd w:val="clear" w:color="auto" w:fill="auto"/>
            <w:noWrap/>
            <w:vAlign w:val="bottom"/>
            <w:hideMark/>
          </w:tcPr>
          <w:p w14:paraId="70B9EC15"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RR</w:t>
            </w:r>
          </w:p>
        </w:tc>
        <w:tc>
          <w:tcPr>
            <w:tcW w:w="1202" w:type="dxa"/>
            <w:tcBorders>
              <w:top w:val="single" w:sz="4" w:space="0" w:color="auto"/>
              <w:bottom w:val="nil"/>
            </w:tcBorders>
            <w:shd w:val="clear" w:color="auto" w:fill="auto"/>
            <w:noWrap/>
            <w:vAlign w:val="bottom"/>
          </w:tcPr>
          <w:p w14:paraId="27A2C6B6"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w:t>
            </w:r>
          </w:p>
        </w:tc>
        <w:tc>
          <w:tcPr>
            <w:tcW w:w="1203" w:type="dxa"/>
            <w:tcBorders>
              <w:top w:val="single" w:sz="4" w:space="0" w:color="auto"/>
              <w:bottom w:val="nil"/>
            </w:tcBorders>
            <w:vAlign w:val="bottom"/>
          </w:tcPr>
          <w:p w14:paraId="2AADE8F1"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0.719***</w:t>
            </w:r>
          </w:p>
        </w:tc>
        <w:tc>
          <w:tcPr>
            <w:tcW w:w="1203" w:type="dxa"/>
            <w:tcBorders>
              <w:top w:val="single" w:sz="4" w:space="0" w:color="auto"/>
              <w:bottom w:val="nil"/>
            </w:tcBorders>
            <w:vAlign w:val="bottom"/>
          </w:tcPr>
          <w:p w14:paraId="6CCE418F"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0.698***</w:t>
            </w:r>
          </w:p>
        </w:tc>
        <w:tc>
          <w:tcPr>
            <w:tcW w:w="1203" w:type="dxa"/>
            <w:tcBorders>
              <w:top w:val="single" w:sz="4" w:space="0" w:color="auto"/>
              <w:bottom w:val="nil"/>
            </w:tcBorders>
            <w:vAlign w:val="bottom"/>
          </w:tcPr>
          <w:p w14:paraId="3FB60D40"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0.809***</w:t>
            </w:r>
          </w:p>
        </w:tc>
      </w:tr>
      <w:tr w:rsidR="000919A3" w:rsidRPr="009251FE" w14:paraId="449BCAC2" w14:textId="77777777" w:rsidTr="00FF61A3">
        <w:trPr>
          <w:trHeight w:val="300"/>
          <w:jc w:val="center"/>
        </w:trPr>
        <w:tc>
          <w:tcPr>
            <w:tcW w:w="2317" w:type="dxa"/>
            <w:tcBorders>
              <w:top w:val="nil"/>
              <w:left w:val="nil"/>
              <w:bottom w:val="nil"/>
            </w:tcBorders>
            <w:shd w:val="clear" w:color="auto" w:fill="auto"/>
            <w:noWrap/>
            <w:vAlign w:val="bottom"/>
          </w:tcPr>
          <w:p w14:paraId="66CE8E4D"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RU</w:t>
            </w:r>
          </w:p>
        </w:tc>
        <w:tc>
          <w:tcPr>
            <w:tcW w:w="1202" w:type="dxa"/>
            <w:tcBorders>
              <w:top w:val="nil"/>
              <w:bottom w:val="nil"/>
            </w:tcBorders>
            <w:shd w:val="clear" w:color="auto" w:fill="auto"/>
            <w:noWrap/>
            <w:vAlign w:val="bottom"/>
          </w:tcPr>
          <w:p w14:paraId="1D361AEF"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1.433***</w:t>
            </w:r>
          </w:p>
        </w:tc>
        <w:tc>
          <w:tcPr>
            <w:tcW w:w="1203" w:type="dxa"/>
            <w:tcBorders>
              <w:top w:val="nil"/>
              <w:bottom w:val="nil"/>
            </w:tcBorders>
            <w:vAlign w:val="bottom"/>
          </w:tcPr>
          <w:p w14:paraId="3FB3F913"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w:t>
            </w:r>
          </w:p>
        </w:tc>
        <w:tc>
          <w:tcPr>
            <w:tcW w:w="1203" w:type="dxa"/>
            <w:tcBorders>
              <w:top w:val="nil"/>
              <w:bottom w:val="nil"/>
            </w:tcBorders>
            <w:vAlign w:val="bottom"/>
          </w:tcPr>
          <w:p w14:paraId="766714DB"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0.971</w:t>
            </w:r>
          </w:p>
        </w:tc>
        <w:tc>
          <w:tcPr>
            <w:tcW w:w="1203" w:type="dxa"/>
            <w:tcBorders>
              <w:top w:val="nil"/>
              <w:bottom w:val="nil"/>
            </w:tcBorders>
            <w:vAlign w:val="bottom"/>
          </w:tcPr>
          <w:p w14:paraId="6B981648"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1.160</w:t>
            </w:r>
          </w:p>
        </w:tc>
      </w:tr>
      <w:tr w:rsidR="000919A3" w:rsidRPr="009251FE" w14:paraId="049EA116" w14:textId="77777777" w:rsidTr="00FF61A3">
        <w:trPr>
          <w:trHeight w:val="300"/>
          <w:jc w:val="center"/>
        </w:trPr>
        <w:tc>
          <w:tcPr>
            <w:tcW w:w="2317" w:type="dxa"/>
            <w:tcBorders>
              <w:top w:val="nil"/>
              <w:left w:val="nil"/>
              <w:bottom w:val="nil"/>
            </w:tcBorders>
            <w:shd w:val="clear" w:color="auto" w:fill="auto"/>
            <w:noWrap/>
            <w:vAlign w:val="bottom"/>
          </w:tcPr>
          <w:p w14:paraId="27BE3F08"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UR</w:t>
            </w:r>
          </w:p>
        </w:tc>
        <w:tc>
          <w:tcPr>
            <w:tcW w:w="1202" w:type="dxa"/>
            <w:tcBorders>
              <w:top w:val="nil"/>
              <w:bottom w:val="nil"/>
            </w:tcBorders>
            <w:shd w:val="clear" w:color="auto" w:fill="auto"/>
            <w:noWrap/>
            <w:vAlign w:val="bottom"/>
          </w:tcPr>
          <w:p w14:paraId="4884E57B"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1.391***</w:t>
            </w:r>
          </w:p>
        </w:tc>
        <w:tc>
          <w:tcPr>
            <w:tcW w:w="1203" w:type="dxa"/>
            <w:tcBorders>
              <w:top w:val="nil"/>
              <w:bottom w:val="nil"/>
            </w:tcBorders>
            <w:vAlign w:val="bottom"/>
          </w:tcPr>
          <w:p w14:paraId="2D6475C7"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1.030</w:t>
            </w:r>
          </w:p>
        </w:tc>
        <w:tc>
          <w:tcPr>
            <w:tcW w:w="1203" w:type="dxa"/>
            <w:tcBorders>
              <w:top w:val="nil"/>
              <w:bottom w:val="nil"/>
            </w:tcBorders>
            <w:vAlign w:val="bottom"/>
          </w:tcPr>
          <w:p w14:paraId="020721D2"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w:t>
            </w:r>
          </w:p>
        </w:tc>
        <w:tc>
          <w:tcPr>
            <w:tcW w:w="1203" w:type="dxa"/>
            <w:tcBorders>
              <w:top w:val="nil"/>
              <w:bottom w:val="nil"/>
            </w:tcBorders>
            <w:vAlign w:val="bottom"/>
          </w:tcPr>
          <w:p w14:paraId="66A9368D"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1.126</w:t>
            </w:r>
          </w:p>
        </w:tc>
      </w:tr>
      <w:tr w:rsidR="000919A3" w:rsidRPr="009251FE" w14:paraId="054B879E" w14:textId="77777777" w:rsidTr="00FF61A3">
        <w:trPr>
          <w:trHeight w:val="300"/>
          <w:jc w:val="center"/>
        </w:trPr>
        <w:tc>
          <w:tcPr>
            <w:tcW w:w="2317" w:type="dxa"/>
            <w:tcBorders>
              <w:top w:val="nil"/>
              <w:left w:val="nil"/>
              <w:bottom w:val="double" w:sz="4" w:space="0" w:color="auto"/>
            </w:tcBorders>
            <w:shd w:val="clear" w:color="auto" w:fill="auto"/>
            <w:noWrap/>
            <w:vAlign w:val="bottom"/>
          </w:tcPr>
          <w:p w14:paraId="549675A6"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UU</w:t>
            </w:r>
          </w:p>
        </w:tc>
        <w:tc>
          <w:tcPr>
            <w:tcW w:w="1202" w:type="dxa"/>
            <w:tcBorders>
              <w:top w:val="nil"/>
              <w:bottom w:val="double" w:sz="4" w:space="0" w:color="auto"/>
            </w:tcBorders>
            <w:shd w:val="clear" w:color="auto" w:fill="auto"/>
            <w:noWrap/>
            <w:vAlign w:val="bottom"/>
          </w:tcPr>
          <w:p w14:paraId="2B2C4509"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1.235***</w:t>
            </w:r>
          </w:p>
        </w:tc>
        <w:tc>
          <w:tcPr>
            <w:tcW w:w="1203" w:type="dxa"/>
            <w:tcBorders>
              <w:top w:val="nil"/>
              <w:bottom w:val="double" w:sz="4" w:space="0" w:color="auto"/>
            </w:tcBorders>
            <w:vAlign w:val="bottom"/>
          </w:tcPr>
          <w:p w14:paraId="5C613B0A"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0.888</w:t>
            </w:r>
          </w:p>
        </w:tc>
        <w:tc>
          <w:tcPr>
            <w:tcW w:w="1203" w:type="dxa"/>
            <w:tcBorders>
              <w:top w:val="nil"/>
              <w:bottom w:val="double" w:sz="4" w:space="0" w:color="auto"/>
            </w:tcBorders>
            <w:vAlign w:val="bottom"/>
          </w:tcPr>
          <w:p w14:paraId="1922E77F"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0.862</w:t>
            </w:r>
          </w:p>
        </w:tc>
        <w:tc>
          <w:tcPr>
            <w:tcW w:w="1203" w:type="dxa"/>
            <w:tcBorders>
              <w:top w:val="nil"/>
              <w:bottom w:val="double" w:sz="4" w:space="0" w:color="auto"/>
            </w:tcBorders>
            <w:vAlign w:val="bottom"/>
          </w:tcPr>
          <w:p w14:paraId="6B17A616"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w:t>
            </w:r>
          </w:p>
        </w:tc>
      </w:tr>
    </w:tbl>
    <w:p w14:paraId="3D9E61FC" w14:textId="77777777" w:rsidR="000919A3" w:rsidRPr="009251FE" w:rsidRDefault="000919A3" w:rsidP="00B51CEC">
      <w:pPr>
        <w:jc w:val="center"/>
        <w:rPr>
          <w:rFonts w:ascii="Garamond" w:hAnsi="Garamond"/>
          <w:b/>
          <w:sz w:val="18"/>
          <w:szCs w:val="18"/>
        </w:rPr>
      </w:pPr>
    </w:p>
    <w:p w14:paraId="0021D31F" w14:textId="77777777" w:rsidR="000919A3" w:rsidRPr="009251FE" w:rsidRDefault="000919A3" w:rsidP="00B51CEC">
      <w:pPr>
        <w:jc w:val="center"/>
        <w:rPr>
          <w:rFonts w:ascii="Garamond" w:hAnsi="Garamond"/>
          <w:b/>
          <w:sz w:val="18"/>
          <w:szCs w:val="18"/>
        </w:rPr>
      </w:pPr>
    </w:p>
    <w:p w14:paraId="2CAD062F" w14:textId="77777777" w:rsidR="000919A3" w:rsidRPr="009251FE" w:rsidRDefault="000919A3" w:rsidP="00B51CEC">
      <w:pPr>
        <w:jc w:val="center"/>
        <w:rPr>
          <w:rFonts w:ascii="Garamond" w:hAnsi="Garamond"/>
          <w:b/>
          <w:sz w:val="18"/>
          <w:szCs w:val="18"/>
        </w:rPr>
      </w:pPr>
    </w:p>
    <w:p w14:paraId="04D2FC37" w14:textId="77777777" w:rsidR="000919A3" w:rsidRPr="009251FE" w:rsidRDefault="000919A3" w:rsidP="00B51CEC">
      <w:pPr>
        <w:jc w:val="center"/>
        <w:rPr>
          <w:rFonts w:ascii="Garamond" w:hAnsi="Garamond"/>
          <w:b/>
          <w:sz w:val="18"/>
          <w:szCs w:val="18"/>
        </w:rPr>
      </w:pPr>
    </w:p>
    <w:p w14:paraId="2D228241" w14:textId="77777777" w:rsidR="000919A3" w:rsidRPr="009251FE" w:rsidRDefault="000919A3" w:rsidP="00B51CEC">
      <w:pPr>
        <w:rPr>
          <w:rFonts w:ascii="Garamond" w:hAnsi="Garamond"/>
          <w:b/>
          <w:sz w:val="18"/>
          <w:szCs w:val="18"/>
        </w:rPr>
      </w:pPr>
      <w:r w:rsidRPr="009251FE">
        <w:rPr>
          <w:rFonts w:ascii="Garamond" w:hAnsi="Garamond"/>
          <w:b/>
          <w:sz w:val="18"/>
          <w:szCs w:val="18"/>
        </w:rPr>
        <w:br w:type="page"/>
      </w:r>
    </w:p>
    <w:p w14:paraId="606023DC" w14:textId="77777777" w:rsidR="000919A3" w:rsidRPr="009251FE" w:rsidRDefault="000919A3" w:rsidP="00B51CEC">
      <w:pPr>
        <w:jc w:val="center"/>
        <w:rPr>
          <w:rFonts w:ascii="Garamond" w:hAnsi="Garamond"/>
          <w:sz w:val="18"/>
          <w:szCs w:val="18"/>
        </w:rPr>
      </w:pPr>
      <w:r w:rsidRPr="009251FE">
        <w:rPr>
          <w:rFonts w:ascii="Garamond" w:hAnsi="Garamond"/>
          <w:b/>
          <w:sz w:val="18"/>
          <w:szCs w:val="18"/>
        </w:rPr>
        <w:t>Table 7</w:t>
      </w:r>
    </w:p>
    <w:p w14:paraId="0E82C056" w14:textId="740DF514" w:rsidR="000919A3" w:rsidRPr="009251FE" w:rsidRDefault="000919A3" w:rsidP="00B13DFF">
      <w:pPr>
        <w:jc w:val="both"/>
        <w:rPr>
          <w:rFonts w:ascii="Garamond" w:hAnsi="Garamond"/>
          <w:sz w:val="18"/>
          <w:szCs w:val="18"/>
        </w:rPr>
      </w:pPr>
      <w:r w:rsidRPr="009251FE">
        <w:rPr>
          <w:rFonts w:ascii="Garamond" w:hAnsi="Garamond"/>
          <w:sz w:val="18"/>
          <w:szCs w:val="18"/>
        </w:rPr>
        <w:t xml:space="preserve">This table displays partial results from a discrete-time logit model of loan default model specified using the six-way borrower-lender taxonomy (RRL, RRNL, RU, RU, UUL, UUNL), estimated for three different samples of SBA 7(a) loans originated by small commercial banks between 1984 and 2012.  ***, ** and * indicate a statistically significant difference from zero at the 1%, 5% and 10% levels, respectively, based on coefficient standard errors (clustered at lender level, not shown).  Year dummies are included in all equations.  </w:t>
      </w:r>
    </w:p>
    <w:p w14:paraId="4919628E" w14:textId="77777777" w:rsidR="000919A3" w:rsidRPr="009251FE" w:rsidRDefault="000919A3" w:rsidP="00B51CEC">
      <w:pPr>
        <w:jc w:val="center"/>
        <w:rPr>
          <w:rFonts w:ascii="Garamond" w:hAnsi="Garamond"/>
          <w:b/>
          <w:sz w:val="18"/>
          <w:szCs w:val="18"/>
        </w:rPr>
      </w:pPr>
      <w:r w:rsidRPr="009251FE">
        <w:rPr>
          <w:rFonts w:ascii="Garamond" w:hAnsi="Garamond"/>
          <w:b/>
          <w:sz w:val="18"/>
          <w:szCs w:val="18"/>
        </w:rPr>
        <w:t xml:space="preserve">Panel A:  </w:t>
      </w:r>
      <w:r w:rsidRPr="009251FE">
        <w:rPr>
          <w:rFonts w:ascii="Garamond" w:hAnsi="Garamond"/>
          <w:sz w:val="18"/>
          <w:szCs w:val="18"/>
        </w:rPr>
        <w:t xml:space="preserve">Full sample </w:t>
      </w:r>
      <w:r w:rsidRPr="009251FE">
        <w:rPr>
          <w:rFonts w:ascii="Garamond" w:hAnsi="Garamond"/>
          <w:color w:val="000000"/>
          <w:sz w:val="18"/>
          <w:szCs w:val="18"/>
        </w:rPr>
        <w:t>(N=719,975).</w:t>
      </w:r>
    </w:p>
    <w:tbl>
      <w:tblPr>
        <w:tblW w:w="7979" w:type="dxa"/>
        <w:jc w:val="center"/>
        <w:tblLayout w:type="fixed"/>
        <w:tblLook w:val="04A0" w:firstRow="1" w:lastRow="0" w:firstColumn="1" w:lastColumn="0" w:noHBand="0" w:noVBand="1"/>
      </w:tblPr>
      <w:tblGrid>
        <w:gridCol w:w="1710"/>
        <w:gridCol w:w="1202"/>
        <w:gridCol w:w="1203"/>
        <w:gridCol w:w="950"/>
        <w:gridCol w:w="737"/>
        <w:gridCol w:w="974"/>
        <w:gridCol w:w="1203"/>
      </w:tblGrid>
      <w:tr w:rsidR="000919A3" w:rsidRPr="009251FE" w14:paraId="07D9A51C" w14:textId="77777777" w:rsidTr="0073423C">
        <w:trPr>
          <w:trHeight w:val="300"/>
          <w:jc w:val="center"/>
        </w:trPr>
        <w:tc>
          <w:tcPr>
            <w:tcW w:w="1710" w:type="dxa"/>
            <w:tcBorders>
              <w:top w:val="single" w:sz="4" w:space="0" w:color="auto"/>
              <w:left w:val="nil"/>
              <w:right w:val="nil"/>
            </w:tcBorders>
            <w:shd w:val="clear" w:color="auto" w:fill="auto"/>
            <w:noWrap/>
            <w:vAlign w:val="center"/>
            <w:hideMark/>
          </w:tcPr>
          <w:p w14:paraId="6DE6CE14" w14:textId="77777777" w:rsidR="000919A3" w:rsidRPr="009251FE" w:rsidRDefault="000919A3" w:rsidP="00B51CEC">
            <w:pPr>
              <w:jc w:val="right"/>
              <w:rPr>
                <w:rFonts w:ascii="Garamond" w:hAnsi="Garamond"/>
                <w:i/>
                <w:color w:val="000000"/>
                <w:sz w:val="18"/>
                <w:szCs w:val="18"/>
              </w:rPr>
            </w:pPr>
            <w:r w:rsidRPr="009251FE">
              <w:rPr>
                <w:rFonts w:ascii="Garamond" w:hAnsi="Garamond"/>
                <w:bCs/>
                <w:color w:val="000000"/>
                <w:sz w:val="18"/>
                <w:szCs w:val="18"/>
              </w:rPr>
              <w:t>RHS variable omitted:</w:t>
            </w:r>
          </w:p>
        </w:tc>
        <w:tc>
          <w:tcPr>
            <w:tcW w:w="1202" w:type="dxa"/>
            <w:tcBorders>
              <w:top w:val="single" w:sz="4" w:space="0" w:color="auto"/>
              <w:left w:val="nil"/>
              <w:right w:val="nil"/>
            </w:tcBorders>
            <w:shd w:val="clear" w:color="auto" w:fill="auto"/>
            <w:noWrap/>
            <w:vAlign w:val="center"/>
            <w:hideMark/>
          </w:tcPr>
          <w:p w14:paraId="4A7CD611"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RRL</w:t>
            </w:r>
          </w:p>
        </w:tc>
        <w:tc>
          <w:tcPr>
            <w:tcW w:w="1203" w:type="dxa"/>
            <w:tcBorders>
              <w:top w:val="single" w:sz="4" w:space="0" w:color="auto"/>
              <w:left w:val="nil"/>
              <w:right w:val="nil"/>
            </w:tcBorders>
            <w:shd w:val="clear" w:color="auto" w:fill="auto"/>
            <w:noWrap/>
            <w:vAlign w:val="center"/>
            <w:hideMark/>
          </w:tcPr>
          <w:p w14:paraId="322D2D4F"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RRNL</w:t>
            </w:r>
          </w:p>
        </w:tc>
        <w:tc>
          <w:tcPr>
            <w:tcW w:w="950" w:type="dxa"/>
            <w:tcBorders>
              <w:top w:val="single" w:sz="4" w:space="0" w:color="auto"/>
              <w:left w:val="nil"/>
              <w:right w:val="nil"/>
            </w:tcBorders>
            <w:vAlign w:val="center"/>
          </w:tcPr>
          <w:p w14:paraId="0A2FEF18"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RU</w:t>
            </w:r>
          </w:p>
        </w:tc>
        <w:tc>
          <w:tcPr>
            <w:tcW w:w="737" w:type="dxa"/>
            <w:tcBorders>
              <w:top w:val="single" w:sz="4" w:space="0" w:color="auto"/>
              <w:left w:val="nil"/>
              <w:right w:val="nil"/>
            </w:tcBorders>
            <w:vAlign w:val="center"/>
          </w:tcPr>
          <w:p w14:paraId="6BF41274"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UR</w:t>
            </w:r>
          </w:p>
        </w:tc>
        <w:tc>
          <w:tcPr>
            <w:tcW w:w="974" w:type="dxa"/>
            <w:tcBorders>
              <w:top w:val="single" w:sz="4" w:space="0" w:color="auto"/>
              <w:left w:val="nil"/>
              <w:right w:val="nil"/>
            </w:tcBorders>
            <w:vAlign w:val="center"/>
          </w:tcPr>
          <w:p w14:paraId="0D74E8D3"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UUL</w:t>
            </w:r>
          </w:p>
        </w:tc>
        <w:tc>
          <w:tcPr>
            <w:tcW w:w="1203" w:type="dxa"/>
            <w:tcBorders>
              <w:top w:val="single" w:sz="4" w:space="0" w:color="auto"/>
              <w:left w:val="nil"/>
              <w:right w:val="nil"/>
            </w:tcBorders>
            <w:vAlign w:val="center"/>
          </w:tcPr>
          <w:p w14:paraId="5914A3B8"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UUNL</w:t>
            </w:r>
          </w:p>
        </w:tc>
      </w:tr>
      <w:tr w:rsidR="000919A3" w:rsidRPr="009251FE" w14:paraId="67C26BA4" w14:textId="77777777" w:rsidTr="0073423C">
        <w:trPr>
          <w:trHeight w:val="300"/>
          <w:jc w:val="center"/>
        </w:trPr>
        <w:tc>
          <w:tcPr>
            <w:tcW w:w="1710" w:type="dxa"/>
            <w:tcBorders>
              <w:top w:val="nil"/>
              <w:left w:val="nil"/>
              <w:bottom w:val="single" w:sz="4" w:space="0" w:color="auto"/>
              <w:right w:val="nil"/>
            </w:tcBorders>
            <w:shd w:val="clear" w:color="auto" w:fill="auto"/>
            <w:noWrap/>
            <w:vAlign w:val="bottom"/>
          </w:tcPr>
          <w:p w14:paraId="439FDFCA" w14:textId="77777777" w:rsidR="000919A3" w:rsidRPr="009251FE" w:rsidRDefault="000919A3" w:rsidP="00B51CEC">
            <w:pPr>
              <w:jc w:val="center"/>
              <w:rPr>
                <w:rFonts w:ascii="Garamond" w:hAnsi="Garamond"/>
                <w:i/>
                <w:color w:val="000000"/>
                <w:sz w:val="18"/>
                <w:szCs w:val="18"/>
              </w:rPr>
            </w:pPr>
          </w:p>
        </w:tc>
        <w:tc>
          <w:tcPr>
            <w:tcW w:w="1202" w:type="dxa"/>
            <w:tcBorders>
              <w:top w:val="nil"/>
              <w:left w:val="nil"/>
              <w:bottom w:val="single" w:sz="4" w:space="0" w:color="auto"/>
              <w:right w:val="nil"/>
            </w:tcBorders>
            <w:shd w:val="clear" w:color="auto" w:fill="auto"/>
            <w:noWrap/>
            <w:vAlign w:val="center"/>
          </w:tcPr>
          <w:p w14:paraId="67592032"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[1]</w:t>
            </w:r>
          </w:p>
        </w:tc>
        <w:tc>
          <w:tcPr>
            <w:tcW w:w="1203" w:type="dxa"/>
            <w:tcBorders>
              <w:top w:val="nil"/>
              <w:left w:val="nil"/>
              <w:bottom w:val="single" w:sz="4" w:space="0" w:color="auto"/>
              <w:right w:val="nil"/>
            </w:tcBorders>
            <w:shd w:val="clear" w:color="auto" w:fill="auto"/>
            <w:noWrap/>
            <w:vAlign w:val="center"/>
          </w:tcPr>
          <w:p w14:paraId="613519DE"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[2]</w:t>
            </w:r>
          </w:p>
        </w:tc>
        <w:tc>
          <w:tcPr>
            <w:tcW w:w="950" w:type="dxa"/>
            <w:tcBorders>
              <w:top w:val="nil"/>
              <w:left w:val="nil"/>
              <w:bottom w:val="single" w:sz="4" w:space="0" w:color="auto"/>
              <w:right w:val="nil"/>
            </w:tcBorders>
            <w:vAlign w:val="center"/>
          </w:tcPr>
          <w:p w14:paraId="4D2E5594"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[3]</w:t>
            </w:r>
          </w:p>
        </w:tc>
        <w:tc>
          <w:tcPr>
            <w:tcW w:w="737" w:type="dxa"/>
            <w:tcBorders>
              <w:top w:val="nil"/>
              <w:left w:val="nil"/>
              <w:bottom w:val="single" w:sz="4" w:space="0" w:color="auto"/>
              <w:right w:val="nil"/>
            </w:tcBorders>
            <w:vAlign w:val="center"/>
          </w:tcPr>
          <w:p w14:paraId="0595F93E"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[4]</w:t>
            </w:r>
          </w:p>
        </w:tc>
        <w:tc>
          <w:tcPr>
            <w:tcW w:w="974" w:type="dxa"/>
            <w:tcBorders>
              <w:top w:val="nil"/>
              <w:left w:val="nil"/>
              <w:bottom w:val="single" w:sz="4" w:space="0" w:color="auto"/>
              <w:right w:val="nil"/>
            </w:tcBorders>
            <w:vAlign w:val="center"/>
          </w:tcPr>
          <w:p w14:paraId="65877745"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[5]</w:t>
            </w:r>
          </w:p>
        </w:tc>
        <w:tc>
          <w:tcPr>
            <w:tcW w:w="1203" w:type="dxa"/>
            <w:tcBorders>
              <w:top w:val="nil"/>
              <w:left w:val="nil"/>
              <w:bottom w:val="single" w:sz="4" w:space="0" w:color="auto"/>
              <w:right w:val="nil"/>
            </w:tcBorders>
            <w:vAlign w:val="center"/>
          </w:tcPr>
          <w:p w14:paraId="18F7714E"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[6]</w:t>
            </w:r>
          </w:p>
        </w:tc>
      </w:tr>
      <w:tr w:rsidR="000919A3" w:rsidRPr="009251FE" w14:paraId="15C94744" w14:textId="77777777" w:rsidTr="0073423C">
        <w:trPr>
          <w:trHeight w:val="300"/>
          <w:jc w:val="center"/>
        </w:trPr>
        <w:tc>
          <w:tcPr>
            <w:tcW w:w="1710" w:type="dxa"/>
            <w:tcBorders>
              <w:top w:val="single" w:sz="4" w:space="0" w:color="auto"/>
              <w:left w:val="nil"/>
              <w:bottom w:val="nil"/>
            </w:tcBorders>
            <w:shd w:val="clear" w:color="auto" w:fill="auto"/>
            <w:noWrap/>
            <w:vAlign w:val="center"/>
            <w:hideMark/>
          </w:tcPr>
          <w:p w14:paraId="28A85629"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RRL</w:t>
            </w:r>
          </w:p>
        </w:tc>
        <w:tc>
          <w:tcPr>
            <w:tcW w:w="1202" w:type="dxa"/>
            <w:tcBorders>
              <w:top w:val="single" w:sz="4" w:space="0" w:color="auto"/>
              <w:bottom w:val="nil"/>
            </w:tcBorders>
            <w:shd w:val="clear" w:color="auto" w:fill="auto"/>
            <w:noWrap/>
            <w:hideMark/>
          </w:tcPr>
          <w:p w14:paraId="5CFE25BB"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w:t>
            </w:r>
          </w:p>
        </w:tc>
        <w:tc>
          <w:tcPr>
            <w:tcW w:w="1203" w:type="dxa"/>
            <w:tcBorders>
              <w:top w:val="single" w:sz="4" w:space="0" w:color="auto"/>
              <w:bottom w:val="nil"/>
            </w:tcBorders>
            <w:shd w:val="clear" w:color="auto" w:fill="auto"/>
            <w:noWrap/>
          </w:tcPr>
          <w:p w14:paraId="1CFA51AD"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1.088</w:t>
            </w:r>
          </w:p>
        </w:tc>
        <w:tc>
          <w:tcPr>
            <w:tcW w:w="950" w:type="dxa"/>
            <w:tcBorders>
              <w:top w:val="single" w:sz="4" w:space="0" w:color="auto"/>
              <w:bottom w:val="nil"/>
            </w:tcBorders>
          </w:tcPr>
          <w:p w14:paraId="4A1C0C0D"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1.073</w:t>
            </w:r>
          </w:p>
        </w:tc>
        <w:tc>
          <w:tcPr>
            <w:tcW w:w="737" w:type="dxa"/>
            <w:tcBorders>
              <w:top w:val="single" w:sz="4" w:space="0" w:color="auto"/>
              <w:bottom w:val="nil"/>
            </w:tcBorders>
          </w:tcPr>
          <w:p w14:paraId="31071D06"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1.008</w:t>
            </w:r>
          </w:p>
        </w:tc>
        <w:tc>
          <w:tcPr>
            <w:tcW w:w="974" w:type="dxa"/>
            <w:tcBorders>
              <w:top w:val="single" w:sz="4" w:space="0" w:color="auto"/>
              <w:bottom w:val="nil"/>
            </w:tcBorders>
          </w:tcPr>
          <w:p w14:paraId="78F141E6"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0.922</w:t>
            </w:r>
          </w:p>
        </w:tc>
        <w:tc>
          <w:tcPr>
            <w:tcW w:w="1203" w:type="dxa"/>
            <w:tcBorders>
              <w:top w:val="single" w:sz="4" w:space="0" w:color="auto"/>
              <w:bottom w:val="nil"/>
            </w:tcBorders>
          </w:tcPr>
          <w:p w14:paraId="5A7A02C6" w14:textId="77777777" w:rsidR="000919A3" w:rsidRPr="009251FE" w:rsidRDefault="000919A3" w:rsidP="00B51CEC">
            <w:pPr>
              <w:jc w:val="center"/>
              <w:rPr>
                <w:rFonts w:ascii="Garamond" w:hAnsi="Garamond"/>
                <w:sz w:val="18"/>
                <w:szCs w:val="18"/>
              </w:rPr>
            </w:pPr>
            <w:r w:rsidRPr="009251FE">
              <w:rPr>
                <w:rFonts w:ascii="Garamond" w:hAnsi="Garamond"/>
                <w:sz w:val="18"/>
                <w:szCs w:val="18"/>
              </w:rPr>
              <w:t>0.851**</w:t>
            </w:r>
          </w:p>
        </w:tc>
      </w:tr>
      <w:tr w:rsidR="000919A3" w:rsidRPr="009251FE" w14:paraId="7A33BAF9" w14:textId="77777777" w:rsidTr="0073423C">
        <w:trPr>
          <w:trHeight w:val="300"/>
          <w:jc w:val="center"/>
        </w:trPr>
        <w:tc>
          <w:tcPr>
            <w:tcW w:w="1710" w:type="dxa"/>
            <w:tcBorders>
              <w:top w:val="nil"/>
              <w:left w:val="nil"/>
              <w:bottom w:val="nil"/>
            </w:tcBorders>
            <w:shd w:val="clear" w:color="auto" w:fill="auto"/>
            <w:noWrap/>
            <w:vAlign w:val="center"/>
            <w:hideMark/>
          </w:tcPr>
          <w:p w14:paraId="65BFAD4E"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RRNL</w:t>
            </w:r>
          </w:p>
        </w:tc>
        <w:tc>
          <w:tcPr>
            <w:tcW w:w="1202" w:type="dxa"/>
            <w:tcBorders>
              <w:top w:val="nil"/>
              <w:bottom w:val="nil"/>
            </w:tcBorders>
            <w:shd w:val="clear" w:color="auto" w:fill="auto"/>
            <w:noWrap/>
          </w:tcPr>
          <w:p w14:paraId="05686C9F"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0.919</w:t>
            </w:r>
          </w:p>
        </w:tc>
        <w:tc>
          <w:tcPr>
            <w:tcW w:w="1203" w:type="dxa"/>
            <w:tcBorders>
              <w:top w:val="nil"/>
              <w:bottom w:val="nil"/>
            </w:tcBorders>
            <w:shd w:val="clear" w:color="auto" w:fill="auto"/>
            <w:noWrap/>
            <w:hideMark/>
          </w:tcPr>
          <w:p w14:paraId="121BB6BA"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w:t>
            </w:r>
          </w:p>
        </w:tc>
        <w:tc>
          <w:tcPr>
            <w:tcW w:w="950" w:type="dxa"/>
            <w:tcBorders>
              <w:top w:val="nil"/>
              <w:bottom w:val="nil"/>
            </w:tcBorders>
          </w:tcPr>
          <w:p w14:paraId="4C3DC26E"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0.986</w:t>
            </w:r>
          </w:p>
        </w:tc>
        <w:tc>
          <w:tcPr>
            <w:tcW w:w="737" w:type="dxa"/>
            <w:tcBorders>
              <w:top w:val="nil"/>
              <w:bottom w:val="nil"/>
            </w:tcBorders>
          </w:tcPr>
          <w:p w14:paraId="7858CD06"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0.926</w:t>
            </w:r>
          </w:p>
        </w:tc>
        <w:tc>
          <w:tcPr>
            <w:tcW w:w="974" w:type="dxa"/>
            <w:tcBorders>
              <w:top w:val="nil"/>
              <w:bottom w:val="nil"/>
            </w:tcBorders>
          </w:tcPr>
          <w:p w14:paraId="01BE61EF"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0.847**</w:t>
            </w:r>
          </w:p>
        </w:tc>
        <w:tc>
          <w:tcPr>
            <w:tcW w:w="1203" w:type="dxa"/>
            <w:tcBorders>
              <w:top w:val="nil"/>
              <w:bottom w:val="nil"/>
            </w:tcBorders>
          </w:tcPr>
          <w:p w14:paraId="7FBFBFF3" w14:textId="77777777" w:rsidR="000919A3" w:rsidRPr="009251FE" w:rsidRDefault="000919A3" w:rsidP="00B51CEC">
            <w:pPr>
              <w:jc w:val="center"/>
              <w:rPr>
                <w:rFonts w:ascii="Garamond" w:hAnsi="Garamond"/>
                <w:sz w:val="18"/>
                <w:szCs w:val="18"/>
              </w:rPr>
            </w:pPr>
            <w:r w:rsidRPr="009251FE">
              <w:rPr>
                <w:rFonts w:ascii="Garamond" w:hAnsi="Garamond"/>
                <w:sz w:val="18"/>
                <w:szCs w:val="18"/>
              </w:rPr>
              <w:t>0.782***</w:t>
            </w:r>
          </w:p>
        </w:tc>
      </w:tr>
      <w:tr w:rsidR="000919A3" w:rsidRPr="009251FE" w14:paraId="1B10DB30" w14:textId="77777777" w:rsidTr="0073423C">
        <w:trPr>
          <w:trHeight w:val="300"/>
          <w:jc w:val="center"/>
        </w:trPr>
        <w:tc>
          <w:tcPr>
            <w:tcW w:w="1710" w:type="dxa"/>
            <w:tcBorders>
              <w:top w:val="nil"/>
              <w:left w:val="nil"/>
            </w:tcBorders>
            <w:shd w:val="clear" w:color="auto" w:fill="auto"/>
            <w:noWrap/>
            <w:vAlign w:val="center"/>
          </w:tcPr>
          <w:p w14:paraId="2D98D061"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RU</w:t>
            </w:r>
          </w:p>
        </w:tc>
        <w:tc>
          <w:tcPr>
            <w:tcW w:w="1202" w:type="dxa"/>
            <w:tcBorders>
              <w:top w:val="nil"/>
            </w:tcBorders>
            <w:shd w:val="clear" w:color="auto" w:fill="auto"/>
            <w:noWrap/>
          </w:tcPr>
          <w:p w14:paraId="5A7EDEB2"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0.932</w:t>
            </w:r>
          </w:p>
        </w:tc>
        <w:tc>
          <w:tcPr>
            <w:tcW w:w="1203" w:type="dxa"/>
            <w:tcBorders>
              <w:top w:val="nil"/>
            </w:tcBorders>
            <w:shd w:val="clear" w:color="auto" w:fill="auto"/>
            <w:noWrap/>
          </w:tcPr>
          <w:p w14:paraId="50323B1D"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1.014</w:t>
            </w:r>
          </w:p>
        </w:tc>
        <w:tc>
          <w:tcPr>
            <w:tcW w:w="950" w:type="dxa"/>
            <w:tcBorders>
              <w:top w:val="nil"/>
            </w:tcBorders>
          </w:tcPr>
          <w:p w14:paraId="3212A951"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w:t>
            </w:r>
          </w:p>
        </w:tc>
        <w:tc>
          <w:tcPr>
            <w:tcW w:w="737" w:type="dxa"/>
            <w:tcBorders>
              <w:top w:val="nil"/>
            </w:tcBorders>
          </w:tcPr>
          <w:p w14:paraId="10F663D7"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0.939</w:t>
            </w:r>
          </w:p>
        </w:tc>
        <w:tc>
          <w:tcPr>
            <w:tcW w:w="974" w:type="dxa"/>
            <w:tcBorders>
              <w:top w:val="nil"/>
            </w:tcBorders>
          </w:tcPr>
          <w:p w14:paraId="5760F9A8"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0.859**</w:t>
            </w:r>
          </w:p>
        </w:tc>
        <w:tc>
          <w:tcPr>
            <w:tcW w:w="1203" w:type="dxa"/>
            <w:tcBorders>
              <w:top w:val="nil"/>
            </w:tcBorders>
          </w:tcPr>
          <w:p w14:paraId="3E5697F8" w14:textId="77777777" w:rsidR="000919A3" w:rsidRPr="009251FE" w:rsidRDefault="000919A3" w:rsidP="00B51CEC">
            <w:pPr>
              <w:jc w:val="center"/>
              <w:rPr>
                <w:rFonts w:ascii="Garamond" w:hAnsi="Garamond"/>
                <w:sz w:val="18"/>
                <w:szCs w:val="18"/>
              </w:rPr>
            </w:pPr>
            <w:r w:rsidRPr="009251FE">
              <w:rPr>
                <w:rFonts w:ascii="Garamond" w:hAnsi="Garamond"/>
                <w:sz w:val="18"/>
                <w:szCs w:val="18"/>
              </w:rPr>
              <w:t>0.793***</w:t>
            </w:r>
          </w:p>
        </w:tc>
      </w:tr>
      <w:tr w:rsidR="000919A3" w:rsidRPr="009251FE" w14:paraId="0F9B9293" w14:textId="77777777" w:rsidTr="0073423C">
        <w:trPr>
          <w:trHeight w:val="300"/>
          <w:jc w:val="center"/>
        </w:trPr>
        <w:tc>
          <w:tcPr>
            <w:tcW w:w="1710" w:type="dxa"/>
            <w:tcBorders>
              <w:top w:val="nil"/>
              <w:left w:val="nil"/>
            </w:tcBorders>
            <w:shd w:val="clear" w:color="auto" w:fill="auto"/>
            <w:noWrap/>
            <w:vAlign w:val="center"/>
          </w:tcPr>
          <w:p w14:paraId="70B58EF6"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UR</w:t>
            </w:r>
          </w:p>
        </w:tc>
        <w:tc>
          <w:tcPr>
            <w:tcW w:w="1202" w:type="dxa"/>
            <w:tcBorders>
              <w:top w:val="nil"/>
            </w:tcBorders>
            <w:shd w:val="clear" w:color="auto" w:fill="auto"/>
            <w:noWrap/>
          </w:tcPr>
          <w:p w14:paraId="003A5AFF"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0.992</w:t>
            </w:r>
          </w:p>
        </w:tc>
        <w:tc>
          <w:tcPr>
            <w:tcW w:w="1203" w:type="dxa"/>
            <w:tcBorders>
              <w:top w:val="nil"/>
            </w:tcBorders>
            <w:shd w:val="clear" w:color="auto" w:fill="auto"/>
            <w:noWrap/>
          </w:tcPr>
          <w:p w14:paraId="59C1A434"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1.080</w:t>
            </w:r>
          </w:p>
        </w:tc>
        <w:tc>
          <w:tcPr>
            <w:tcW w:w="950" w:type="dxa"/>
            <w:tcBorders>
              <w:top w:val="nil"/>
            </w:tcBorders>
          </w:tcPr>
          <w:p w14:paraId="74C5483D"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1.065</w:t>
            </w:r>
          </w:p>
        </w:tc>
        <w:tc>
          <w:tcPr>
            <w:tcW w:w="737" w:type="dxa"/>
            <w:tcBorders>
              <w:top w:val="nil"/>
            </w:tcBorders>
          </w:tcPr>
          <w:p w14:paraId="4F714338"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w:t>
            </w:r>
          </w:p>
        </w:tc>
        <w:tc>
          <w:tcPr>
            <w:tcW w:w="974" w:type="dxa"/>
            <w:tcBorders>
              <w:top w:val="nil"/>
            </w:tcBorders>
          </w:tcPr>
          <w:p w14:paraId="472CAD4F"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0.915</w:t>
            </w:r>
          </w:p>
        </w:tc>
        <w:tc>
          <w:tcPr>
            <w:tcW w:w="1203" w:type="dxa"/>
            <w:tcBorders>
              <w:top w:val="nil"/>
            </w:tcBorders>
          </w:tcPr>
          <w:p w14:paraId="1801941B" w14:textId="77777777" w:rsidR="000919A3" w:rsidRPr="009251FE" w:rsidRDefault="000919A3" w:rsidP="00B51CEC">
            <w:pPr>
              <w:jc w:val="center"/>
              <w:rPr>
                <w:rFonts w:ascii="Garamond" w:hAnsi="Garamond"/>
                <w:sz w:val="18"/>
                <w:szCs w:val="18"/>
              </w:rPr>
            </w:pPr>
            <w:r w:rsidRPr="009251FE">
              <w:rPr>
                <w:rFonts w:ascii="Garamond" w:hAnsi="Garamond"/>
                <w:sz w:val="18"/>
                <w:szCs w:val="18"/>
              </w:rPr>
              <w:t>0.844***</w:t>
            </w:r>
          </w:p>
        </w:tc>
      </w:tr>
      <w:tr w:rsidR="000919A3" w:rsidRPr="009251FE" w14:paraId="5B08EBF7" w14:textId="77777777" w:rsidTr="0073423C">
        <w:trPr>
          <w:trHeight w:val="300"/>
          <w:jc w:val="center"/>
        </w:trPr>
        <w:tc>
          <w:tcPr>
            <w:tcW w:w="1710" w:type="dxa"/>
            <w:tcBorders>
              <w:top w:val="nil"/>
              <w:left w:val="nil"/>
            </w:tcBorders>
            <w:shd w:val="clear" w:color="auto" w:fill="auto"/>
            <w:noWrap/>
            <w:vAlign w:val="center"/>
          </w:tcPr>
          <w:p w14:paraId="5E52BECF"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UUL</w:t>
            </w:r>
          </w:p>
        </w:tc>
        <w:tc>
          <w:tcPr>
            <w:tcW w:w="1202" w:type="dxa"/>
            <w:tcBorders>
              <w:top w:val="nil"/>
            </w:tcBorders>
            <w:shd w:val="clear" w:color="auto" w:fill="auto"/>
            <w:noWrap/>
          </w:tcPr>
          <w:p w14:paraId="276EE7E3"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1.085</w:t>
            </w:r>
          </w:p>
        </w:tc>
        <w:tc>
          <w:tcPr>
            <w:tcW w:w="1203" w:type="dxa"/>
            <w:tcBorders>
              <w:top w:val="nil"/>
            </w:tcBorders>
            <w:shd w:val="clear" w:color="auto" w:fill="auto"/>
            <w:noWrap/>
          </w:tcPr>
          <w:p w14:paraId="64C2BD63"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1.181**</w:t>
            </w:r>
          </w:p>
        </w:tc>
        <w:tc>
          <w:tcPr>
            <w:tcW w:w="950" w:type="dxa"/>
            <w:tcBorders>
              <w:top w:val="nil"/>
            </w:tcBorders>
          </w:tcPr>
          <w:p w14:paraId="1DE87B93"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1.164**</w:t>
            </w:r>
          </w:p>
        </w:tc>
        <w:tc>
          <w:tcPr>
            <w:tcW w:w="737" w:type="dxa"/>
            <w:tcBorders>
              <w:top w:val="nil"/>
            </w:tcBorders>
          </w:tcPr>
          <w:p w14:paraId="7AD96C7F"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1.093</w:t>
            </w:r>
          </w:p>
        </w:tc>
        <w:tc>
          <w:tcPr>
            <w:tcW w:w="974" w:type="dxa"/>
            <w:tcBorders>
              <w:top w:val="nil"/>
            </w:tcBorders>
          </w:tcPr>
          <w:p w14:paraId="022449E3"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w:t>
            </w:r>
          </w:p>
        </w:tc>
        <w:tc>
          <w:tcPr>
            <w:tcW w:w="1203" w:type="dxa"/>
            <w:tcBorders>
              <w:top w:val="nil"/>
            </w:tcBorders>
          </w:tcPr>
          <w:p w14:paraId="453345C8" w14:textId="77777777" w:rsidR="000919A3" w:rsidRPr="009251FE" w:rsidRDefault="000919A3" w:rsidP="00B51CEC">
            <w:pPr>
              <w:jc w:val="center"/>
              <w:rPr>
                <w:rFonts w:ascii="Garamond" w:hAnsi="Garamond"/>
                <w:sz w:val="18"/>
                <w:szCs w:val="18"/>
              </w:rPr>
            </w:pPr>
            <w:r w:rsidRPr="009251FE">
              <w:rPr>
                <w:rFonts w:ascii="Garamond" w:hAnsi="Garamond"/>
                <w:sz w:val="18"/>
                <w:szCs w:val="18"/>
              </w:rPr>
              <w:t>0.923</w:t>
            </w:r>
          </w:p>
        </w:tc>
      </w:tr>
      <w:tr w:rsidR="000919A3" w:rsidRPr="009251FE" w14:paraId="40BB0858" w14:textId="77777777" w:rsidTr="0073423C">
        <w:trPr>
          <w:trHeight w:val="300"/>
          <w:jc w:val="center"/>
        </w:trPr>
        <w:tc>
          <w:tcPr>
            <w:tcW w:w="1710" w:type="dxa"/>
            <w:tcBorders>
              <w:top w:val="nil"/>
              <w:left w:val="nil"/>
              <w:bottom w:val="double" w:sz="4" w:space="0" w:color="auto"/>
            </w:tcBorders>
            <w:shd w:val="clear" w:color="auto" w:fill="auto"/>
            <w:noWrap/>
            <w:vAlign w:val="center"/>
          </w:tcPr>
          <w:p w14:paraId="00513934"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UUNL</w:t>
            </w:r>
          </w:p>
        </w:tc>
        <w:tc>
          <w:tcPr>
            <w:tcW w:w="1202" w:type="dxa"/>
            <w:tcBorders>
              <w:top w:val="nil"/>
              <w:bottom w:val="double" w:sz="4" w:space="0" w:color="auto"/>
            </w:tcBorders>
            <w:shd w:val="clear" w:color="auto" w:fill="auto"/>
            <w:noWrap/>
          </w:tcPr>
          <w:p w14:paraId="470C2488"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1.175**</w:t>
            </w:r>
          </w:p>
        </w:tc>
        <w:tc>
          <w:tcPr>
            <w:tcW w:w="1203" w:type="dxa"/>
            <w:tcBorders>
              <w:top w:val="nil"/>
              <w:bottom w:val="double" w:sz="4" w:space="0" w:color="auto"/>
            </w:tcBorders>
            <w:shd w:val="clear" w:color="auto" w:fill="auto"/>
            <w:noWrap/>
          </w:tcPr>
          <w:p w14:paraId="37E2486E"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1.279***</w:t>
            </w:r>
          </w:p>
        </w:tc>
        <w:tc>
          <w:tcPr>
            <w:tcW w:w="950" w:type="dxa"/>
            <w:tcBorders>
              <w:top w:val="nil"/>
              <w:bottom w:val="double" w:sz="4" w:space="0" w:color="auto"/>
            </w:tcBorders>
          </w:tcPr>
          <w:p w14:paraId="7F016FB6"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1.261***</w:t>
            </w:r>
          </w:p>
        </w:tc>
        <w:tc>
          <w:tcPr>
            <w:tcW w:w="737" w:type="dxa"/>
            <w:tcBorders>
              <w:top w:val="nil"/>
              <w:bottom w:val="double" w:sz="4" w:space="0" w:color="auto"/>
            </w:tcBorders>
          </w:tcPr>
          <w:p w14:paraId="75278B74"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1.184***</w:t>
            </w:r>
          </w:p>
        </w:tc>
        <w:tc>
          <w:tcPr>
            <w:tcW w:w="974" w:type="dxa"/>
            <w:tcBorders>
              <w:top w:val="nil"/>
              <w:bottom w:val="double" w:sz="4" w:space="0" w:color="auto"/>
            </w:tcBorders>
          </w:tcPr>
          <w:p w14:paraId="091DE88A"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1.083</w:t>
            </w:r>
          </w:p>
        </w:tc>
        <w:tc>
          <w:tcPr>
            <w:tcW w:w="1203" w:type="dxa"/>
            <w:tcBorders>
              <w:top w:val="nil"/>
              <w:bottom w:val="double" w:sz="4" w:space="0" w:color="auto"/>
            </w:tcBorders>
          </w:tcPr>
          <w:p w14:paraId="5B6EB24D" w14:textId="77777777" w:rsidR="000919A3" w:rsidRPr="009251FE" w:rsidRDefault="000919A3" w:rsidP="00B51CEC">
            <w:pPr>
              <w:jc w:val="center"/>
              <w:rPr>
                <w:rFonts w:ascii="Garamond" w:hAnsi="Garamond"/>
                <w:sz w:val="18"/>
                <w:szCs w:val="18"/>
              </w:rPr>
            </w:pPr>
            <w:r w:rsidRPr="009251FE">
              <w:rPr>
                <w:rFonts w:ascii="Garamond" w:hAnsi="Garamond"/>
                <w:sz w:val="18"/>
                <w:szCs w:val="18"/>
              </w:rPr>
              <w:t>--</w:t>
            </w:r>
          </w:p>
        </w:tc>
      </w:tr>
    </w:tbl>
    <w:p w14:paraId="2E00C32B" w14:textId="77777777" w:rsidR="003E6BFE" w:rsidRPr="009251FE" w:rsidRDefault="000919A3" w:rsidP="00B51CEC">
      <w:pPr>
        <w:jc w:val="center"/>
        <w:rPr>
          <w:rFonts w:ascii="Garamond" w:hAnsi="Garamond"/>
          <w:b/>
          <w:sz w:val="18"/>
          <w:szCs w:val="18"/>
        </w:rPr>
      </w:pPr>
      <w:r w:rsidRPr="009251FE">
        <w:rPr>
          <w:rFonts w:ascii="Garamond" w:hAnsi="Garamond"/>
          <w:b/>
          <w:sz w:val="18"/>
          <w:szCs w:val="18"/>
        </w:rPr>
        <w:t xml:space="preserve">Panel B:  </w:t>
      </w:r>
      <w:r w:rsidR="003E6BFE" w:rsidRPr="009251FE">
        <w:rPr>
          <w:rFonts w:ascii="Garamond" w:hAnsi="Garamond"/>
          <w:sz w:val="18"/>
          <w:szCs w:val="18"/>
        </w:rPr>
        <w:t>Excludes o</w:t>
      </w:r>
      <w:r w:rsidR="003E6BFE" w:rsidRPr="009251FE">
        <w:rPr>
          <w:rFonts w:ascii="Garamond" w:hAnsi="Garamond"/>
          <w:color w:val="000000"/>
          <w:sz w:val="18"/>
          <w:szCs w:val="18"/>
        </w:rPr>
        <w:t>ut-of-market loans (RU, UR, RRNL, UUNL) if Distance &gt; 25 miles (N=638,691).</w:t>
      </w:r>
    </w:p>
    <w:tbl>
      <w:tblPr>
        <w:tblW w:w="8182" w:type="dxa"/>
        <w:jc w:val="center"/>
        <w:tblLayout w:type="fixed"/>
        <w:tblLook w:val="04A0" w:firstRow="1" w:lastRow="0" w:firstColumn="1" w:lastColumn="0" w:noHBand="0" w:noVBand="1"/>
      </w:tblPr>
      <w:tblGrid>
        <w:gridCol w:w="1620"/>
        <w:gridCol w:w="1202"/>
        <w:gridCol w:w="1203"/>
        <w:gridCol w:w="1015"/>
        <w:gridCol w:w="1203"/>
        <w:gridCol w:w="1203"/>
        <w:gridCol w:w="736"/>
      </w:tblGrid>
      <w:tr w:rsidR="000919A3" w:rsidRPr="009251FE" w14:paraId="44C160E2" w14:textId="77777777" w:rsidTr="0073423C">
        <w:trPr>
          <w:trHeight w:val="300"/>
          <w:jc w:val="center"/>
        </w:trPr>
        <w:tc>
          <w:tcPr>
            <w:tcW w:w="1620" w:type="dxa"/>
            <w:tcBorders>
              <w:top w:val="single" w:sz="4" w:space="0" w:color="auto"/>
              <w:left w:val="nil"/>
              <w:right w:val="nil"/>
            </w:tcBorders>
            <w:shd w:val="clear" w:color="auto" w:fill="auto"/>
            <w:noWrap/>
            <w:vAlign w:val="center"/>
            <w:hideMark/>
          </w:tcPr>
          <w:p w14:paraId="6E4C21DC" w14:textId="77777777" w:rsidR="000919A3" w:rsidRPr="009251FE" w:rsidRDefault="000919A3" w:rsidP="00B51CEC">
            <w:pPr>
              <w:jc w:val="right"/>
              <w:rPr>
                <w:rFonts w:ascii="Garamond" w:hAnsi="Garamond"/>
                <w:i/>
                <w:color w:val="000000"/>
                <w:sz w:val="18"/>
                <w:szCs w:val="18"/>
              </w:rPr>
            </w:pPr>
            <w:r w:rsidRPr="009251FE">
              <w:rPr>
                <w:rFonts w:ascii="Garamond" w:hAnsi="Garamond"/>
                <w:bCs/>
                <w:color w:val="000000"/>
                <w:sz w:val="18"/>
                <w:szCs w:val="18"/>
              </w:rPr>
              <w:t>RHS variable omitted:</w:t>
            </w:r>
          </w:p>
        </w:tc>
        <w:tc>
          <w:tcPr>
            <w:tcW w:w="1202" w:type="dxa"/>
            <w:tcBorders>
              <w:top w:val="single" w:sz="4" w:space="0" w:color="auto"/>
              <w:left w:val="nil"/>
              <w:right w:val="nil"/>
            </w:tcBorders>
            <w:shd w:val="clear" w:color="auto" w:fill="auto"/>
            <w:noWrap/>
            <w:vAlign w:val="center"/>
            <w:hideMark/>
          </w:tcPr>
          <w:p w14:paraId="79BBDB92"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RRL</w:t>
            </w:r>
          </w:p>
        </w:tc>
        <w:tc>
          <w:tcPr>
            <w:tcW w:w="1203" w:type="dxa"/>
            <w:tcBorders>
              <w:top w:val="single" w:sz="4" w:space="0" w:color="auto"/>
              <w:left w:val="nil"/>
              <w:right w:val="nil"/>
            </w:tcBorders>
            <w:shd w:val="clear" w:color="auto" w:fill="auto"/>
            <w:noWrap/>
            <w:vAlign w:val="center"/>
            <w:hideMark/>
          </w:tcPr>
          <w:p w14:paraId="36E36A8C"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RRNL</w:t>
            </w:r>
          </w:p>
        </w:tc>
        <w:tc>
          <w:tcPr>
            <w:tcW w:w="1015" w:type="dxa"/>
            <w:tcBorders>
              <w:top w:val="single" w:sz="4" w:space="0" w:color="auto"/>
              <w:left w:val="nil"/>
              <w:right w:val="nil"/>
            </w:tcBorders>
            <w:vAlign w:val="center"/>
          </w:tcPr>
          <w:p w14:paraId="4D7B5619"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RU</w:t>
            </w:r>
          </w:p>
        </w:tc>
        <w:tc>
          <w:tcPr>
            <w:tcW w:w="1203" w:type="dxa"/>
            <w:tcBorders>
              <w:top w:val="single" w:sz="4" w:space="0" w:color="auto"/>
              <w:left w:val="nil"/>
              <w:right w:val="nil"/>
            </w:tcBorders>
            <w:vAlign w:val="center"/>
          </w:tcPr>
          <w:p w14:paraId="0FA2E3BD"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UR</w:t>
            </w:r>
          </w:p>
        </w:tc>
        <w:tc>
          <w:tcPr>
            <w:tcW w:w="1203" w:type="dxa"/>
            <w:tcBorders>
              <w:top w:val="single" w:sz="4" w:space="0" w:color="auto"/>
              <w:left w:val="nil"/>
              <w:right w:val="nil"/>
            </w:tcBorders>
            <w:vAlign w:val="center"/>
          </w:tcPr>
          <w:p w14:paraId="7707774A"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UUL</w:t>
            </w:r>
          </w:p>
        </w:tc>
        <w:tc>
          <w:tcPr>
            <w:tcW w:w="736" w:type="dxa"/>
            <w:tcBorders>
              <w:top w:val="single" w:sz="4" w:space="0" w:color="auto"/>
              <w:left w:val="nil"/>
              <w:right w:val="nil"/>
            </w:tcBorders>
            <w:vAlign w:val="center"/>
          </w:tcPr>
          <w:p w14:paraId="74784379"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UUNL</w:t>
            </w:r>
          </w:p>
        </w:tc>
      </w:tr>
      <w:tr w:rsidR="000919A3" w:rsidRPr="009251FE" w14:paraId="75B065A2" w14:textId="77777777" w:rsidTr="0073423C">
        <w:trPr>
          <w:trHeight w:val="300"/>
          <w:jc w:val="center"/>
        </w:trPr>
        <w:tc>
          <w:tcPr>
            <w:tcW w:w="1620" w:type="dxa"/>
            <w:tcBorders>
              <w:top w:val="nil"/>
              <w:left w:val="nil"/>
              <w:bottom w:val="single" w:sz="4" w:space="0" w:color="auto"/>
              <w:right w:val="nil"/>
            </w:tcBorders>
            <w:shd w:val="clear" w:color="auto" w:fill="auto"/>
            <w:noWrap/>
            <w:vAlign w:val="bottom"/>
          </w:tcPr>
          <w:p w14:paraId="49AE958B" w14:textId="77777777" w:rsidR="000919A3" w:rsidRPr="009251FE" w:rsidRDefault="000919A3" w:rsidP="00B51CEC">
            <w:pPr>
              <w:jc w:val="center"/>
              <w:rPr>
                <w:rFonts w:ascii="Garamond" w:hAnsi="Garamond"/>
                <w:i/>
                <w:color w:val="000000"/>
                <w:sz w:val="18"/>
                <w:szCs w:val="18"/>
              </w:rPr>
            </w:pPr>
          </w:p>
        </w:tc>
        <w:tc>
          <w:tcPr>
            <w:tcW w:w="1202" w:type="dxa"/>
            <w:tcBorders>
              <w:top w:val="nil"/>
              <w:left w:val="nil"/>
              <w:bottom w:val="single" w:sz="4" w:space="0" w:color="auto"/>
              <w:right w:val="nil"/>
            </w:tcBorders>
            <w:shd w:val="clear" w:color="auto" w:fill="auto"/>
            <w:noWrap/>
            <w:vAlign w:val="center"/>
          </w:tcPr>
          <w:p w14:paraId="49ABCE5C"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[1]</w:t>
            </w:r>
          </w:p>
        </w:tc>
        <w:tc>
          <w:tcPr>
            <w:tcW w:w="1203" w:type="dxa"/>
            <w:tcBorders>
              <w:top w:val="nil"/>
              <w:left w:val="nil"/>
              <w:bottom w:val="single" w:sz="4" w:space="0" w:color="auto"/>
              <w:right w:val="nil"/>
            </w:tcBorders>
            <w:shd w:val="clear" w:color="auto" w:fill="auto"/>
            <w:noWrap/>
            <w:vAlign w:val="center"/>
          </w:tcPr>
          <w:p w14:paraId="5F188998"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[2]</w:t>
            </w:r>
          </w:p>
        </w:tc>
        <w:tc>
          <w:tcPr>
            <w:tcW w:w="1015" w:type="dxa"/>
            <w:tcBorders>
              <w:top w:val="nil"/>
              <w:left w:val="nil"/>
              <w:bottom w:val="single" w:sz="4" w:space="0" w:color="auto"/>
              <w:right w:val="nil"/>
            </w:tcBorders>
            <w:vAlign w:val="center"/>
          </w:tcPr>
          <w:p w14:paraId="4B6374D1"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[3]</w:t>
            </w:r>
          </w:p>
        </w:tc>
        <w:tc>
          <w:tcPr>
            <w:tcW w:w="1203" w:type="dxa"/>
            <w:tcBorders>
              <w:top w:val="nil"/>
              <w:left w:val="nil"/>
              <w:bottom w:val="single" w:sz="4" w:space="0" w:color="auto"/>
              <w:right w:val="nil"/>
            </w:tcBorders>
            <w:vAlign w:val="center"/>
          </w:tcPr>
          <w:p w14:paraId="418565A5"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[4]</w:t>
            </w:r>
          </w:p>
        </w:tc>
        <w:tc>
          <w:tcPr>
            <w:tcW w:w="1203" w:type="dxa"/>
            <w:tcBorders>
              <w:top w:val="nil"/>
              <w:left w:val="nil"/>
              <w:bottom w:val="single" w:sz="4" w:space="0" w:color="auto"/>
              <w:right w:val="nil"/>
            </w:tcBorders>
            <w:vAlign w:val="center"/>
          </w:tcPr>
          <w:p w14:paraId="35993E1D"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[5]</w:t>
            </w:r>
          </w:p>
        </w:tc>
        <w:tc>
          <w:tcPr>
            <w:tcW w:w="736" w:type="dxa"/>
            <w:tcBorders>
              <w:top w:val="nil"/>
              <w:left w:val="nil"/>
              <w:bottom w:val="single" w:sz="4" w:space="0" w:color="auto"/>
              <w:right w:val="nil"/>
            </w:tcBorders>
            <w:vAlign w:val="center"/>
          </w:tcPr>
          <w:p w14:paraId="52F0A9D6"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[6]</w:t>
            </w:r>
          </w:p>
        </w:tc>
      </w:tr>
      <w:tr w:rsidR="000919A3" w:rsidRPr="009251FE" w14:paraId="0B06D638" w14:textId="77777777" w:rsidTr="0073423C">
        <w:trPr>
          <w:trHeight w:val="300"/>
          <w:jc w:val="center"/>
        </w:trPr>
        <w:tc>
          <w:tcPr>
            <w:tcW w:w="1620" w:type="dxa"/>
            <w:tcBorders>
              <w:top w:val="single" w:sz="4" w:space="0" w:color="auto"/>
              <w:left w:val="nil"/>
              <w:bottom w:val="nil"/>
            </w:tcBorders>
            <w:shd w:val="clear" w:color="auto" w:fill="auto"/>
            <w:noWrap/>
            <w:vAlign w:val="center"/>
            <w:hideMark/>
          </w:tcPr>
          <w:p w14:paraId="0B37F177"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RRL</w:t>
            </w:r>
          </w:p>
        </w:tc>
        <w:tc>
          <w:tcPr>
            <w:tcW w:w="1202" w:type="dxa"/>
            <w:tcBorders>
              <w:top w:val="single" w:sz="4" w:space="0" w:color="auto"/>
              <w:bottom w:val="nil"/>
            </w:tcBorders>
            <w:shd w:val="clear" w:color="auto" w:fill="auto"/>
            <w:noWrap/>
            <w:hideMark/>
          </w:tcPr>
          <w:p w14:paraId="7C370E36"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w:t>
            </w:r>
          </w:p>
        </w:tc>
        <w:tc>
          <w:tcPr>
            <w:tcW w:w="1203" w:type="dxa"/>
            <w:tcBorders>
              <w:top w:val="single" w:sz="4" w:space="0" w:color="auto"/>
              <w:bottom w:val="nil"/>
            </w:tcBorders>
            <w:shd w:val="clear" w:color="auto" w:fill="auto"/>
            <w:noWrap/>
            <w:hideMark/>
          </w:tcPr>
          <w:p w14:paraId="67291F5B" w14:textId="77777777" w:rsidR="000919A3" w:rsidRPr="009251FE" w:rsidRDefault="000919A3" w:rsidP="00B51CEC">
            <w:pPr>
              <w:jc w:val="center"/>
              <w:rPr>
                <w:rFonts w:ascii="Garamond" w:hAnsi="Garamond"/>
                <w:color w:val="000000"/>
                <w:sz w:val="18"/>
                <w:szCs w:val="18"/>
              </w:rPr>
            </w:pPr>
            <w:r w:rsidRPr="009251FE">
              <w:rPr>
                <w:rFonts w:ascii="Garamond" w:hAnsi="Garamond"/>
                <w:sz w:val="18"/>
                <w:szCs w:val="18"/>
              </w:rPr>
              <w:t>1.045</w:t>
            </w:r>
          </w:p>
        </w:tc>
        <w:tc>
          <w:tcPr>
            <w:tcW w:w="1015" w:type="dxa"/>
            <w:tcBorders>
              <w:top w:val="single" w:sz="4" w:space="0" w:color="auto"/>
              <w:bottom w:val="nil"/>
            </w:tcBorders>
          </w:tcPr>
          <w:p w14:paraId="2FA4DC12" w14:textId="77777777" w:rsidR="000919A3" w:rsidRPr="009251FE" w:rsidRDefault="000919A3" w:rsidP="00B51CEC">
            <w:pPr>
              <w:jc w:val="center"/>
              <w:rPr>
                <w:rFonts w:ascii="Garamond" w:hAnsi="Garamond"/>
                <w:sz w:val="18"/>
                <w:szCs w:val="18"/>
              </w:rPr>
            </w:pPr>
            <w:r w:rsidRPr="009251FE">
              <w:rPr>
                <w:rFonts w:ascii="Garamond" w:hAnsi="Garamond"/>
                <w:sz w:val="18"/>
                <w:szCs w:val="18"/>
              </w:rPr>
              <w:t>0.976</w:t>
            </w:r>
          </w:p>
        </w:tc>
        <w:tc>
          <w:tcPr>
            <w:tcW w:w="1203" w:type="dxa"/>
            <w:tcBorders>
              <w:top w:val="single" w:sz="4" w:space="0" w:color="auto"/>
              <w:bottom w:val="nil"/>
            </w:tcBorders>
          </w:tcPr>
          <w:p w14:paraId="629B7B99" w14:textId="77777777" w:rsidR="000919A3" w:rsidRPr="009251FE" w:rsidRDefault="000919A3" w:rsidP="00B51CEC">
            <w:pPr>
              <w:jc w:val="center"/>
              <w:rPr>
                <w:rFonts w:ascii="Garamond" w:hAnsi="Garamond"/>
                <w:sz w:val="18"/>
                <w:szCs w:val="18"/>
              </w:rPr>
            </w:pPr>
            <w:r w:rsidRPr="009251FE">
              <w:rPr>
                <w:rFonts w:ascii="Garamond" w:hAnsi="Garamond"/>
                <w:sz w:val="18"/>
                <w:szCs w:val="18"/>
              </w:rPr>
              <w:t>0.927</w:t>
            </w:r>
          </w:p>
        </w:tc>
        <w:tc>
          <w:tcPr>
            <w:tcW w:w="1203" w:type="dxa"/>
            <w:tcBorders>
              <w:top w:val="single" w:sz="4" w:space="0" w:color="auto"/>
              <w:bottom w:val="nil"/>
            </w:tcBorders>
          </w:tcPr>
          <w:p w14:paraId="01E18D5A" w14:textId="77777777" w:rsidR="000919A3" w:rsidRPr="009251FE" w:rsidRDefault="000919A3" w:rsidP="00B51CEC">
            <w:pPr>
              <w:jc w:val="center"/>
              <w:rPr>
                <w:rFonts w:ascii="Garamond" w:hAnsi="Garamond"/>
                <w:sz w:val="18"/>
                <w:szCs w:val="18"/>
              </w:rPr>
            </w:pPr>
            <w:r w:rsidRPr="009251FE">
              <w:rPr>
                <w:rFonts w:ascii="Garamond" w:hAnsi="Garamond"/>
                <w:sz w:val="18"/>
                <w:szCs w:val="18"/>
              </w:rPr>
              <w:t>0.908*</w:t>
            </w:r>
          </w:p>
        </w:tc>
        <w:tc>
          <w:tcPr>
            <w:tcW w:w="736" w:type="dxa"/>
            <w:tcBorders>
              <w:top w:val="single" w:sz="4" w:space="0" w:color="auto"/>
              <w:bottom w:val="nil"/>
            </w:tcBorders>
          </w:tcPr>
          <w:p w14:paraId="44F87755" w14:textId="77777777" w:rsidR="000919A3" w:rsidRPr="009251FE" w:rsidRDefault="000919A3" w:rsidP="00B51CEC">
            <w:pPr>
              <w:jc w:val="center"/>
              <w:rPr>
                <w:rFonts w:ascii="Garamond" w:hAnsi="Garamond"/>
                <w:sz w:val="18"/>
                <w:szCs w:val="18"/>
              </w:rPr>
            </w:pPr>
            <w:r w:rsidRPr="009251FE">
              <w:rPr>
                <w:rFonts w:ascii="Garamond" w:hAnsi="Garamond"/>
                <w:sz w:val="18"/>
                <w:szCs w:val="18"/>
              </w:rPr>
              <w:t>0.808***</w:t>
            </w:r>
          </w:p>
        </w:tc>
      </w:tr>
      <w:tr w:rsidR="000919A3" w:rsidRPr="009251FE" w14:paraId="0F72FBC7" w14:textId="77777777" w:rsidTr="0073423C">
        <w:trPr>
          <w:trHeight w:val="300"/>
          <w:jc w:val="center"/>
        </w:trPr>
        <w:tc>
          <w:tcPr>
            <w:tcW w:w="1620" w:type="dxa"/>
            <w:tcBorders>
              <w:top w:val="nil"/>
              <w:left w:val="nil"/>
              <w:bottom w:val="nil"/>
            </w:tcBorders>
            <w:shd w:val="clear" w:color="auto" w:fill="auto"/>
            <w:noWrap/>
            <w:vAlign w:val="center"/>
            <w:hideMark/>
          </w:tcPr>
          <w:p w14:paraId="2054E0C3"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RRNL</w:t>
            </w:r>
          </w:p>
        </w:tc>
        <w:tc>
          <w:tcPr>
            <w:tcW w:w="1202" w:type="dxa"/>
            <w:tcBorders>
              <w:top w:val="nil"/>
              <w:bottom w:val="nil"/>
            </w:tcBorders>
            <w:shd w:val="clear" w:color="auto" w:fill="auto"/>
            <w:noWrap/>
            <w:hideMark/>
          </w:tcPr>
          <w:p w14:paraId="733F5814" w14:textId="77777777" w:rsidR="000919A3" w:rsidRPr="009251FE" w:rsidRDefault="000919A3" w:rsidP="00B51CEC">
            <w:pPr>
              <w:jc w:val="center"/>
              <w:rPr>
                <w:rFonts w:ascii="Garamond" w:hAnsi="Garamond"/>
                <w:sz w:val="18"/>
                <w:szCs w:val="18"/>
              </w:rPr>
            </w:pPr>
            <w:r w:rsidRPr="009251FE">
              <w:rPr>
                <w:rFonts w:ascii="Garamond" w:hAnsi="Garamond"/>
                <w:sz w:val="18"/>
                <w:szCs w:val="18"/>
              </w:rPr>
              <w:t>0.957</w:t>
            </w:r>
          </w:p>
        </w:tc>
        <w:tc>
          <w:tcPr>
            <w:tcW w:w="1203" w:type="dxa"/>
            <w:tcBorders>
              <w:top w:val="nil"/>
              <w:bottom w:val="nil"/>
            </w:tcBorders>
            <w:shd w:val="clear" w:color="auto" w:fill="auto"/>
            <w:noWrap/>
            <w:hideMark/>
          </w:tcPr>
          <w:p w14:paraId="6022DCCB" w14:textId="77777777" w:rsidR="000919A3" w:rsidRPr="009251FE" w:rsidRDefault="000919A3" w:rsidP="00B51CEC">
            <w:pPr>
              <w:jc w:val="center"/>
              <w:rPr>
                <w:rFonts w:ascii="Garamond" w:hAnsi="Garamond"/>
                <w:sz w:val="18"/>
                <w:szCs w:val="18"/>
              </w:rPr>
            </w:pPr>
            <w:r w:rsidRPr="009251FE">
              <w:rPr>
                <w:rFonts w:ascii="Garamond" w:hAnsi="Garamond"/>
                <w:sz w:val="18"/>
                <w:szCs w:val="18"/>
              </w:rPr>
              <w:t>--</w:t>
            </w:r>
          </w:p>
        </w:tc>
        <w:tc>
          <w:tcPr>
            <w:tcW w:w="1015" w:type="dxa"/>
            <w:tcBorders>
              <w:top w:val="nil"/>
              <w:bottom w:val="nil"/>
            </w:tcBorders>
          </w:tcPr>
          <w:p w14:paraId="347D3662" w14:textId="77777777" w:rsidR="000919A3" w:rsidRPr="009251FE" w:rsidRDefault="000919A3" w:rsidP="00B51CEC">
            <w:pPr>
              <w:jc w:val="center"/>
              <w:rPr>
                <w:rFonts w:ascii="Garamond" w:hAnsi="Garamond"/>
                <w:sz w:val="18"/>
                <w:szCs w:val="18"/>
              </w:rPr>
            </w:pPr>
            <w:r w:rsidRPr="009251FE">
              <w:rPr>
                <w:rFonts w:ascii="Garamond" w:hAnsi="Garamond"/>
                <w:sz w:val="18"/>
                <w:szCs w:val="18"/>
              </w:rPr>
              <w:t>0.934</w:t>
            </w:r>
          </w:p>
        </w:tc>
        <w:tc>
          <w:tcPr>
            <w:tcW w:w="1203" w:type="dxa"/>
            <w:tcBorders>
              <w:top w:val="nil"/>
              <w:bottom w:val="nil"/>
            </w:tcBorders>
          </w:tcPr>
          <w:p w14:paraId="429C10E3" w14:textId="77777777" w:rsidR="000919A3" w:rsidRPr="009251FE" w:rsidRDefault="000919A3" w:rsidP="00B51CEC">
            <w:pPr>
              <w:jc w:val="center"/>
              <w:rPr>
                <w:rFonts w:ascii="Garamond" w:hAnsi="Garamond"/>
                <w:sz w:val="18"/>
                <w:szCs w:val="18"/>
              </w:rPr>
            </w:pPr>
            <w:r w:rsidRPr="009251FE">
              <w:rPr>
                <w:rFonts w:ascii="Garamond" w:hAnsi="Garamond"/>
                <w:sz w:val="18"/>
                <w:szCs w:val="18"/>
              </w:rPr>
              <w:t>0.887</w:t>
            </w:r>
          </w:p>
        </w:tc>
        <w:tc>
          <w:tcPr>
            <w:tcW w:w="1203" w:type="dxa"/>
            <w:tcBorders>
              <w:top w:val="nil"/>
              <w:bottom w:val="nil"/>
            </w:tcBorders>
          </w:tcPr>
          <w:p w14:paraId="7840B2A6" w14:textId="77777777" w:rsidR="000919A3" w:rsidRPr="009251FE" w:rsidRDefault="000919A3" w:rsidP="00B51CEC">
            <w:pPr>
              <w:jc w:val="center"/>
              <w:rPr>
                <w:rFonts w:ascii="Garamond" w:hAnsi="Garamond"/>
                <w:sz w:val="18"/>
                <w:szCs w:val="18"/>
              </w:rPr>
            </w:pPr>
            <w:r w:rsidRPr="009251FE">
              <w:rPr>
                <w:rFonts w:ascii="Garamond" w:hAnsi="Garamond"/>
                <w:sz w:val="18"/>
                <w:szCs w:val="18"/>
              </w:rPr>
              <w:t>0.869</w:t>
            </w:r>
          </w:p>
        </w:tc>
        <w:tc>
          <w:tcPr>
            <w:tcW w:w="736" w:type="dxa"/>
            <w:tcBorders>
              <w:top w:val="nil"/>
              <w:bottom w:val="nil"/>
            </w:tcBorders>
          </w:tcPr>
          <w:p w14:paraId="65127081" w14:textId="77777777" w:rsidR="000919A3" w:rsidRPr="009251FE" w:rsidRDefault="000919A3" w:rsidP="00B51CEC">
            <w:pPr>
              <w:jc w:val="center"/>
              <w:rPr>
                <w:rFonts w:ascii="Garamond" w:hAnsi="Garamond"/>
                <w:sz w:val="18"/>
                <w:szCs w:val="18"/>
              </w:rPr>
            </w:pPr>
            <w:r w:rsidRPr="009251FE">
              <w:rPr>
                <w:rFonts w:ascii="Garamond" w:hAnsi="Garamond"/>
                <w:sz w:val="18"/>
                <w:szCs w:val="18"/>
              </w:rPr>
              <w:t>0.774***</w:t>
            </w:r>
          </w:p>
        </w:tc>
      </w:tr>
      <w:tr w:rsidR="000919A3" w:rsidRPr="009251FE" w14:paraId="3690FD30" w14:textId="77777777" w:rsidTr="0073423C">
        <w:trPr>
          <w:trHeight w:val="300"/>
          <w:jc w:val="center"/>
        </w:trPr>
        <w:tc>
          <w:tcPr>
            <w:tcW w:w="1620" w:type="dxa"/>
            <w:tcBorders>
              <w:top w:val="nil"/>
              <w:left w:val="nil"/>
            </w:tcBorders>
            <w:shd w:val="clear" w:color="auto" w:fill="auto"/>
            <w:noWrap/>
            <w:vAlign w:val="center"/>
          </w:tcPr>
          <w:p w14:paraId="4931BEE2"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RU</w:t>
            </w:r>
          </w:p>
        </w:tc>
        <w:tc>
          <w:tcPr>
            <w:tcW w:w="1202" w:type="dxa"/>
            <w:tcBorders>
              <w:top w:val="nil"/>
            </w:tcBorders>
            <w:shd w:val="clear" w:color="auto" w:fill="auto"/>
            <w:noWrap/>
          </w:tcPr>
          <w:p w14:paraId="1474C9C8" w14:textId="77777777" w:rsidR="000919A3" w:rsidRPr="009251FE" w:rsidRDefault="000919A3" w:rsidP="00B51CEC">
            <w:pPr>
              <w:jc w:val="center"/>
              <w:rPr>
                <w:rFonts w:ascii="Garamond" w:hAnsi="Garamond"/>
                <w:sz w:val="18"/>
                <w:szCs w:val="18"/>
              </w:rPr>
            </w:pPr>
            <w:r w:rsidRPr="009251FE">
              <w:rPr>
                <w:rFonts w:ascii="Garamond" w:hAnsi="Garamond"/>
                <w:sz w:val="18"/>
                <w:szCs w:val="18"/>
              </w:rPr>
              <w:t>1.025</w:t>
            </w:r>
          </w:p>
        </w:tc>
        <w:tc>
          <w:tcPr>
            <w:tcW w:w="1203" w:type="dxa"/>
            <w:tcBorders>
              <w:top w:val="nil"/>
            </w:tcBorders>
            <w:shd w:val="clear" w:color="auto" w:fill="auto"/>
            <w:noWrap/>
          </w:tcPr>
          <w:p w14:paraId="5F6DC3CA" w14:textId="77777777" w:rsidR="000919A3" w:rsidRPr="009251FE" w:rsidRDefault="000919A3" w:rsidP="00B51CEC">
            <w:pPr>
              <w:jc w:val="center"/>
              <w:rPr>
                <w:rFonts w:ascii="Garamond" w:hAnsi="Garamond"/>
                <w:sz w:val="18"/>
                <w:szCs w:val="18"/>
              </w:rPr>
            </w:pPr>
            <w:r w:rsidRPr="009251FE">
              <w:rPr>
                <w:rFonts w:ascii="Garamond" w:hAnsi="Garamond"/>
                <w:sz w:val="18"/>
                <w:szCs w:val="18"/>
              </w:rPr>
              <w:t>1.071</w:t>
            </w:r>
          </w:p>
        </w:tc>
        <w:tc>
          <w:tcPr>
            <w:tcW w:w="1015" w:type="dxa"/>
            <w:tcBorders>
              <w:top w:val="nil"/>
            </w:tcBorders>
          </w:tcPr>
          <w:p w14:paraId="10FCF6D3" w14:textId="77777777" w:rsidR="000919A3" w:rsidRPr="009251FE" w:rsidRDefault="000919A3" w:rsidP="00B51CEC">
            <w:pPr>
              <w:jc w:val="center"/>
              <w:rPr>
                <w:rFonts w:ascii="Garamond" w:hAnsi="Garamond"/>
                <w:sz w:val="18"/>
                <w:szCs w:val="18"/>
              </w:rPr>
            </w:pPr>
            <w:r w:rsidRPr="009251FE">
              <w:rPr>
                <w:rFonts w:ascii="Garamond" w:hAnsi="Garamond"/>
                <w:sz w:val="18"/>
                <w:szCs w:val="18"/>
              </w:rPr>
              <w:t>--</w:t>
            </w:r>
          </w:p>
        </w:tc>
        <w:tc>
          <w:tcPr>
            <w:tcW w:w="1203" w:type="dxa"/>
            <w:tcBorders>
              <w:top w:val="nil"/>
            </w:tcBorders>
          </w:tcPr>
          <w:p w14:paraId="5395B958" w14:textId="77777777" w:rsidR="000919A3" w:rsidRPr="009251FE" w:rsidRDefault="000919A3" w:rsidP="00B51CEC">
            <w:pPr>
              <w:jc w:val="center"/>
              <w:rPr>
                <w:rFonts w:ascii="Garamond" w:hAnsi="Garamond"/>
                <w:sz w:val="18"/>
                <w:szCs w:val="18"/>
              </w:rPr>
            </w:pPr>
            <w:r w:rsidRPr="009251FE">
              <w:rPr>
                <w:rFonts w:ascii="Garamond" w:hAnsi="Garamond"/>
                <w:sz w:val="18"/>
                <w:szCs w:val="18"/>
              </w:rPr>
              <w:t>0.950</w:t>
            </w:r>
          </w:p>
        </w:tc>
        <w:tc>
          <w:tcPr>
            <w:tcW w:w="1203" w:type="dxa"/>
            <w:tcBorders>
              <w:top w:val="nil"/>
            </w:tcBorders>
          </w:tcPr>
          <w:p w14:paraId="31F443C1" w14:textId="77777777" w:rsidR="000919A3" w:rsidRPr="009251FE" w:rsidRDefault="000919A3" w:rsidP="00B51CEC">
            <w:pPr>
              <w:jc w:val="center"/>
              <w:rPr>
                <w:rFonts w:ascii="Garamond" w:hAnsi="Garamond"/>
                <w:sz w:val="18"/>
                <w:szCs w:val="18"/>
              </w:rPr>
            </w:pPr>
            <w:r w:rsidRPr="009251FE">
              <w:rPr>
                <w:rFonts w:ascii="Garamond" w:hAnsi="Garamond"/>
                <w:sz w:val="18"/>
                <w:szCs w:val="18"/>
              </w:rPr>
              <w:t>0.931</w:t>
            </w:r>
          </w:p>
        </w:tc>
        <w:tc>
          <w:tcPr>
            <w:tcW w:w="736" w:type="dxa"/>
            <w:tcBorders>
              <w:top w:val="nil"/>
            </w:tcBorders>
          </w:tcPr>
          <w:p w14:paraId="02D81457" w14:textId="77777777" w:rsidR="000919A3" w:rsidRPr="009251FE" w:rsidRDefault="000919A3" w:rsidP="00B51CEC">
            <w:pPr>
              <w:jc w:val="center"/>
              <w:rPr>
                <w:rFonts w:ascii="Garamond" w:hAnsi="Garamond"/>
                <w:sz w:val="18"/>
                <w:szCs w:val="18"/>
              </w:rPr>
            </w:pPr>
            <w:r w:rsidRPr="009251FE">
              <w:rPr>
                <w:rFonts w:ascii="Garamond" w:hAnsi="Garamond"/>
                <w:sz w:val="18"/>
                <w:szCs w:val="18"/>
              </w:rPr>
              <w:t>0.828***</w:t>
            </w:r>
          </w:p>
        </w:tc>
      </w:tr>
      <w:tr w:rsidR="000919A3" w:rsidRPr="009251FE" w14:paraId="2A76EC90" w14:textId="77777777" w:rsidTr="0073423C">
        <w:trPr>
          <w:trHeight w:val="300"/>
          <w:jc w:val="center"/>
        </w:trPr>
        <w:tc>
          <w:tcPr>
            <w:tcW w:w="1620" w:type="dxa"/>
            <w:tcBorders>
              <w:top w:val="nil"/>
              <w:left w:val="nil"/>
            </w:tcBorders>
            <w:shd w:val="clear" w:color="auto" w:fill="auto"/>
            <w:noWrap/>
            <w:vAlign w:val="center"/>
          </w:tcPr>
          <w:p w14:paraId="734DDB06"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UR</w:t>
            </w:r>
          </w:p>
        </w:tc>
        <w:tc>
          <w:tcPr>
            <w:tcW w:w="1202" w:type="dxa"/>
            <w:tcBorders>
              <w:top w:val="nil"/>
            </w:tcBorders>
            <w:shd w:val="clear" w:color="auto" w:fill="auto"/>
            <w:noWrap/>
          </w:tcPr>
          <w:p w14:paraId="0CD87C0E" w14:textId="77777777" w:rsidR="000919A3" w:rsidRPr="009251FE" w:rsidRDefault="000919A3" w:rsidP="00B51CEC">
            <w:pPr>
              <w:jc w:val="center"/>
              <w:rPr>
                <w:rFonts w:ascii="Garamond" w:hAnsi="Garamond"/>
                <w:sz w:val="18"/>
                <w:szCs w:val="18"/>
              </w:rPr>
            </w:pPr>
            <w:r w:rsidRPr="009251FE">
              <w:rPr>
                <w:rFonts w:ascii="Garamond" w:hAnsi="Garamond"/>
                <w:sz w:val="18"/>
                <w:szCs w:val="18"/>
              </w:rPr>
              <w:t>1.079</w:t>
            </w:r>
          </w:p>
        </w:tc>
        <w:tc>
          <w:tcPr>
            <w:tcW w:w="1203" w:type="dxa"/>
            <w:tcBorders>
              <w:top w:val="nil"/>
            </w:tcBorders>
            <w:shd w:val="clear" w:color="auto" w:fill="auto"/>
            <w:noWrap/>
          </w:tcPr>
          <w:p w14:paraId="681BD6C3" w14:textId="77777777" w:rsidR="000919A3" w:rsidRPr="009251FE" w:rsidRDefault="000919A3" w:rsidP="00B51CEC">
            <w:pPr>
              <w:jc w:val="center"/>
              <w:rPr>
                <w:rFonts w:ascii="Garamond" w:hAnsi="Garamond"/>
                <w:sz w:val="18"/>
                <w:szCs w:val="18"/>
              </w:rPr>
            </w:pPr>
            <w:r w:rsidRPr="009251FE">
              <w:rPr>
                <w:rFonts w:ascii="Garamond" w:hAnsi="Garamond"/>
                <w:sz w:val="18"/>
                <w:szCs w:val="18"/>
              </w:rPr>
              <w:t>1.127</w:t>
            </w:r>
          </w:p>
        </w:tc>
        <w:tc>
          <w:tcPr>
            <w:tcW w:w="1015" w:type="dxa"/>
            <w:tcBorders>
              <w:top w:val="nil"/>
            </w:tcBorders>
          </w:tcPr>
          <w:p w14:paraId="0F0AE117" w14:textId="77777777" w:rsidR="000919A3" w:rsidRPr="009251FE" w:rsidRDefault="000919A3" w:rsidP="00B51CEC">
            <w:pPr>
              <w:jc w:val="center"/>
              <w:rPr>
                <w:rFonts w:ascii="Garamond" w:hAnsi="Garamond"/>
                <w:color w:val="000000"/>
                <w:sz w:val="18"/>
                <w:szCs w:val="18"/>
              </w:rPr>
            </w:pPr>
            <w:r w:rsidRPr="009251FE">
              <w:rPr>
                <w:rFonts w:ascii="Garamond" w:hAnsi="Garamond"/>
                <w:sz w:val="18"/>
                <w:szCs w:val="18"/>
              </w:rPr>
              <w:t>1.053</w:t>
            </w:r>
          </w:p>
        </w:tc>
        <w:tc>
          <w:tcPr>
            <w:tcW w:w="1203" w:type="dxa"/>
            <w:tcBorders>
              <w:top w:val="nil"/>
            </w:tcBorders>
          </w:tcPr>
          <w:p w14:paraId="2F69F890"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w:t>
            </w:r>
          </w:p>
        </w:tc>
        <w:tc>
          <w:tcPr>
            <w:tcW w:w="1203" w:type="dxa"/>
            <w:tcBorders>
              <w:top w:val="nil"/>
            </w:tcBorders>
          </w:tcPr>
          <w:p w14:paraId="0F71718D" w14:textId="77777777" w:rsidR="000919A3" w:rsidRPr="009251FE" w:rsidRDefault="000919A3" w:rsidP="00B51CEC">
            <w:pPr>
              <w:jc w:val="center"/>
              <w:rPr>
                <w:rFonts w:ascii="Garamond" w:hAnsi="Garamond"/>
                <w:sz w:val="18"/>
                <w:szCs w:val="18"/>
              </w:rPr>
            </w:pPr>
            <w:r w:rsidRPr="009251FE">
              <w:rPr>
                <w:rFonts w:ascii="Garamond" w:hAnsi="Garamond"/>
                <w:sz w:val="18"/>
                <w:szCs w:val="18"/>
              </w:rPr>
              <w:t>0.98</w:t>
            </w:r>
          </w:p>
        </w:tc>
        <w:tc>
          <w:tcPr>
            <w:tcW w:w="736" w:type="dxa"/>
            <w:tcBorders>
              <w:top w:val="nil"/>
            </w:tcBorders>
          </w:tcPr>
          <w:p w14:paraId="0E1DDB68" w14:textId="77777777" w:rsidR="000919A3" w:rsidRPr="009251FE" w:rsidRDefault="000919A3" w:rsidP="00B51CEC">
            <w:pPr>
              <w:jc w:val="center"/>
              <w:rPr>
                <w:rFonts w:ascii="Garamond" w:hAnsi="Garamond"/>
                <w:sz w:val="18"/>
                <w:szCs w:val="18"/>
              </w:rPr>
            </w:pPr>
            <w:r w:rsidRPr="009251FE">
              <w:rPr>
                <w:rFonts w:ascii="Garamond" w:hAnsi="Garamond"/>
                <w:sz w:val="18"/>
                <w:szCs w:val="18"/>
              </w:rPr>
              <w:t>0.872*</w:t>
            </w:r>
          </w:p>
        </w:tc>
      </w:tr>
      <w:tr w:rsidR="000919A3" w:rsidRPr="009251FE" w14:paraId="4ED02309" w14:textId="77777777" w:rsidTr="0073423C">
        <w:trPr>
          <w:trHeight w:val="300"/>
          <w:jc w:val="center"/>
        </w:trPr>
        <w:tc>
          <w:tcPr>
            <w:tcW w:w="1620" w:type="dxa"/>
            <w:tcBorders>
              <w:top w:val="nil"/>
              <w:left w:val="nil"/>
            </w:tcBorders>
            <w:shd w:val="clear" w:color="auto" w:fill="auto"/>
            <w:noWrap/>
            <w:vAlign w:val="center"/>
          </w:tcPr>
          <w:p w14:paraId="2F5E2A9A"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UUL</w:t>
            </w:r>
          </w:p>
        </w:tc>
        <w:tc>
          <w:tcPr>
            <w:tcW w:w="1202" w:type="dxa"/>
            <w:tcBorders>
              <w:top w:val="nil"/>
            </w:tcBorders>
            <w:shd w:val="clear" w:color="auto" w:fill="auto"/>
            <w:noWrap/>
          </w:tcPr>
          <w:p w14:paraId="4A952B10" w14:textId="77777777" w:rsidR="000919A3" w:rsidRPr="009251FE" w:rsidRDefault="000919A3" w:rsidP="00B51CEC">
            <w:pPr>
              <w:jc w:val="center"/>
              <w:rPr>
                <w:rFonts w:ascii="Garamond" w:hAnsi="Garamond"/>
                <w:sz w:val="18"/>
                <w:szCs w:val="18"/>
              </w:rPr>
            </w:pPr>
            <w:r w:rsidRPr="009251FE">
              <w:rPr>
                <w:rFonts w:ascii="Garamond" w:hAnsi="Garamond"/>
                <w:sz w:val="18"/>
                <w:szCs w:val="18"/>
              </w:rPr>
              <w:t>1.101*</w:t>
            </w:r>
          </w:p>
        </w:tc>
        <w:tc>
          <w:tcPr>
            <w:tcW w:w="1203" w:type="dxa"/>
            <w:tcBorders>
              <w:top w:val="nil"/>
            </w:tcBorders>
            <w:shd w:val="clear" w:color="auto" w:fill="auto"/>
            <w:noWrap/>
          </w:tcPr>
          <w:p w14:paraId="57A1EBD6" w14:textId="77777777" w:rsidR="000919A3" w:rsidRPr="009251FE" w:rsidRDefault="000919A3" w:rsidP="00B51CEC">
            <w:pPr>
              <w:jc w:val="center"/>
              <w:rPr>
                <w:rFonts w:ascii="Garamond" w:hAnsi="Garamond"/>
                <w:sz w:val="18"/>
                <w:szCs w:val="18"/>
              </w:rPr>
            </w:pPr>
            <w:r w:rsidRPr="009251FE">
              <w:rPr>
                <w:rFonts w:ascii="Garamond" w:hAnsi="Garamond"/>
                <w:sz w:val="18"/>
                <w:szCs w:val="18"/>
              </w:rPr>
              <w:t>1.150</w:t>
            </w:r>
          </w:p>
        </w:tc>
        <w:tc>
          <w:tcPr>
            <w:tcW w:w="1015" w:type="dxa"/>
            <w:tcBorders>
              <w:top w:val="nil"/>
            </w:tcBorders>
          </w:tcPr>
          <w:p w14:paraId="79E16793" w14:textId="77777777" w:rsidR="000919A3" w:rsidRPr="009251FE" w:rsidRDefault="000919A3" w:rsidP="00B51CEC">
            <w:pPr>
              <w:jc w:val="center"/>
              <w:rPr>
                <w:rFonts w:ascii="Garamond" w:hAnsi="Garamond"/>
                <w:sz w:val="18"/>
                <w:szCs w:val="18"/>
              </w:rPr>
            </w:pPr>
            <w:r w:rsidRPr="009251FE">
              <w:rPr>
                <w:rFonts w:ascii="Garamond" w:hAnsi="Garamond"/>
                <w:sz w:val="18"/>
                <w:szCs w:val="18"/>
              </w:rPr>
              <w:t>1.074</w:t>
            </w:r>
          </w:p>
        </w:tc>
        <w:tc>
          <w:tcPr>
            <w:tcW w:w="1203" w:type="dxa"/>
            <w:tcBorders>
              <w:top w:val="nil"/>
            </w:tcBorders>
          </w:tcPr>
          <w:p w14:paraId="574F75C0" w14:textId="77777777" w:rsidR="000919A3" w:rsidRPr="009251FE" w:rsidRDefault="000919A3" w:rsidP="00B51CEC">
            <w:pPr>
              <w:jc w:val="center"/>
              <w:rPr>
                <w:rFonts w:ascii="Garamond" w:hAnsi="Garamond"/>
                <w:sz w:val="18"/>
                <w:szCs w:val="18"/>
              </w:rPr>
            </w:pPr>
            <w:r w:rsidRPr="009251FE">
              <w:rPr>
                <w:rFonts w:ascii="Garamond" w:hAnsi="Garamond"/>
                <w:sz w:val="18"/>
                <w:szCs w:val="18"/>
              </w:rPr>
              <w:t>1.021</w:t>
            </w:r>
          </w:p>
        </w:tc>
        <w:tc>
          <w:tcPr>
            <w:tcW w:w="1203" w:type="dxa"/>
            <w:tcBorders>
              <w:top w:val="nil"/>
            </w:tcBorders>
          </w:tcPr>
          <w:p w14:paraId="1E6530A0" w14:textId="77777777" w:rsidR="000919A3" w:rsidRPr="009251FE" w:rsidRDefault="000919A3" w:rsidP="00B51CEC">
            <w:pPr>
              <w:jc w:val="center"/>
              <w:rPr>
                <w:rFonts w:ascii="Garamond" w:hAnsi="Garamond"/>
                <w:sz w:val="18"/>
                <w:szCs w:val="18"/>
              </w:rPr>
            </w:pPr>
            <w:r w:rsidRPr="009251FE">
              <w:rPr>
                <w:rFonts w:ascii="Garamond" w:hAnsi="Garamond"/>
                <w:sz w:val="18"/>
                <w:szCs w:val="18"/>
              </w:rPr>
              <w:t>--</w:t>
            </w:r>
          </w:p>
        </w:tc>
        <w:tc>
          <w:tcPr>
            <w:tcW w:w="736" w:type="dxa"/>
            <w:tcBorders>
              <w:top w:val="nil"/>
            </w:tcBorders>
          </w:tcPr>
          <w:p w14:paraId="2B0736DA" w14:textId="77777777" w:rsidR="000919A3" w:rsidRPr="009251FE" w:rsidRDefault="000919A3" w:rsidP="00B51CEC">
            <w:pPr>
              <w:jc w:val="center"/>
              <w:rPr>
                <w:rFonts w:ascii="Garamond" w:hAnsi="Garamond"/>
                <w:sz w:val="18"/>
                <w:szCs w:val="18"/>
              </w:rPr>
            </w:pPr>
            <w:r w:rsidRPr="009251FE">
              <w:rPr>
                <w:rFonts w:ascii="Garamond" w:hAnsi="Garamond"/>
                <w:sz w:val="18"/>
                <w:szCs w:val="18"/>
              </w:rPr>
              <w:t>0.890*</w:t>
            </w:r>
          </w:p>
        </w:tc>
      </w:tr>
      <w:tr w:rsidR="000919A3" w:rsidRPr="009251FE" w14:paraId="3E2E38DE" w14:textId="77777777" w:rsidTr="0073423C">
        <w:trPr>
          <w:trHeight w:val="300"/>
          <w:jc w:val="center"/>
        </w:trPr>
        <w:tc>
          <w:tcPr>
            <w:tcW w:w="1620" w:type="dxa"/>
            <w:tcBorders>
              <w:top w:val="nil"/>
              <w:left w:val="nil"/>
              <w:bottom w:val="double" w:sz="4" w:space="0" w:color="auto"/>
            </w:tcBorders>
            <w:shd w:val="clear" w:color="auto" w:fill="auto"/>
            <w:noWrap/>
            <w:vAlign w:val="center"/>
          </w:tcPr>
          <w:p w14:paraId="21DCE1F2"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UUNL</w:t>
            </w:r>
          </w:p>
        </w:tc>
        <w:tc>
          <w:tcPr>
            <w:tcW w:w="1202" w:type="dxa"/>
            <w:tcBorders>
              <w:top w:val="nil"/>
              <w:bottom w:val="double" w:sz="4" w:space="0" w:color="auto"/>
            </w:tcBorders>
            <w:shd w:val="clear" w:color="auto" w:fill="auto"/>
            <w:noWrap/>
          </w:tcPr>
          <w:p w14:paraId="31D4B3F1" w14:textId="77777777" w:rsidR="000919A3" w:rsidRPr="009251FE" w:rsidRDefault="000919A3" w:rsidP="00B51CEC">
            <w:pPr>
              <w:jc w:val="center"/>
              <w:rPr>
                <w:rFonts w:ascii="Garamond" w:hAnsi="Garamond"/>
                <w:sz w:val="18"/>
                <w:szCs w:val="18"/>
              </w:rPr>
            </w:pPr>
            <w:r w:rsidRPr="009251FE">
              <w:rPr>
                <w:rFonts w:ascii="Garamond" w:hAnsi="Garamond"/>
                <w:sz w:val="18"/>
                <w:szCs w:val="18"/>
              </w:rPr>
              <w:t>1.237***</w:t>
            </w:r>
          </w:p>
        </w:tc>
        <w:tc>
          <w:tcPr>
            <w:tcW w:w="1203" w:type="dxa"/>
            <w:tcBorders>
              <w:top w:val="nil"/>
              <w:bottom w:val="double" w:sz="4" w:space="0" w:color="auto"/>
            </w:tcBorders>
            <w:shd w:val="clear" w:color="auto" w:fill="auto"/>
            <w:noWrap/>
          </w:tcPr>
          <w:p w14:paraId="4807F2C7" w14:textId="77777777" w:rsidR="000919A3" w:rsidRPr="009251FE" w:rsidRDefault="000919A3" w:rsidP="00B51CEC">
            <w:pPr>
              <w:jc w:val="center"/>
              <w:rPr>
                <w:rFonts w:ascii="Garamond" w:hAnsi="Garamond"/>
                <w:sz w:val="18"/>
                <w:szCs w:val="18"/>
              </w:rPr>
            </w:pPr>
            <w:r w:rsidRPr="009251FE">
              <w:rPr>
                <w:rFonts w:ascii="Garamond" w:hAnsi="Garamond"/>
                <w:sz w:val="18"/>
                <w:szCs w:val="18"/>
              </w:rPr>
              <w:t>1.293***</w:t>
            </w:r>
          </w:p>
        </w:tc>
        <w:tc>
          <w:tcPr>
            <w:tcW w:w="1015" w:type="dxa"/>
            <w:tcBorders>
              <w:top w:val="nil"/>
              <w:bottom w:val="double" w:sz="4" w:space="0" w:color="auto"/>
            </w:tcBorders>
          </w:tcPr>
          <w:p w14:paraId="73F9880B" w14:textId="77777777" w:rsidR="000919A3" w:rsidRPr="009251FE" w:rsidRDefault="000919A3" w:rsidP="00B51CEC">
            <w:pPr>
              <w:jc w:val="center"/>
              <w:rPr>
                <w:rFonts w:ascii="Garamond" w:hAnsi="Garamond"/>
                <w:sz w:val="18"/>
                <w:szCs w:val="18"/>
              </w:rPr>
            </w:pPr>
            <w:r w:rsidRPr="009251FE">
              <w:rPr>
                <w:rFonts w:ascii="Garamond" w:hAnsi="Garamond"/>
                <w:sz w:val="18"/>
                <w:szCs w:val="18"/>
              </w:rPr>
              <w:t>1.207***</w:t>
            </w:r>
          </w:p>
        </w:tc>
        <w:tc>
          <w:tcPr>
            <w:tcW w:w="1203" w:type="dxa"/>
            <w:tcBorders>
              <w:top w:val="nil"/>
              <w:bottom w:val="double" w:sz="4" w:space="0" w:color="auto"/>
            </w:tcBorders>
          </w:tcPr>
          <w:p w14:paraId="46E50056" w14:textId="77777777" w:rsidR="000919A3" w:rsidRPr="009251FE" w:rsidRDefault="000919A3" w:rsidP="00B51CEC">
            <w:pPr>
              <w:jc w:val="center"/>
              <w:rPr>
                <w:rFonts w:ascii="Garamond" w:hAnsi="Garamond"/>
                <w:sz w:val="18"/>
                <w:szCs w:val="18"/>
              </w:rPr>
            </w:pPr>
            <w:r w:rsidRPr="009251FE">
              <w:rPr>
                <w:rFonts w:ascii="Garamond" w:hAnsi="Garamond"/>
                <w:sz w:val="18"/>
                <w:szCs w:val="18"/>
              </w:rPr>
              <w:t>1.147*</w:t>
            </w:r>
          </w:p>
        </w:tc>
        <w:tc>
          <w:tcPr>
            <w:tcW w:w="1203" w:type="dxa"/>
            <w:tcBorders>
              <w:top w:val="nil"/>
              <w:bottom w:val="double" w:sz="4" w:space="0" w:color="auto"/>
            </w:tcBorders>
          </w:tcPr>
          <w:p w14:paraId="5A4AC446" w14:textId="77777777" w:rsidR="000919A3" w:rsidRPr="009251FE" w:rsidRDefault="000919A3" w:rsidP="00B51CEC">
            <w:pPr>
              <w:jc w:val="center"/>
              <w:rPr>
                <w:rFonts w:ascii="Garamond" w:hAnsi="Garamond"/>
                <w:sz w:val="18"/>
                <w:szCs w:val="18"/>
              </w:rPr>
            </w:pPr>
            <w:r w:rsidRPr="009251FE">
              <w:rPr>
                <w:rFonts w:ascii="Garamond" w:hAnsi="Garamond"/>
                <w:sz w:val="18"/>
                <w:szCs w:val="18"/>
              </w:rPr>
              <w:t>1.124*</w:t>
            </w:r>
          </w:p>
        </w:tc>
        <w:tc>
          <w:tcPr>
            <w:tcW w:w="736" w:type="dxa"/>
            <w:tcBorders>
              <w:top w:val="nil"/>
              <w:bottom w:val="double" w:sz="4" w:space="0" w:color="auto"/>
            </w:tcBorders>
          </w:tcPr>
          <w:p w14:paraId="015893E4" w14:textId="77777777" w:rsidR="000919A3" w:rsidRPr="009251FE" w:rsidRDefault="000919A3" w:rsidP="00B51CEC">
            <w:pPr>
              <w:jc w:val="center"/>
              <w:rPr>
                <w:rFonts w:ascii="Garamond" w:hAnsi="Garamond"/>
                <w:sz w:val="18"/>
                <w:szCs w:val="18"/>
              </w:rPr>
            </w:pPr>
            <w:r w:rsidRPr="009251FE">
              <w:rPr>
                <w:rFonts w:ascii="Garamond" w:hAnsi="Garamond"/>
                <w:sz w:val="18"/>
                <w:szCs w:val="18"/>
              </w:rPr>
              <w:t>--</w:t>
            </w:r>
          </w:p>
        </w:tc>
      </w:tr>
    </w:tbl>
    <w:p w14:paraId="0E48687B" w14:textId="77777777" w:rsidR="000919A3" w:rsidRPr="009251FE" w:rsidRDefault="000919A3" w:rsidP="00B51CEC">
      <w:pPr>
        <w:jc w:val="center"/>
        <w:rPr>
          <w:rFonts w:ascii="Garamond" w:hAnsi="Garamond"/>
          <w:b/>
          <w:sz w:val="18"/>
          <w:szCs w:val="18"/>
        </w:rPr>
      </w:pPr>
    </w:p>
    <w:p w14:paraId="0ADCEEBC" w14:textId="77777777" w:rsidR="003E6BFE" w:rsidRPr="009251FE" w:rsidRDefault="000919A3" w:rsidP="00B51CEC">
      <w:pPr>
        <w:jc w:val="center"/>
        <w:rPr>
          <w:rFonts w:ascii="Garamond" w:hAnsi="Garamond"/>
          <w:color w:val="000000"/>
          <w:sz w:val="18"/>
          <w:szCs w:val="18"/>
        </w:rPr>
      </w:pPr>
      <w:r w:rsidRPr="009251FE">
        <w:rPr>
          <w:rFonts w:ascii="Garamond" w:hAnsi="Garamond"/>
          <w:b/>
          <w:sz w:val="18"/>
          <w:szCs w:val="18"/>
        </w:rPr>
        <w:t xml:space="preserve">Panel C:  </w:t>
      </w:r>
      <w:r w:rsidR="003E6BFE" w:rsidRPr="009251FE">
        <w:rPr>
          <w:rFonts w:ascii="Garamond" w:hAnsi="Garamond"/>
          <w:sz w:val="18"/>
          <w:szCs w:val="18"/>
        </w:rPr>
        <w:t>Excludes o</w:t>
      </w:r>
      <w:r w:rsidR="003E6BFE" w:rsidRPr="009251FE">
        <w:rPr>
          <w:rFonts w:ascii="Garamond" w:hAnsi="Garamond"/>
          <w:color w:val="000000"/>
          <w:sz w:val="18"/>
          <w:szCs w:val="18"/>
        </w:rPr>
        <w:t xml:space="preserve">ut-of-market loans if Distance &gt; 25 miles </w:t>
      </w:r>
      <w:r w:rsidR="003E6BFE" w:rsidRPr="009251FE">
        <w:rPr>
          <w:rFonts w:ascii="Garamond" w:hAnsi="Garamond"/>
          <w:b/>
          <w:color w:val="000000"/>
          <w:sz w:val="18"/>
          <w:szCs w:val="18"/>
          <w:u w:val="single"/>
        </w:rPr>
        <w:t>and</w:t>
      </w:r>
      <w:r w:rsidR="003E6BFE" w:rsidRPr="009251FE">
        <w:rPr>
          <w:rFonts w:ascii="Garamond" w:hAnsi="Garamond"/>
          <w:color w:val="000000"/>
          <w:sz w:val="18"/>
          <w:szCs w:val="18"/>
        </w:rPr>
        <w:t xml:space="preserve"> excludes </w:t>
      </w:r>
    </w:p>
    <w:p w14:paraId="58BF50AD" w14:textId="77777777" w:rsidR="003E6BFE" w:rsidRPr="009251FE" w:rsidRDefault="003E6BFE" w:rsidP="00B51CEC">
      <w:pPr>
        <w:jc w:val="center"/>
        <w:rPr>
          <w:rFonts w:ascii="Garamond" w:hAnsi="Garamond"/>
          <w:b/>
          <w:sz w:val="18"/>
          <w:szCs w:val="18"/>
        </w:rPr>
      </w:pPr>
      <w:r w:rsidRPr="009251FE">
        <w:rPr>
          <w:rFonts w:ascii="Garamond" w:hAnsi="Garamond"/>
          <w:color w:val="000000"/>
          <w:sz w:val="18"/>
          <w:szCs w:val="18"/>
        </w:rPr>
        <w:t>banks if Assets &gt; $250 million (N=334,063).</w:t>
      </w:r>
    </w:p>
    <w:tbl>
      <w:tblPr>
        <w:tblW w:w="7967" w:type="dxa"/>
        <w:jc w:val="center"/>
        <w:tblLayout w:type="fixed"/>
        <w:tblLook w:val="04A0" w:firstRow="1" w:lastRow="0" w:firstColumn="1" w:lastColumn="0" w:noHBand="0" w:noVBand="1"/>
      </w:tblPr>
      <w:tblGrid>
        <w:gridCol w:w="1710"/>
        <w:gridCol w:w="1202"/>
        <w:gridCol w:w="1203"/>
        <w:gridCol w:w="1203"/>
        <w:gridCol w:w="711"/>
        <w:gridCol w:w="1203"/>
        <w:gridCol w:w="735"/>
      </w:tblGrid>
      <w:tr w:rsidR="000919A3" w:rsidRPr="009251FE" w14:paraId="5E748FA0" w14:textId="77777777" w:rsidTr="0073423C">
        <w:trPr>
          <w:trHeight w:val="300"/>
          <w:jc w:val="center"/>
        </w:trPr>
        <w:tc>
          <w:tcPr>
            <w:tcW w:w="1710" w:type="dxa"/>
            <w:tcBorders>
              <w:top w:val="single" w:sz="4" w:space="0" w:color="auto"/>
              <w:left w:val="nil"/>
              <w:right w:val="nil"/>
            </w:tcBorders>
            <w:shd w:val="clear" w:color="auto" w:fill="auto"/>
            <w:noWrap/>
            <w:vAlign w:val="center"/>
            <w:hideMark/>
          </w:tcPr>
          <w:p w14:paraId="3E86E765" w14:textId="77777777" w:rsidR="000919A3" w:rsidRPr="009251FE" w:rsidRDefault="000919A3" w:rsidP="00B51CEC">
            <w:pPr>
              <w:jc w:val="right"/>
              <w:rPr>
                <w:rFonts w:ascii="Garamond" w:hAnsi="Garamond"/>
                <w:color w:val="000000"/>
                <w:sz w:val="18"/>
                <w:szCs w:val="18"/>
              </w:rPr>
            </w:pPr>
            <w:r w:rsidRPr="009251FE">
              <w:rPr>
                <w:rFonts w:ascii="Garamond" w:hAnsi="Garamond"/>
                <w:color w:val="000000"/>
                <w:sz w:val="18"/>
                <w:szCs w:val="18"/>
              </w:rPr>
              <w:t>RHS variable omitted:</w:t>
            </w:r>
          </w:p>
        </w:tc>
        <w:tc>
          <w:tcPr>
            <w:tcW w:w="1202" w:type="dxa"/>
            <w:tcBorders>
              <w:top w:val="single" w:sz="4" w:space="0" w:color="auto"/>
              <w:left w:val="nil"/>
              <w:right w:val="nil"/>
            </w:tcBorders>
            <w:shd w:val="clear" w:color="auto" w:fill="auto"/>
            <w:noWrap/>
            <w:vAlign w:val="center"/>
            <w:hideMark/>
          </w:tcPr>
          <w:p w14:paraId="5867F2C5"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RRL</w:t>
            </w:r>
          </w:p>
        </w:tc>
        <w:tc>
          <w:tcPr>
            <w:tcW w:w="1203" w:type="dxa"/>
            <w:tcBorders>
              <w:top w:val="single" w:sz="4" w:space="0" w:color="auto"/>
              <w:left w:val="nil"/>
              <w:right w:val="nil"/>
            </w:tcBorders>
            <w:shd w:val="clear" w:color="auto" w:fill="auto"/>
            <w:noWrap/>
            <w:vAlign w:val="center"/>
            <w:hideMark/>
          </w:tcPr>
          <w:p w14:paraId="26D94AAE"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RRNL</w:t>
            </w:r>
          </w:p>
        </w:tc>
        <w:tc>
          <w:tcPr>
            <w:tcW w:w="1203" w:type="dxa"/>
            <w:tcBorders>
              <w:top w:val="single" w:sz="4" w:space="0" w:color="auto"/>
              <w:left w:val="nil"/>
              <w:right w:val="nil"/>
            </w:tcBorders>
            <w:vAlign w:val="center"/>
          </w:tcPr>
          <w:p w14:paraId="7912CA40"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RU</w:t>
            </w:r>
          </w:p>
        </w:tc>
        <w:tc>
          <w:tcPr>
            <w:tcW w:w="711" w:type="dxa"/>
            <w:tcBorders>
              <w:top w:val="single" w:sz="4" w:space="0" w:color="auto"/>
              <w:left w:val="nil"/>
              <w:right w:val="nil"/>
            </w:tcBorders>
            <w:vAlign w:val="center"/>
          </w:tcPr>
          <w:p w14:paraId="60E5FFAB"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UR</w:t>
            </w:r>
          </w:p>
        </w:tc>
        <w:tc>
          <w:tcPr>
            <w:tcW w:w="1203" w:type="dxa"/>
            <w:tcBorders>
              <w:top w:val="single" w:sz="4" w:space="0" w:color="auto"/>
              <w:left w:val="nil"/>
              <w:right w:val="nil"/>
            </w:tcBorders>
            <w:vAlign w:val="center"/>
          </w:tcPr>
          <w:p w14:paraId="728E3E3A"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UUL</w:t>
            </w:r>
          </w:p>
        </w:tc>
        <w:tc>
          <w:tcPr>
            <w:tcW w:w="735" w:type="dxa"/>
            <w:tcBorders>
              <w:top w:val="single" w:sz="4" w:space="0" w:color="auto"/>
              <w:left w:val="nil"/>
              <w:right w:val="nil"/>
            </w:tcBorders>
            <w:vAlign w:val="center"/>
          </w:tcPr>
          <w:p w14:paraId="55F6219E"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UUNL</w:t>
            </w:r>
          </w:p>
        </w:tc>
      </w:tr>
      <w:tr w:rsidR="000919A3" w:rsidRPr="009251FE" w14:paraId="54CFABFD" w14:textId="77777777" w:rsidTr="0073423C">
        <w:trPr>
          <w:trHeight w:val="300"/>
          <w:jc w:val="center"/>
        </w:trPr>
        <w:tc>
          <w:tcPr>
            <w:tcW w:w="1710" w:type="dxa"/>
            <w:tcBorders>
              <w:top w:val="nil"/>
              <w:left w:val="nil"/>
              <w:bottom w:val="single" w:sz="4" w:space="0" w:color="auto"/>
              <w:right w:val="nil"/>
            </w:tcBorders>
            <w:shd w:val="clear" w:color="auto" w:fill="auto"/>
            <w:noWrap/>
            <w:vAlign w:val="bottom"/>
          </w:tcPr>
          <w:p w14:paraId="38B6D62D" w14:textId="77777777" w:rsidR="000919A3" w:rsidRPr="009251FE" w:rsidRDefault="000919A3" w:rsidP="00B51CEC">
            <w:pPr>
              <w:jc w:val="center"/>
              <w:rPr>
                <w:rFonts w:ascii="Garamond" w:hAnsi="Garamond"/>
                <w:i/>
                <w:color w:val="000000"/>
                <w:sz w:val="18"/>
                <w:szCs w:val="18"/>
              </w:rPr>
            </w:pPr>
          </w:p>
        </w:tc>
        <w:tc>
          <w:tcPr>
            <w:tcW w:w="1202" w:type="dxa"/>
            <w:tcBorders>
              <w:top w:val="nil"/>
              <w:left w:val="nil"/>
              <w:bottom w:val="single" w:sz="4" w:space="0" w:color="auto"/>
              <w:right w:val="nil"/>
            </w:tcBorders>
            <w:shd w:val="clear" w:color="auto" w:fill="auto"/>
            <w:noWrap/>
            <w:vAlign w:val="center"/>
          </w:tcPr>
          <w:p w14:paraId="59434926"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[1]</w:t>
            </w:r>
          </w:p>
        </w:tc>
        <w:tc>
          <w:tcPr>
            <w:tcW w:w="1203" w:type="dxa"/>
            <w:tcBorders>
              <w:top w:val="nil"/>
              <w:left w:val="nil"/>
              <w:bottom w:val="single" w:sz="4" w:space="0" w:color="auto"/>
              <w:right w:val="nil"/>
            </w:tcBorders>
            <w:shd w:val="clear" w:color="auto" w:fill="auto"/>
            <w:noWrap/>
            <w:vAlign w:val="center"/>
          </w:tcPr>
          <w:p w14:paraId="055A179E"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[2]</w:t>
            </w:r>
          </w:p>
        </w:tc>
        <w:tc>
          <w:tcPr>
            <w:tcW w:w="1203" w:type="dxa"/>
            <w:tcBorders>
              <w:top w:val="nil"/>
              <w:left w:val="nil"/>
              <w:bottom w:val="single" w:sz="4" w:space="0" w:color="auto"/>
              <w:right w:val="nil"/>
            </w:tcBorders>
            <w:vAlign w:val="center"/>
          </w:tcPr>
          <w:p w14:paraId="6C48AF95"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[3]</w:t>
            </w:r>
          </w:p>
        </w:tc>
        <w:tc>
          <w:tcPr>
            <w:tcW w:w="711" w:type="dxa"/>
            <w:tcBorders>
              <w:top w:val="nil"/>
              <w:left w:val="nil"/>
              <w:bottom w:val="single" w:sz="4" w:space="0" w:color="auto"/>
              <w:right w:val="nil"/>
            </w:tcBorders>
            <w:vAlign w:val="center"/>
          </w:tcPr>
          <w:p w14:paraId="3B84E742"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[4]</w:t>
            </w:r>
          </w:p>
        </w:tc>
        <w:tc>
          <w:tcPr>
            <w:tcW w:w="1203" w:type="dxa"/>
            <w:tcBorders>
              <w:top w:val="nil"/>
              <w:left w:val="nil"/>
              <w:bottom w:val="single" w:sz="4" w:space="0" w:color="auto"/>
              <w:right w:val="nil"/>
            </w:tcBorders>
            <w:vAlign w:val="center"/>
          </w:tcPr>
          <w:p w14:paraId="74A899D4"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[5]</w:t>
            </w:r>
          </w:p>
        </w:tc>
        <w:tc>
          <w:tcPr>
            <w:tcW w:w="735" w:type="dxa"/>
            <w:tcBorders>
              <w:top w:val="nil"/>
              <w:left w:val="nil"/>
              <w:bottom w:val="single" w:sz="4" w:space="0" w:color="auto"/>
              <w:right w:val="nil"/>
            </w:tcBorders>
            <w:vAlign w:val="center"/>
          </w:tcPr>
          <w:p w14:paraId="03224578"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[6]</w:t>
            </w:r>
          </w:p>
        </w:tc>
      </w:tr>
      <w:tr w:rsidR="000919A3" w:rsidRPr="009251FE" w14:paraId="5A1699ED" w14:textId="77777777" w:rsidTr="0073423C">
        <w:trPr>
          <w:trHeight w:val="300"/>
          <w:jc w:val="center"/>
        </w:trPr>
        <w:tc>
          <w:tcPr>
            <w:tcW w:w="1710" w:type="dxa"/>
            <w:tcBorders>
              <w:top w:val="single" w:sz="4" w:space="0" w:color="auto"/>
              <w:left w:val="nil"/>
              <w:bottom w:val="nil"/>
            </w:tcBorders>
            <w:shd w:val="clear" w:color="auto" w:fill="auto"/>
            <w:noWrap/>
            <w:hideMark/>
          </w:tcPr>
          <w:p w14:paraId="3E05E6DF"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RRL</w:t>
            </w:r>
          </w:p>
        </w:tc>
        <w:tc>
          <w:tcPr>
            <w:tcW w:w="1202" w:type="dxa"/>
            <w:tcBorders>
              <w:top w:val="single" w:sz="4" w:space="0" w:color="auto"/>
              <w:bottom w:val="nil"/>
            </w:tcBorders>
            <w:shd w:val="clear" w:color="auto" w:fill="auto"/>
            <w:noWrap/>
          </w:tcPr>
          <w:p w14:paraId="0376E151" w14:textId="77777777" w:rsidR="000919A3" w:rsidRPr="009251FE" w:rsidRDefault="000919A3" w:rsidP="00B51CEC">
            <w:pPr>
              <w:jc w:val="center"/>
              <w:rPr>
                <w:rFonts w:ascii="Garamond" w:hAnsi="Garamond"/>
                <w:color w:val="000000"/>
                <w:sz w:val="18"/>
                <w:szCs w:val="18"/>
              </w:rPr>
            </w:pPr>
            <w:r w:rsidRPr="009251FE">
              <w:rPr>
                <w:rFonts w:ascii="Garamond" w:hAnsi="Garamond"/>
                <w:color w:val="000000"/>
                <w:sz w:val="18"/>
                <w:szCs w:val="18"/>
              </w:rPr>
              <w:t>--</w:t>
            </w:r>
          </w:p>
        </w:tc>
        <w:tc>
          <w:tcPr>
            <w:tcW w:w="1203" w:type="dxa"/>
            <w:tcBorders>
              <w:top w:val="single" w:sz="4" w:space="0" w:color="auto"/>
              <w:bottom w:val="nil"/>
            </w:tcBorders>
            <w:shd w:val="clear" w:color="auto" w:fill="auto"/>
            <w:noWrap/>
          </w:tcPr>
          <w:p w14:paraId="02AE8DE9" w14:textId="77777777" w:rsidR="000919A3" w:rsidRPr="009251FE" w:rsidRDefault="000919A3" w:rsidP="00B51CEC">
            <w:pPr>
              <w:jc w:val="center"/>
              <w:rPr>
                <w:rFonts w:ascii="Garamond" w:hAnsi="Garamond"/>
                <w:color w:val="000000"/>
                <w:sz w:val="18"/>
                <w:szCs w:val="18"/>
              </w:rPr>
            </w:pPr>
            <w:r w:rsidRPr="009251FE">
              <w:rPr>
                <w:rFonts w:ascii="Garamond" w:hAnsi="Garamond"/>
                <w:sz w:val="18"/>
                <w:szCs w:val="18"/>
              </w:rPr>
              <w:t>0.852</w:t>
            </w:r>
          </w:p>
        </w:tc>
        <w:tc>
          <w:tcPr>
            <w:tcW w:w="1203" w:type="dxa"/>
            <w:tcBorders>
              <w:top w:val="single" w:sz="4" w:space="0" w:color="auto"/>
              <w:bottom w:val="nil"/>
            </w:tcBorders>
          </w:tcPr>
          <w:p w14:paraId="7D86E0EF" w14:textId="77777777" w:rsidR="000919A3" w:rsidRPr="009251FE" w:rsidRDefault="000919A3" w:rsidP="00B51CEC">
            <w:pPr>
              <w:jc w:val="center"/>
              <w:rPr>
                <w:rFonts w:ascii="Garamond" w:hAnsi="Garamond"/>
                <w:sz w:val="18"/>
                <w:szCs w:val="18"/>
              </w:rPr>
            </w:pPr>
            <w:r w:rsidRPr="009251FE">
              <w:rPr>
                <w:rFonts w:ascii="Garamond" w:hAnsi="Garamond"/>
                <w:sz w:val="18"/>
                <w:szCs w:val="18"/>
              </w:rPr>
              <w:t>0.628***</w:t>
            </w:r>
          </w:p>
        </w:tc>
        <w:tc>
          <w:tcPr>
            <w:tcW w:w="711" w:type="dxa"/>
            <w:tcBorders>
              <w:top w:val="single" w:sz="4" w:space="0" w:color="auto"/>
              <w:bottom w:val="nil"/>
            </w:tcBorders>
          </w:tcPr>
          <w:p w14:paraId="3A7020FF" w14:textId="77777777" w:rsidR="000919A3" w:rsidRPr="009251FE" w:rsidRDefault="000919A3" w:rsidP="00B51CEC">
            <w:pPr>
              <w:jc w:val="center"/>
              <w:rPr>
                <w:rFonts w:ascii="Garamond" w:hAnsi="Garamond"/>
                <w:sz w:val="18"/>
                <w:szCs w:val="18"/>
              </w:rPr>
            </w:pPr>
            <w:r w:rsidRPr="009251FE">
              <w:rPr>
                <w:rFonts w:ascii="Garamond" w:hAnsi="Garamond"/>
                <w:sz w:val="18"/>
                <w:szCs w:val="18"/>
              </w:rPr>
              <w:t>0.653***</w:t>
            </w:r>
          </w:p>
        </w:tc>
        <w:tc>
          <w:tcPr>
            <w:tcW w:w="1203" w:type="dxa"/>
            <w:tcBorders>
              <w:top w:val="single" w:sz="4" w:space="0" w:color="auto"/>
              <w:bottom w:val="nil"/>
            </w:tcBorders>
          </w:tcPr>
          <w:p w14:paraId="7AAE9DE4" w14:textId="77777777" w:rsidR="000919A3" w:rsidRPr="009251FE" w:rsidRDefault="000919A3" w:rsidP="00B51CEC">
            <w:pPr>
              <w:jc w:val="center"/>
              <w:rPr>
                <w:rFonts w:ascii="Garamond" w:hAnsi="Garamond"/>
                <w:sz w:val="18"/>
                <w:szCs w:val="18"/>
              </w:rPr>
            </w:pPr>
            <w:r w:rsidRPr="009251FE">
              <w:rPr>
                <w:rFonts w:ascii="Garamond" w:hAnsi="Garamond"/>
                <w:sz w:val="18"/>
                <w:szCs w:val="18"/>
              </w:rPr>
              <w:t>0.803***</w:t>
            </w:r>
          </w:p>
        </w:tc>
        <w:tc>
          <w:tcPr>
            <w:tcW w:w="735" w:type="dxa"/>
            <w:tcBorders>
              <w:top w:val="single" w:sz="4" w:space="0" w:color="auto"/>
              <w:bottom w:val="nil"/>
            </w:tcBorders>
          </w:tcPr>
          <w:p w14:paraId="17EC2A11" w14:textId="77777777" w:rsidR="000919A3" w:rsidRPr="009251FE" w:rsidRDefault="000919A3" w:rsidP="00B51CEC">
            <w:pPr>
              <w:jc w:val="center"/>
              <w:rPr>
                <w:rFonts w:ascii="Garamond" w:hAnsi="Garamond"/>
                <w:sz w:val="18"/>
                <w:szCs w:val="18"/>
              </w:rPr>
            </w:pPr>
            <w:r w:rsidRPr="009251FE">
              <w:rPr>
                <w:rFonts w:ascii="Garamond" w:hAnsi="Garamond"/>
                <w:sz w:val="18"/>
                <w:szCs w:val="18"/>
              </w:rPr>
              <w:t>0.641***</w:t>
            </w:r>
          </w:p>
        </w:tc>
      </w:tr>
      <w:tr w:rsidR="000919A3" w:rsidRPr="009251FE" w14:paraId="353BECE5" w14:textId="77777777" w:rsidTr="0073423C">
        <w:trPr>
          <w:trHeight w:val="300"/>
          <w:jc w:val="center"/>
        </w:trPr>
        <w:tc>
          <w:tcPr>
            <w:tcW w:w="1710" w:type="dxa"/>
            <w:tcBorders>
              <w:top w:val="nil"/>
              <w:left w:val="nil"/>
              <w:bottom w:val="nil"/>
            </w:tcBorders>
            <w:shd w:val="clear" w:color="auto" w:fill="auto"/>
            <w:noWrap/>
            <w:hideMark/>
          </w:tcPr>
          <w:p w14:paraId="301C0B71"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RRNL</w:t>
            </w:r>
          </w:p>
        </w:tc>
        <w:tc>
          <w:tcPr>
            <w:tcW w:w="1202" w:type="dxa"/>
            <w:tcBorders>
              <w:top w:val="nil"/>
              <w:bottom w:val="nil"/>
            </w:tcBorders>
            <w:shd w:val="clear" w:color="auto" w:fill="auto"/>
            <w:noWrap/>
          </w:tcPr>
          <w:p w14:paraId="3EEFA892" w14:textId="77777777" w:rsidR="000919A3" w:rsidRPr="009251FE" w:rsidRDefault="000919A3" w:rsidP="00B51CEC">
            <w:pPr>
              <w:jc w:val="center"/>
              <w:rPr>
                <w:rFonts w:ascii="Garamond" w:hAnsi="Garamond"/>
                <w:sz w:val="18"/>
                <w:szCs w:val="18"/>
              </w:rPr>
            </w:pPr>
            <w:r w:rsidRPr="009251FE">
              <w:rPr>
                <w:rFonts w:ascii="Garamond" w:hAnsi="Garamond"/>
                <w:sz w:val="18"/>
                <w:szCs w:val="18"/>
              </w:rPr>
              <w:t>1.174</w:t>
            </w:r>
          </w:p>
        </w:tc>
        <w:tc>
          <w:tcPr>
            <w:tcW w:w="1203" w:type="dxa"/>
            <w:tcBorders>
              <w:top w:val="nil"/>
              <w:bottom w:val="nil"/>
            </w:tcBorders>
            <w:shd w:val="clear" w:color="auto" w:fill="auto"/>
            <w:noWrap/>
          </w:tcPr>
          <w:p w14:paraId="0B22BD90" w14:textId="77777777" w:rsidR="000919A3" w:rsidRPr="009251FE" w:rsidRDefault="000919A3" w:rsidP="00B51CEC">
            <w:pPr>
              <w:jc w:val="center"/>
              <w:rPr>
                <w:rFonts w:ascii="Garamond" w:hAnsi="Garamond"/>
                <w:sz w:val="18"/>
                <w:szCs w:val="18"/>
              </w:rPr>
            </w:pPr>
            <w:r w:rsidRPr="009251FE">
              <w:rPr>
                <w:rFonts w:ascii="Garamond" w:hAnsi="Garamond"/>
                <w:sz w:val="18"/>
                <w:szCs w:val="18"/>
              </w:rPr>
              <w:t>--</w:t>
            </w:r>
          </w:p>
        </w:tc>
        <w:tc>
          <w:tcPr>
            <w:tcW w:w="1203" w:type="dxa"/>
            <w:tcBorders>
              <w:top w:val="nil"/>
              <w:bottom w:val="nil"/>
            </w:tcBorders>
          </w:tcPr>
          <w:p w14:paraId="4ECEEC97" w14:textId="77777777" w:rsidR="000919A3" w:rsidRPr="009251FE" w:rsidRDefault="000919A3" w:rsidP="00B51CEC">
            <w:pPr>
              <w:jc w:val="center"/>
              <w:rPr>
                <w:rFonts w:ascii="Garamond" w:hAnsi="Garamond"/>
                <w:sz w:val="18"/>
                <w:szCs w:val="18"/>
              </w:rPr>
            </w:pPr>
            <w:r w:rsidRPr="009251FE">
              <w:rPr>
                <w:rFonts w:ascii="Garamond" w:hAnsi="Garamond"/>
                <w:sz w:val="18"/>
                <w:szCs w:val="18"/>
              </w:rPr>
              <w:t>0.737**</w:t>
            </w:r>
          </w:p>
        </w:tc>
        <w:tc>
          <w:tcPr>
            <w:tcW w:w="711" w:type="dxa"/>
            <w:tcBorders>
              <w:top w:val="nil"/>
              <w:bottom w:val="nil"/>
            </w:tcBorders>
          </w:tcPr>
          <w:p w14:paraId="73574E4B" w14:textId="77777777" w:rsidR="000919A3" w:rsidRPr="009251FE" w:rsidRDefault="000919A3" w:rsidP="00B51CEC">
            <w:pPr>
              <w:jc w:val="center"/>
              <w:rPr>
                <w:rFonts w:ascii="Garamond" w:hAnsi="Garamond"/>
                <w:sz w:val="18"/>
                <w:szCs w:val="18"/>
              </w:rPr>
            </w:pPr>
            <w:r w:rsidRPr="009251FE">
              <w:rPr>
                <w:rFonts w:ascii="Garamond" w:hAnsi="Garamond"/>
                <w:sz w:val="18"/>
                <w:szCs w:val="18"/>
              </w:rPr>
              <w:t>0.766*</w:t>
            </w:r>
          </w:p>
        </w:tc>
        <w:tc>
          <w:tcPr>
            <w:tcW w:w="1203" w:type="dxa"/>
            <w:tcBorders>
              <w:top w:val="nil"/>
              <w:bottom w:val="nil"/>
            </w:tcBorders>
          </w:tcPr>
          <w:p w14:paraId="77639398" w14:textId="77777777" w:rsidR="000919A3" w:rsidRPr="009251FE" w:rsidRDefault="000919A3" w:rsidP="00B51CEC">
            <w:pPr>
              <w:jc w:val="center"/>
              <w:rPr>
                <w:rFonts w:ascii="Garamond" w:hAnsi="Garamond"/>
                <w:sz w:val="18"/>
                <w:szCs w:val="18"/>
              </w:rPr>
            </w:pPr>
            <w:r w:rsidRPr="009251FE">
              <w:rPr>
                <w:rFonts w:ascii="Garamond" w:hAnsi="Garamond"/>
                <w:sz w:val="18"/>
                <w:szCs w:val="18"/>
              </w:rPr>
              <w:t>0.942</w:t>
            </w:r>
          </w:p>
        </w:tc>
        <w:tc>
          <w:tcPr>
            <w:tcW w:w="735" w:type="dxa"/>
            <w:tcBorders>
              <w:top w:val="nil"/>
              <w:bottom w:val="nil"/>
            </w:tcBorders>
          </w:tcPr>
          <w:p w14:paraId="42223444" w14:textId="77777777" w:rsidR="000919A3" w:rsidRPr="009251FE" w:rsidRDefault="000919A3" w:rsidP="00B51CEC">
            <w:pPr>
              <w:jc w:val="center"/>
              <w:rPr>
                <w:rFonts w:ascii="Garamond" w:hAnsi="Garamond"/>
                <w:sz w:val="18"/>
                <w:szCs w:val="18"/>
              </w:rPr>
            </w:pPr>
            <w:r w:rsidRPr="009251FE">
              <w:rPr>
                <w:rFonts w:ascii="Garamond" w:hAnsi="Garamond"/>
                <w:sz w:val="18"/>
                <w:szCs w:val="18"/>
              </w:rPr>
              <w:t>0.752*</w:t>
            </w:r>
          </w:p>
        </w:tc>
      </w:tr>
      <w:tr w:rsidR="000919A3" w:rsidRPr="009251FE" w14:paraId="2558524B" w14:textId="77777777" w:rsidTr="0073423C">
        <w:trPr>
          <w:trHeight w:val="300"/>
          <w:jc w:val="center"/>
        </w:trPr>
        <w:tc>
          <w:tcPr>
            <w:tcW w:w="1710" w:type="dxa"/>
            <w:tcBorders>
              <w:top w:val="nil"/>
              <w:left w:val="nil"/>
            </w:tcBorders>
            <w:shd w:val="clear" w:color="auto" w:fill="auto"/>
            <w:noWrap/>
          </w:tcPr>
          <w:p w14:paraId="56FBDF03"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RU</w:t>
            </w:r>
          </w:p>
        </w:tc>
        <w:tc>
          <w:tcPr>
            <w:tcW w:w="1202" w:type="dxa"/>
            <w:tcBorders>
              <w:top w:val="nil"/>
            </w:tcBorders>
            <w:shd w:val="clear" w:color="auto" w:fill="auto"/>
            <w:noWrap/>
          </w:tcPr>
          <w:p w14:paraId="17A75D6B" w14:textId="77777777" w:rsidR="000919A3" w:rsidRPr="009251FE" w:rsidRDefault="000919A3" w:rsidP="00B51CEC">
            <w:pPr>
              <w:jc w:val="center"/>
              <w:rPr>
                <w:rFonts w:ascii="Garamond" w:hAnsi="Garamond"/>
                <w:sz w:val="18"/>
                <w:szCs w:val="18"/>
              </w:rPr>
            </w:pPr>
            <w:r w:rsidRPr="009251FE">
              <w:rPr>
                <w:rFonts w:ascii="Garamond" w:hAnsi="Garamond"/>
                <w:sz w:val="18"/>
                <w:szCs w:val="18"/>
              </w:rPr>
              <w:t>1.593***</w:t>
            </w:r>
          </w:p>
        </w:tc>
        <w:tc>
          <w:tcPr>
            <w:tcW w:w="1203" w:type="dxa"/>
            <w:tcBorders>
              <w:top w:val="nil"/>
            </w:tcBorders>
            <w:shd w:val="clear" w:color="auto" w:fill="auto"/>
            <w:noWrap/>
          </w:tcPr>
          <w:p w14:paraId="0AB797DC" w14:textId="77777777" w:rsidR="000919A3" w:rsidRPr="009251FE" w:rsidRDefault="000919A3" w:rsidP="00B51CEC">
            <w:pPr>
              <w:jc w:val="center"/>
              <w:rPr>
                <w:rFonts w:ascii="Garamond" w:hAnsi="Garamond"/>
                <w:sz w:val="18"/>
                <w:szCs w:val="18"/>
              </w:rPr>
            </w:pPr>
            <w:r w:rsidRPr="009251FE">
              <w:rPr>
                <w:rFonts w:ascii="Garamond" w:hAnsi="Garamond"/>
                <w:sz w:val="18"/>
                <w:szCs w:val="18"/>
              </w:rPr>
              <w:t>1.357**</w:t>
            </w:r>
          </w:p>
        </w:tc>
        <w:tc>
          <w:tcPr>
            <w:tcW w:w="1203" w:type="dxa"/>
            <w:tcBorders>
              <w:top w:val="nil"/>
            </w:tcBorders>
          </w:tcPr>
          <w:p w14:paraId="40497910" w14:textId="77777777" w:rsidR="000919A3" w:rsidRPr="009251FE" w:rsidRDefault="000919A3" w:rsidP="00B51CEC">
            <w:pPr>
              <w:jc w:val="center"/>
              <w:rPr>
                <w:rFonts w:ascii="Garamond" w:hAnsi="Garamond"/>
                <w:sz w:val="18"/>
                <w:szCs w:val="18"/>
              </w:rPr>
            </w:pPr>
            <w:r w:rsidRPr="009251FE">
              <w:rPr>
                <w:rFonts w:ascii="Garamond" w:hAnsi="Garamond"/>
                <w:sz w:val="18"/>
                <w:szCs w:val="18"/>
              </w:rPr>
              <w:t>--</w:t>
            </w:r>
          </w:p>
        </w:tc>
        <w:tc>
          <w:tcPr>
            <w:tcW w:w="711" w:type="dxa"/>
            <w:tcBorders>
              <w:top w:val="nil"/>
            </w:tcBorders>
          </w:tcPr>
          <w:p w14:paraId="5DB61FBF" w14:textId="77777777" w:rsidR="000919A3" w:rsidRPr="009251FE" w:rsidRDefault="000919A3" w:rsidP="00B51CEC">
            <w:pPr>
              <w:jc w:val="center"/>
              <w:rPr>
                <w:rFonts w:ascii="Garamond" w:hAnsi="Garamond"/>
                <w:sz w:val="18"/>
                <w:szCs w:val="18"/>
              </w:rPr>
            </w:pPr>
            <w:r w:rsidRPr="009251FE">
              <w:rPr>
                <w:rFonts w:ascii="Garamond" w:hAnsi="Garamond"/>
                <w:sz w:val="18"/>
                <w:szCs w:val="18"/>
              </w:rPr>
              <w:t>1.040</w:t>
            </w:r>
          </w:p>
        </w:tc>
        <w:tc>
          <w:tcPr>
            <w:tcW w:w="1203" w:type="dxa"/>
            <w:tcBorders>
              <w:top w:val="nil"/>
            </w:tcBorders>
          </w:tcPr>
          <w:p w14:paraId="2EECC06C" w14:textId="77777777" w:rsidR="000919A3" w:rsidRPr="009251FE" w:rsidRDefault="000919A3" w:rsidP="00B51CEC">
            <w:pPr>
              <w:jc w:val="center"/>
              <w:rPr>
                <w:rFonts w:ascii="Garamond" w:hAnsi="Garamond"/>
                <w:sz w:val="18"/>
                <w:szCs w:val="18"/>
              </w:rPr>
            </w:pPr>
            <w:r w:rsidRPr="009251FE">
              <w:rPr>
                <w:rFonts w:ascii="Garamond" w:hAnsi="Garamond"/>
                <w:sz w:val="18"/>
                <w:szCs w:val="18"/>
              </w:rPr>
              <w:t>1.279**</w:t>
            </w:r>
          </w:p>
        </w:tc>
        <w:tc>
          <w:tcPr>
            <w:tcW w:w="735" w:type="dxa"/>
            <w:tcBorders>
              <w:top w:val="nil"/>
            </w:tcBorders>
          </w:tcPr>
          <w:p w14:paraId="4B9EC780" w14:textId="77777777" w:rsidR="000919A3" w:rsidRPr="009251FE" w:rsidRDefault="000919A3" w:rsidP="00B51CEC">
            <w:pPr>
              <w:jc w:val="center"/>
              <w:rPr>
                <w:rFonts w:ascii="Garamond" w:hAnsi="Garamond"/>
                <w:sz w:val="18"/>
                <w:szCs w:val="18"/>
              </w:rPr>
            </w:pPr>
            <w:r w:rsidRPr="009251FE">
              <w:rPr>
                <w:rFonts w:ascii="Garamond" w:hAnsi="Garamond"/>
                <w:sz w:val="18"/>
                <w:szCs w:val="18"/>
              </w:rPr>
              <w:t>1.021</w:t>
            </w:r>
          </w:p>
        </w:tc>
      </w:tr>
      <w:tr w:rsidR="000919A3" w:rsidRPr="009251FE" w14:paraId="1E13051F" w14:textId="77777777" w:rsidTr="0073423C">
        <w:trPr>
          <w:trHeight w:val="300"/>
          <w:jc w:val="center"/>
        </w:trPr>
        <w:tc>
          <w:tcPr>
            <w:tcW w:w="1710" w:type="dxa"/>
            <w:tcBorders>
              <w:top w:val="nil"/>
              <w:left w:val="nil"/>
            </w:tcBorders>
            <w:shd w:val="clear" w:color="auto" w:fill="auto"/>
            <w:noWrap/>
          </w:tcPr>
          <w:p w14:paraId="4859C416"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UR</w:t>
            </w:r>
          </w:p>
        </w:tc>
        <w:tc>
          <w:tcPr>
            <w:tcW w:w="1202" w:type="dxa"/>
            <w:tcBorders>
              <w:top w:val="nil"/>
            </w:tcBorders>
            <w:shd w:val="clear" w:color="auto" w:fill="auto"/>
            <w:noWrap/>
          </w:tcPr>
          <w:p w14:paraId="36C46CB7" w14:textId="77777777" w:rsidR="000919A3" w:rsidRPr="009251FE" w:rsidRDefault="000919A3" w:rsidP="00B51CEC">
            <w:pPr>
              <w:jc w:val="center"/>
              <w:rPr>
                <w:rFonts w:ascii="Garamond" w:hAnsi="Garamond"/>
                <w:sz w:val="18"/>
                <w:szCs w:val="18"/>
              </w:rPr>
            </w:pPr>
            <w:r w:rsidRPr="009251FE">
              <w:rPr>
                <w:rFonts w:ascii="Garamond" w:hAnsi="Garamond"/>
                <w:sz w:val="18"/>
                <w:szCs w:val="18"/>
              </w:rPr>
              <w:t>1.532***</w:t>
            </w:r>
          </w:p>
        </w:tc>
        <w:tc>
          <w:tcPr>
            <w:tcW w:w="1203" w:type="dxa"/>
            <w:tcBorders>
              <w:top w:val="nil"/>
            </w:tcBorders>
            <w:shd w:val="clear" w:color="auto" w:fill="auto"/>
            <w:noWrap/>
          </w:tcPr>
          <w:p w14:paraId="288B7176" w14:textId="77777777" w:rsidR="000919A3" w:rsidRPr="009251FE" w:rsidRDefault="000919A3" w:rsidP="00B51CEC">
            <w:pPr>
              <w:jc w:val="center"/>
              <w:rPr>
                <w:rFonts w:ascii="Garamond" w:hAnsi="Garamond"/>
                <w:sz w:val="18"/>
                <w:szCs w:val="18"/>
              </w:rPr>
            </w:pPr>
            <w:r w:rsidRPr="009251FE">
              <w:rPr>
                <w:rFonts w:ascii="Garamond" w:hAnsi="Garamond"/>
                <w:sz w:val="18"/>
                <w:szCs w:val="18"/>
              </w:rPr>
              <w:t>1.306*</w:t>
            </w:r>
          </w:p>
        </w:tc>
        <w:tc>
          <w:tcPr>
            <w:tcW w:w="1203" w:type="dxa"/>
            <w:tcBorders>
              <w:top w:val="nil"/>
            </w:tcBorders>
          </w:tcPr>
          <w:p w14:paraId="088C9290" w14:textId="77777777" w:rsidR="000919A3" w:rsidRPr="009251FE" w:rsidRDefault="000919A3" w:rsidP="00B51CEC">
            <w:pPr>
              <w:jc w:val="center"/>
              <w:rPr>
                <w:rFonts w:ascii="Garamond" w:hAnsi="Garamond"/>
                <w:sz w:val="18"/>
                <w:szCs w:val="18"/>
              </w:rPr>
            </w:pPr>
            <w:r w:rsidRPr="009251FE">
              <w:rPr>
                <w:rFonts w:ascii="Garamond" w:hAnsi="Garamond"/>
                <w:sz w:val="18"/>
                <w:szCs w:val="18"/>
              </w:rPr>
              <w:t>0.962</w:t>
            </w:r>
          </w:p>
        </w:tc>
        <w:tc>
          <w:tcPr>
            <w:tcW w:w="711" w:type="dxa"/>
            <w:tcBorders>
              <w:top w:val="nil"/>
            </w:tcBorders>
          </w:tcPr>
          <w:p w14:paraId="13DF57DC" w14:textId="77777777" w:rsidR="000919A3" w:rsidRPr="009251FE" w:rsidRDefault="000919A3" w:rsidP="00B51CEC">
            <w:pPr>
              <w:jc w:val="center"/>
              <w:rPr>
                <w:rFonts w:ascii="Garamond" w:hAnsi="Garamond"/>
                <w:sz w:val="18"/>
                <w:szCs w:val="18"/>
              </w:rPr>
            </w:pPr>
            <w:r w:rsidRPr="009251FE">
              <w:rPr>
                <w:rFonts w:ascii="Garamond" w:hAnsi="Garamond"/>
                <w:sz w:val="18"/>
                <w:szCs w:val="18"/>
              </w:rPr>
              <w:t>--</w:t>
            </w:r>
          </w:p>
        </w:tc>
        <w:tc>
          <w:tcPr>
            <w:tcW w:w="1203" w:type="dxa"/>
            <w:tcBorders>
              <w:top w:val="nil"/>
            </w:tcBorders>
          </w:tcPr>
          <w:p w14:paraId="7A3A5993" w14:textId="77777777" w:rsidR="000919A3" w:rsidRPr="009251FE" w:rsidRDefault="000919A3" w:rsidP="00B51CEC">
            <w:pPr>
              <w:jc w:val="center"/>
              <w:rPr>
                <w:rFonts w:ascii="Garamond" w:hAnsi="Garamond"/>
                <w:sz w:val="18"/>
                <w:szCs w:val="18"/>
              </w:rPr>
            </w:pPr>
            <w:r w:rsidRPr="009251FE">
              <w:rPr>
                <w:rFonts w:ascii="Garamond" w:hAnsi="Garamond"/>
                <w:sz w:val="18"/>
                <w:szCs w:val="18"/>
              </w:rPr>
              <w:t>1.231*</w:t>
            </w:r>
          </w:p>
        </w:tc>
        <w:tc>
          <w:tcPr>
            <w:tcW w:w="735" w:type="dxa"/>
            <w:tcBorders>
              <w:top w:val="nil"/>
            </w:tcBorders>
          </w:tcPr>
          <w:p w14:paraId="2B8B679F" w14:textId="77777777" w:rsidR="000919A3" w:rsidRPr="009251FE" w:rsidRDefault="000919A3" w:rsidP="00B51CEC">
            <w:pPr>
              <w:jc w:val="center"/>
              <w:rPr>
                <w:rFonts w:ascii="Garamond" w:hAnsi="Garamond"/>
                <w:sz w:val="18"/>
                <w:szCs w:val="18"/>
              </w:rPr>
            </w:pPr>
            <w:r w:rsidRPr="009251FE">
              <w:rPr>
                <w:rFonts w:ascii="Garamond" w:hAnsi="Garamond"/>
                <w:sz w:val="18"/>
                <w:szCs w:val="18"/>
              </w:rPr>
              <w:t>0.982</w:t>
            </w:r>
          </w:p>
        </w:tc>
      </w:tr>
      <w:tr w:rsidR="000919A3" w:rsidRPr="009251FE" w14:paraId="5B9283EF" w14:textId="77777777" w:rsidTr="0073423C">
        <w:trPr>
          <w:trHeight w:val="300"/>
          <w:jc w:val="center"/>
        </w:trPr>
        <w:tc>
          <w:tcPr>
            <w:tcW w:w="1710" w:type="dxa"/>
            <w:tcBorders>
              <w:top w:val="nil"/>
              <w:left w:val="nil"/>
            </w:tcBorders>
            <w:shd w:val="clear" w:color="auto" w:fill="auto"/>
            <w:noWrap/>
          </w:tcPr>
          <w:p w14:paraId="5AB83F3E"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UUL</w:t>
            </w:r>
          </w:p>
        </w:tc>
        <w:tc>
          <w:tcPr>
            <w:tcW w:w="1202" w:type="dxa"/>
            <w:tcBorders>
              <w:top w:val="nil"/>
            </w:tcBorders>
            <w:shd w:val="clear" w:color="auto" w:fill="auto"/>
            <w:noWrap/>
          </w:tcPr>
          <w:p w14:paraId="695F0437" w14:textId="77777777" w:rsidR="000919A3" w:rsidRPr="009251FE" w:rsidRDefault="000919A3" w:rsidP="00B51CEC">
            <w:pPr>
              <w:jc w:val="center"/>
              <w:rPr>
                <w:rFonts w:ascii="Garamond" w:hAnsi="Garamond"/>
                <w:sz w:val="18"/>
                <w:szCs w:val="18"/>
              </w:rPr>
            </w:pPr>
            <w:r w:rsidRPr="009251FE">
              <w:rPr>
                <w:rFonts w:ascii="Garamond" w:hAnsi="Garamond"/>
                <w:sz w:val="18"/>
                <w:szCs w:val="18"/>
              </w:rPr>
              <w:t>1.245***</w:t>
            </w:r>
          </w:p>
        </w:tc>
        <w:tc>
          <w:tcPr>
            <w:tcW w:w="1203" w:type="dxa"/>
            <w:tcBorders>
              <w:top w:val="nil"/>
            </w:tcBorders>
            <w:shd w:val="clear" w:color="auto" w:fill="auto"/>
            <w:noWrap/>
          </w:tcPr>
          <w:p w14:paraId="7D3191E3" w14:textId="77777777" w:rsidR="000919A3" w:rsidRPr="009251FE" w:rsidRDefault="000919A3" w:rsidP="00B51CEC">
            <w:pPr>
              <w:jc w:val="center"/>
              <w:rPr>
                <w:rFonts w:ascii="Garamond" w:hAnsi="Garamond"/>
                <w:sz w:val="18"/>
                <w:szCs w:val="18"/>
              </w:rPr>
            </w:pPr>
            <w:r w:rsidRPr="009251FE">
              <w:rPr>
                <w:rFonts w:ascii="Garamond" w:hAnsi="Garamond"/>
                <w:sz w:val="18"/>
                <w:szCs w:val="18"/>
              </w:rPr>
              <w:t>1.061</w:t>
            </w:r>
          </w:p>
        </w:tc>
        <w:tc>
          <w:tcPr>
            <w:tcW w:w="1203" w:type="dxa"/>
            <w:tcBorders>
              <w:top w:val="nil"/>
            </w:tcBorders>
          </w:tcPr>
          <w:p w14:paraId="71B69E7C" w14:textId="77777777" w:rsidR="000919A3" w:rsidRPr="009251FE" w:rsidRDefault="000919A3" w:rsidP="00B51CEC">
            <w:pPr>
              <w:jc w:val="center"/>
              <w:rPr>
                <w:rFonts w:ascii="Garamond" w:hAnsi="Garamond"/>
                <w:sz w:val="18"/>
                <w:szCs w:val="18"/>
              </w:rPr>
            </w:pPr>
            <w:r w:rsidRPr="009251FE">
              <w:rPr>
                <w:rFonts w:ascii="Garamond" w:hAnsi="Garamond"/>
                <w:sz w:val="18"/>
                <w:szCs w:val="18"/>
              </w:rPr>
              <w:t>0.782**</w:t>
            </w:r>
          </w:p>
        </w:tc>
        <w:tc>
          <w:tcPr>
            <w:tcW w:w="711" w:type="dxa"/>
            <w:tcBorders>
              <w:top w:val="nil"/>
            </w:tcBorders>
          </w:tcPr>
          <w:p w14:paraId="05EADFFB" w14:textId="77777777" w:rsidR="000919A3" w:rsidRPr="009251FE" w:rsidRDefault="000919A3" w:rsidP="00B51CEC">
            <w:pPr>
              <w:jc w:val="center"/>
              <w:rPr>
                <w:rFonts w:ascii="Garamond" w:hAnsi="Garamond"/>
                <w:sz w:val="18"/>
                <w:szCs w:val="18"/>
              </w:rPr>
            </w:pPr>
            <w:r w:rsidRPr="009251FE">
              <w:rPr>
                <w:rFonts w:ascii="Garamond" w:hAnsi="Garamond"/>
                <w:sz w:val="18"/>
                <w:szCs w:val="18"/>
              </w:rPr>
              <w:t>0.813*</w:t>
            </w:r>
          </w:p>
        </w:tc>
        <w:tc>
          <w:tcPr>
            <w:tcW w:w="1203" w:type="dxa"/>
            <w:tcBorders>
              <w:top w:val="nil"/>
            </w:tcBorders>
          </w:tcPr>
          <w:p w14:paraId="1E9F4713" w14:textId="77777777" w:rsidR="000919A3" w:rsidRPr="009251FE" w:rsidRDefault="000919A3" w:rsidP="00B51CEC">
            <w:pPr>
              <w:jc w:val="center"/>
              <w:rPr>
                <w:rFonts w:ascii="Garamond" w:hAnsi="Garamond"/>
                <w:sz w:val="18"/>
                <w:szCs w:val="18"/>
              </w:rPr>
            </w:pPr>
            <w:r w:rsidRPr="009251FE">
              <w:rPr>
                <w:rFonts w:ascii="Garamond" w:hAnsi="Garamond"/>
                <w:sz w:val="18"/>
                <w:szCs w:val="18"/>
              </w:rPr>
              <w:t>--</w:t>
            </w:r>
          </w:p>
        </w:tc>
        <w:tc>
          <w:tcPr>
            <w:tcW w:w="735" w:type="dxa"/>
            <w:tcBorders>
              <w:top w:val="nil"/>
            </w:tcBorders>
          </w:tcPr>
          <w:p w14:paraId="5F7661CB" w14:textId="77777777" w:rsidR="000919A3" w:rsidRPr="009251FE" w:rsidRDefault="000919A3" w:rsidP="00B51CEC">
            <w:pPr>
              <w:jc w:val="center"/>
              <w:rPr>
                <w:rFonts w:ascii="Garamond" w:hAnsi="Garamond"/>
                <w:sz w:val="18"/>
                <w:szCs w:val="18"/>
              </w:rPr>
            </w:pPr>
            <w:r w:rsidRPr="009251FE">
              <w:rPr>
                <w:rFonts w:ascii="Garamond" w:hAnsi="Garamond"/>
                <w:sz w:val="18"/>
                <w:szCs w:val="18"/>
              </w:rPr>
              <w:t>0.798**</w:t>
            </w:r>
          </w:p>
        </w:tc>
      </w:tr>
      <w:tr w:rsidR="000919A3" w:rsidRPr="009251FE" w14:paraId="4CD63543" w14:textId="77777777" w:rsidTr="0073423C">
        <w:trPr>
          <w:trHeight w:val="300"/>
          <w:jc w:val="center"/>
        </w:trPr>
        <w:tc>
          <w:tcPr>
            <w:tcW w:w="1710" w:type="dxa"/>
            <w:tcBorders>
              <w:top w:val="nil"/>
              <w:left w:val="nil"/>
              <w:bottom w:val="double" w:sz="4" w:space="0" w:color="auto"/>
            </w:tcBorders>
            <w:shd w:val="clear" w:color="auto" w:fill="auto"/>
            <w:noWrap/>
          </w:tcPr>
          <w:p w14:paraId="1EDC43D7" w14:textId="77777777" w:rsidR="000919A3" w:rsidRPr="009251FE" w:rsidRDefault="000919A3" w:rsidP="00B51CEC">
            <w:pPr>
              <w:jc w:val="center"/>
              <w:rPr>
                <w:rFonts w:ascii="Garamond" w:hAnsi="Garamond"/>
                <w:bCs/>
                <w:color w:val="000000"/>
                <w:sz w:val="18"/>
                <w:szCs w:val="18"/>
              </w:rPr>
            </w:pPr>
            <w:r w:rsidRPr="009251FE">
              <w:rPr>
                <w:rFonts w:ascii="Garamond" w:hAnsi="Garamond"/>
                <w:bCs/>
                <w:color w:val="000000"/>
                <w:sz w:val="18"/>
                <w:szCs w:val="18"/>
              </w:rPr>
              <w:t>UUNL</w:t>
            </w:r>
          </w:p>
        </w:tc>
        <w:tc>
          <w:tcPr>
            <w:tcW w:w="1202" w:type="dxa"/>
            <w:tcBorders>
              <w:top w:val="nil"/>
              <w:bottom w:val="double" w:sz="4" w:space="0" w:color="auto"/>
            </w:tcBorders>
            <w:shd w:val="clear" w:color="auto" w:fill="auto"/>
            <w:noWrap/>
          </w:tcPr>
          <w:p w14:paraId="032344AF" w14:textId="77777777" w:rsidR="000919A3" w:rsidRPr="009251FE" w:rsidRDefault="000919A3" w:rsidP="00B51CEC">
            <w:pPr>
              <w:jc w:val="center"/>
              <w:rPr>
                <w:rFonts w:ascii="Garamond" w:hAnsi="Garamond"/>
                <w:sz w:val="18"/>
                <w:szCs w:val="18"/>
              </w:rPr>
            </w:pPr>
            <w:r w:rsidRPr="009251FE">
              <w:rPr>
                <w:rFonts w:ascii="Garamond" w:hAnsi="Garamond"/>
                <w:sz w:val="18"/>
                <w:szCs w:val="18"/>
              </w:rPr>
              <w:t>1.561***</w:t>
            </w:r>
          </w:p>
        </w:tc>
        <w:tc>
          <w:tcPr>
            <w:tcW w:w="1203" w:type="dxa"/>
            <w:tcBorders>
              <w:top w:val="nil"/>
              <w:bottom w:val="double" w:sz="4" w:space="0" w:color="auto"/>
            </w:tcBorders>
            <w:shd w:val="clear" w:color="auto" w:fill="auto"/>
            <w:noWrap/>
          </w:tcPr>
          <w:p w14:paraId="7B0E9C2D" w14:textId="77777777" w:rsidR="000919A3" w:rsidRPr="009251FE" w:rsidRDefault="000919A3" w:rsidP="00B51CEC">
            <w:pPr>
              <w:jc w:val="center"/>
              <w:rPr>
                <w:rFonts w:ascii="Garamond" w:hAnsi="Garamond"/>
                <w:sz w:val="18"/>
                <w:szCs w:val="18"/>
              </w:rPr>
            </w:pPr>
            <w:r w:rsidRPr="009251FE">
              <w:rPr>
                <w:rFonts w:ascii="Garamond" w:hAnsi="Garamond"/>
                <w:sz w:val="18"/>
                <w:szCs w:val="18"/>
              </w:rPr>
              <w:t>1.330*</w:t>
            </w:r>
          </w:p>
        </w:tc>
        <w:tc>
          <w:tcPr>
            <w:tcW w:w="1203" w:type="dxa"/>
            <w:tcBorders>
              <w:top w:val="nil"/>
              <w:bottom w:val="double" w:sz="4" w:space="0" w:color="auto"/>
            </w:tcBorders>
          </w:tcPr>
          <w:p w14:paraId="7A8A69CD" w14:textId="77777777" w:rsidR="000919A3" w:rsidRPr="009251FE" w:rsidRDefault="000919A3" w:rsidP="00B51CEC">
            <w:pPr>
              <w:jc w:val="center"/>
              <w:rPr>
                <w:rFonts w:ascii="Garamond" w:hAnsi="Garamond"/>
                <w:sz w:val="18"/>
                <w:szCs w:val="18"/>
              </w:rPr>
            </w:pPr>
            <w:r w:rsidRPr="009251FE">
              <w:rPr>
                <w:rFonts w:ascii="Garamond" w:hAnsi="Garamond"/>
                <w:sz w:val="18"/>
                <w:szCs w:val="18"/>
              </w:rPr>
              <w:t>0.980</w:t>
            </w:r>
          </w:p>
        </w:tc>
        <w:tc>
          <w:tcPr>
            <w:tcW w:w="711" w:type="dxa"/>
            <w:tcBorders>
              <w:top w:val="nil"/>
              <w:bottom w:val="double" w:sz="4" w:space="0" w:color="auto"/>
            </w:tcBorders>
          </w:tcPr>
          <w:p w14:paraId="2B09CD31" w14:textId="77777777" w:rsidR="000919A3" w:rsidRPr="009251FE" w:rsidRDefault="000919A3" w:rsidP="00B51CEC">
            <w:pPr>
              <w:jc w:val="center"/>
              <w:rPr>
                <w:rFonts w:ascii="Garamond" w:hAnsi="Garamond"/>
                <w:sz w:val="18"/>
                <w:szCs w:val="18"/>
              </w:rPr>
            </w:pPr>
            <w:r w:rsidRPr="009251FE">
              <w:rPr>
                <w:rFonts w:ascii="Garamond" w:hAnsi="Garamond"/>
                <w:sz w:val="18"/>
                <w:szCs w:val="18"/>
              </w:rPr>
              <w:t>1.019</w:t>
            </w:r>
          </w:p>
        </w:tc>
        <w:tc>
          <w:tcPr>
            <w:tcW w:w="1203" w:type="dxa"/>
            <w:tcBorders>
              <w:top w:val="nil"/>
              <w:bottom w:val="double" w:sz="4" w:space="0" w:color="auto"/>
            </w:tcBorders>
          </w:tcPr>
          <w:p w14:paraId="3211A40C" w14:textId="77777777" w:rsidR="000919A3" w:rsidRPr="009251FE" w:rsidRDefault="000919A3" w:rsidP="00B51CEC">
            <w:pPr>
              <w:jc w:val="center"/>
              <w:rPr>
                <w:rFonts w:ascii="Garamond" w:hAnsi="Garamond"/>
                <w:sz w:val="18"/>
                <w:szCs w:val="18"/>
              </w:rPr>
            </w:pPr>
            <w:r w:rsidRPr="009251FE">
              <w:rPr>
                <w:rFonts w:ascii="Garamond" w:hAnsi="Garamond"/>
                <w:sz w:val="18"/>
                <w:szCs w:val="18"/>
              </w:rPr>
              <w:t>1.254**</w:t>
            </w:r>
          </w:p>
        </w:tc>
        <w:tc>
          <w:tcPr>
            <w:tcW w:w="735" w:type="dxa"/>
            <w:tcBorders>
              <w:top w:val="nil"/>
              <w:bottom w:val="double" w:sz="4" w:space="0" w:color="auto"/>
            </w:tcBorders>
          </w:tcPr>
          <w:p w14:paraId="69CF32A1" w14:textId="77777777" w:rsidR="000919A3" w:rsidRPr="009251FE" w:rsidRDefault="000919A3" w:rsidP="00B51CEC">
            <w:pPr>
              <w:jc w:val="center"/>
              <w:rPr>
                <w:rFonts w:ascii="Garamond" w:hAnsi="Garamond"/>
                <w:sz w:val="18"/>
                <w:szCs w:val="18"/>
              </w:rPr>
            </w:pPr>
            <w:r w:rsidRPr="009251FE">
              <w:rPr>
                <w:rFonts w:ascii="Garamond" w:hAnsi="Garamond"/>
                <w:sz w:val="18"/>
                <w:szCs w:val="18"/>
              </w:rPr>
              <w:t>--</w:t>
            </w:r>
          </w:p>
        </w:tc>
      </w:tr>
    </w:tbl>
    <w:p w14:paraId="0DA6B43C" w14:textId="77777777" w:rsidR="006D330D" w:rsidRPr="009251FE" w:rsidRDefault="006D330D" w:rsidP="00B51CEC">
      <w:pPr>
        <w:jc w:val="center"/>
        <w:rPr>
          <w:rFonts w:ascii="Garamond" w:hAnsi="Garamond"/>
          <w:i/>
          <w:sz w:val="18"/>
          <w:szCs w:val="18"/>
        </w:rPr>
      </w:pPr>
    </w:p>
    <w:p w14:paraId="0CD39CB6" w14:textId="77777777" w:rsidR="00E007A1" w:rsidRPr="009251FE" w:rsidRDefault="00E007A1" w:rsidP="00B51CEC">
      <w:pPr>
        <w:jc w:val="center"/>
        <w:rPr>
          <w:rFonts w:ascii="Garamond" w:hAnsi="Garamond"/>
          <w:sz w:val="18"/>
          <w:szCs w:val="18"/>
        </w:rPr>
      </w:pPr>
      <w:r w:rsidRPr="009251FE">
        <w:rPr>
          <w:rFonts w:ascii="Garamond" w:hAnsi="Garamond"/>
          <w:b/>
          <w:sz w:val="18"/>
          <w:szCs w:val="18"/>
        </w:rPr>
        <w:t xml:space="preserve">Table </w:t>
      </w:r>
      <w:r w:rsidR="005D1ECA" w:rsidRPr="009251FE">
        <w:rPr>
          <w:rFonts w:ascii="Garamond" w:hAnsi="Garamond"/>
          <w:b/>
          <w:sz w:val="18"/>
          <w:szCs w:val="18"/>
        </w:rPr>
        <w:t>8</w:t>
      </w:r>
    </w:p>
    <w:p w14:paraId="2D2F9AF4" w14:textId="77777777" w:rsidR="005D1ECA" w:rsidRPr="009251FE" w:rsidRDefault="005D1ECA" w:rsidP="00B51CEC">
      <w:pPr>
        <w:jc w:val="both"/>
        <w:rPr>
          <w:rFonts w:ascii="Garamond" w:hAnsi="Garamond"/>
          <w:sz w:val="18"/>
          <w:szCs w:val="18"/>
        </w:rPr>
      </w:pPr>
      <w:r w:rsidRPr="009251FE">
        <w:rPr>
          <w:rFonts w:ascii="Garamond" w:hAnsi="Garamond"/>
          <w:sz w:val="18"/>
          <w:szCs w:val="18"/>
        </w:rPr>
        <w:t xml:space="preserve">This table displays partial results from a discrete-time logit model of loan default model </w:t>
      </w:r>
      <w:r w:rsidR="009113D7" w:rsidRPr="009251FE">
        <w:rPr>
          <w:rFonts w:ascii="Garamond" w:hAnsi="Garamond"/>
          <w:sz w:val="18"/>
          <w:szCs w:val="18"/>
        </w:rPr>
        <w:t xml:space="preserve">estimated for 719,975 loan-quarter observations of SBA 7(a) loans originated by small commercial banks between 1984 and 2012.  Each regression [1] through [4] is </w:t>
      </w:r>
      <w:r w:rsidRPr="009251FE">
        <w:rPr>
          <w:rFonts w:ascii="Garamond" w:hAnsi="Garamond"/>
          <w:sz w:val="18"/>
          <w:szCs w:val="18"/>
        </w:rPr>
        <w:t xml:space="preserve">specified </w:t>
      </w:r>
      <w:r w:rsidR="003E6BFE" w:rsidRPr="009251FE">
        <w:rPr>
          <w:rFonts w:ascii="Garamond" w:hAnsi="Garamond"/>
          <w:sz w:val="18"/>
          <w:szCs w:val="18"/>
        </w:rPr>
        <w:t xml:space="preserve">as in </w:t>
      </w:r>
      <w:r w:rsidR="009113D7" w:rsidRPr="009251FE">
        <w:rPr>
          <w:rFonts w:ascii="Garamond" w:hAnsi="Garamond"/>
          <w:sz w:val="18"/>
          <w:szCs w:val="18"/>
        </w:rPr>
        <w:t xml:space="preserve">equation (2) using </w:t>
      </w:r>
      <w:r w:rsidRPr="009251FE">
        <w:rPr>
          <w:rFonts w:ascii="Garamond" w:hAnsi="Garamond"/>
          <w:sz w:val="18"/>
          <w:szCs w:val="18"/>
        </w:rPr>
        <w:t>the four-way borrower-lender taxonomy (RR, UU, RU, UR)</w:t>
      </w:r>
      <w:r w:rsidR="003E6BFE" w:rsidRPr="009251FE">
        <w:rPr>
          <w:rFonts w:ascii="Garamond" w:hAnsi="Garamond"/>
          <w:sz w:val="18"/>
          <w:szCs w:val="18"/>
        </w:rPr>
        <w:t xml:space="preserve">.  </w:t>
      </w:r>
      <w:r w:rsidRPr="009251FE">
        <w:rPr>
          <w:rFonts w:ascii="Garamond" w:hAnsi="Garamond"/>
          <w:sz w:val="18"/>
          <w:szCs w:val="18"/>
        </w:rPr>
        <w:t xml:space="preserve">***, ** and * indicate a statistically significant difference from zero at the 1%, 5% and 10% levels, respectively, based on coefficient standard errors (clustered at lender level, not shown).  Year dummies in all equations.  </w:t>
      </w:r>
    </w:p>
    <w:p w14:paraId="16585C42" w14:textId="77777777" w:rsidR="00686928" w:rsidRPr="009251FE" w:rsidRDefault="00686928" w:rsidP="00B51CEC">
      <w:pPr>
        <w:contextualSpacing/>
        <w:jc w:val="both"/>
        <w:rPr>
          <w:rFonts w:ascii="Garamond" w:hAnsi="Garamond"/>
          <w:sz w:val="18"/>
          <w:szCs w:val="18"/>
        </w:rPr>
      </w:pPr>
    </w:p>
    <w:p w14:paraId="56D80CBE" w14:textId="77777777" w:rsidR="009F02B1" w:rsidRPr="009251FE" w:rsidRDefault="009F02B1" w:rsidP="00B51CEC">
      <w:pPr>
        <w:contextualSpacing/>
        <w:jc w:val="both"/>
        <w:rPr>
          <w:rFonts w:ascii="Garamond" w:hAnsi="Garamond"/>
          <w:sz w:val="18"/>
          <w:szCs w:val="18"/>
        </w:rPr>
      </w:pPr>
    </w:p>
    <w:tbl>
      <w:tblPr>
        <w:tblW w:w="5000" w:type="pct"/>
        <w:jc w:val="center"/>
        <w:tblLook w:val="04A0" w:firstRow="1" w:lastRow="0" w:firstColumn="1" w:lastColumn="0" w:noHBand="0" w:noVBand="1"/>
      </w:tblPr>
      <w:tblGrid>
        <w:gridCol w:w="915"/>
        <w:gridCol w:w="1533"/>
        <w:gridCol w:w="1545"/>
        <w:gridCol w:w="886"/>
        <w:gridCol w:w="3243"/>
      </w:tblGrid>
      <w:tr w:rsidR="009F02B1" w:rsidRPr="009251FE" w14:paraId="41A33165" w14:textId="77777777" w:rsidTr="00E279BB">
        <w:trPr>
          <w:trHeight w:val="20"/>
          <w:jc w:val="center"/>
        </w:trPr>
        <w:tc>
          <w:tcPr>
            <w:tcW w:w="5000" w:type="pct"/>
            <w:gridSpan w:val="5"/>
            <w:tcBorders>
              <w:top w:val="single" w:sz="4" w:space="0" w:color="auto"/>
              <w:bottom w:val="single" w:sz="4" w:space="0" w:color="auto"/>
            </w:tcBorders>
            <w:vAlign w:val="bottom"/>
          </w:tcPr>
          <w:p w14:paraId="396DBAC7" w14:textId="77777777" w:rsidR="009F02B1" w:rsidRPr="009251FE" w:rsidRDefault="009F02B1" w:rsidP="00B51CEC">
            <w:pPr>
              <w:contextualSpacing/>
              <w:jc w:val="center"/>
              <w:rPr>
                <w:rFonts w:ascii="Garamond" w:hAnsi="Garamond"/>
                <w:color w:val="000000"/>
                <w:sz w:val="18"/>
                <w:szCs w:val="18"/>
              </w:rPr>
            </w:pPr>
            <w:r w:rsidRPr="009251FE">
              <w:rPr>
                <w:rFonts w:ascii="Garamond" w:hAnsi="Garamond"/>
                <w:b/>
                <w:sz w:val="18"/>
                <w:szCs w:val="18"/>
              </w:rPr>
              <w:t xml:space="preserve">Panel A:  </w:t>
            </w:r>
            <w:r w:rsidRPr="009251FE">
              <w:rPr>
                <w:rFonts w:ascii="Garamond" w:hAnsi="Garamond"/>
                <w:sz w:val="18"/>
                <w:szCs w:val="18"/>
              </w:rPr>
              <w:t xml:space="preserve">Full sample </w:t>
            </w:r>
            <w:r w:rsidRPr="009251FE">
              <w:rPr>
                <w:rFonts w:ascii="Garamond" w:hAnsi="Garamond"/>
                <w:color w:val="000000"/>
                <w:sz w:val="18"/>
                <w:szCs w:val="18"/>
              </w:rPr>
              <w:t>(N=719,975).</w:t>
            </w:r>
          </w:p>
        </w:tc>
      </w:tr>
      <w:tr w:rsidR="0049627C" w:rsidRPr="009251FE" w14:paraId="5B221F4F" w14:textId="77777777" w:rsidTr="00E279BB">
        <w:trPr>
          <w:trHeight w:val="20"/>
          <w:jc w:val="center"/>
        </w:trPr>
        <w:tc>
          <w:tcPr>
            <w:tcW w:w="809" w:type="pct"/>
            <w:tcBorders>
              <w:top w:val="single" w:sz="4" w:space="0" w:color="auto"/>
              <w:bottom w:val="single" w:sz="4" w:space="0" w:color="auto"/>
            </w:tcBorders>
            <w:vAlign w:val="bottom"/>
          </w:tcPr>
          <w:p w14:paraId="2CAAC603" w14:textId="77777777" w:rsidR="0049627C" w:rsidRPr="009251FE" w:rsidRDefault="00F312D8" w:rsidP="00B51CEC">
            <w:pPr>
              <w:contextualSpacing/>
              <w:jc w:val="center"/>
              <w:rPr>
                <w:rFonts w:ascii="Garamond" w:hAnsi="Garamond"/>
                <w:color w:val="000000"/>
                <w:sz w:val="18"/>
                <w:szCs w:val="18"/>
              </w:rPr>
            </w:pPr>
            <w:r w:rsidRPr="009251FE">
              <w:rPr>
                <w:rFonts w:ascii="Garamond" w:hAnsi="Garamond"/>
                <w:color w:val="000000"/>
                <w:sz w:val="18"/>
                <w:szCs w:val="18"/>
              </w:rPr>
              <w:t>Dependent variable</w:t>
            </w:r>
          </w:p>
        </w:tc>
        <w:tc>
          <w:tcPr>
            <w:tcW w:w="1113" w:type="pct"/>
            <w:tcBorders>
              <w:top w:val="single" w:sz="4" w:space="0" w:color="auto"/>
              <w:bottom w:val="single" w:sz="4" w:space="0" w:color="auto"/>
            </w:tcBorders>
            <w:shd w:val="clear" w:color="auto" w:fill="auto"/>
            <w:noWrap/>
            <w:vAlign w:val="bottom"/>
          </w:tcPr>
          <w:p w14:paraId="2E7B1E28" w14:textId="7AE04A86" w:rsidR="0049627C" w:rsidRPr="009251FE" w:rsidRDefault="002A1636" w:rsidP="00B51CEC">
            <w:pPr>
              <w:contextualSpacing/>
              <w:jc w:val="center"/>
              <w:rPr>
                <w:rFonts w:ascii="Garamond" w:hAnsi="Garamond"/>
                <w:color w:val="000000"/>
                <w:sz w:val="18"/>
                <w:szCs w:val="18"/>
              </w:rPr>
            </w:pPr>
            <w:r w:rsidRPr="009251FE">
              <w:rPr>
                <w:rFonts w:ascii="Garamond" w:hAnsi="Garamond"/>
                <w:color w:val="000000"/>
                <w:sz w:val="18"/>
                <w:szCs w:val="18"/>
              </w:rPr>
              <w:t>I</w:t>
            </w:r>
            <w:r w:rsidR="00F312D8" w:rsidRPr="009251FE">
              <w:rPr>
                <w:rFonts w:ascii="Garamond" w:hAnsi="Garamond"/>
                <w:color w:val="000000"/>
                <w:sz w:val="18"/>
                <w:szCs w:val="18"/>
              </w:rPr>
              <w:t>ndependent variable</w:t>
            </w:r>
          </w:p>
        </w:tc>
        <w:tc>
          <w:tcPr>
            <w:tcW w:w="910" w:type="pct"/>
            <w:tcBorders>
              <w:top w:val="single" w:sz="4" w:space="0" w:color="auto"/>
              <w:bottom w:val="single" w:sz="4" w:space="0" w:color="auto"/>
            </w:tcBorders>
            <w:shd w:val="clear" w:color="auto" w:fill="auto"/>
            <w:noWrap/>
            <w:vAlign w:val="bottom"/>
            <w:hideMark/>
          </w:tcPr>
          <w:p w14:paraId="4440BFCB" w14:textId="77777777" w:rsidR="0049627C" w:rsidRPr="009251FE" w:rsidRDefault="0049627C" w:rsidP="00B51CEC">
            <w:pPr>
              <w:contextualSpacing/>
              <w:jc w:val="center"/>
              <w:rPr>
                <w:rFonts w:ascii="Garamond" w:hAnsi="Garamond"/>
                <w:color w:val="000000"/>
                <w:sz w:val="18"/>
                <w:szCs w:val="18"/>
              </w:rPr>
            </w:pPr>
            <w:r w:rsidRPr="009251FE">
              <w:rPr>
                <w:rFonts w:ascii="Garamond" w:hAnsi="Garamond"/>
                <w:color w:val="000000"/>
                <w:sz w:val="18"/>
                <w:szCs w:val="18"/>
              </w:rPr>
              <w:t xml:space="preserve">Estimated </w:t>
            </w:r>
            <w:r w:rsidR="00EF5B27" w:rsidRPr="009251FE">
              <w:rPr>
                <w:rFonts w:ascii="Garamond" w:hAnsi="Garamond"/>
                <w:color w:val="000000"/>
                <w:sz w:val="18"/>
                <w:szCs w:val="18"/>
              </w:rPr>
              <w:t>c</w:t>
            </w:r>
            <w:r w:rsidRPr="009251FE">
              <w:rPr>
                <w:rFonts w:ascii="Garamond" w:hAnsi="Garamond"/>
                <w:color w:val="000000"/>
                <w:sz w:val="18"/>
                <w:szCs w:val="18"/>
              </w:rPr>
              <w:t>oefficient</w:t>
            </w:r>
          </w:p>
        </w:tc>
        <w:tc>
          <w:tcPr>
            <w:tcW w:w="830" w:type="pct"/>
            <w:tcBorders>
              <w:top w:val="single" w:sz="4" w:space="0" w:color="auto"/>
              <w:bottom w:val="single" w:sz="4" w:space="0" w:color="auto"/>
            </w:tcBorders>
            <w:shd w:val="clear" w:color="auto" w:fill="auto"/>
            <w:noWrap/>
            <w:vAlign w:val="bottom"/>
            <w:hideMark/>
          </w:tcPr>
          <w:p w14:paraId="030AB1BB" w14:textId="77777777" w:rsidR="0049627C" w:rsidRPr="009251FE" w:rsidRDefault="0049627C" w:rsidP="00B51CEC">
            <w:pPr>
              <w:contextualSpacing/>
              <w:jc w:val="center"/>
              <w:rPr>
                <w:rFonts w:ascii="Garamond" w:hAnsi="Garamond"/>
                <w:sz w:val="18"/>
                <w:szCs w:val="18"/>
              </w:rPr>
            </w:pPr>
            <w:r w:rsidRPr="009251FE">
              <w:rPr>
                <w:rFonts w:ascii="Garamond" w:hAnsi="Garamond"/>
                <w:color w:val="000000"/>
                <w:sz w:val="18"/>
                <w:szCs w:val="18"/>
              </w:rPr>
              <w:t xml:space="preserve">Odds </w:t>
            </w:r>
            <w:r w:rsidR="00EF5B27" w:rsidRPr="009251FE">
              <w:rPr>
                <w:rFonts w:ascii="Garamond" w:hAnsi="Garamond"/>
                <w:color w:val="000000"/>
                <w:sz w:val="18"/>
                <w:szCs w:val="18"/>
              </w:rPr>
              <w:t>r</w:t>
            </w:r>
            <w:r w:rsidRPr="009251FE">
              <w:rPr>
                <w:rFonts w:ascii="Garamond" w:hAnsi="Garamond"/>
                <w:color w:val="000000"/>
                <w:sz w:val="18"/>
                <w:szCs w:val="18"/>
              </w:rPr>
              <w:t>atio</w:t>
            </w:r>
          </w:p>
        </w:tc>
        <w:tc>
          <w:tcPr>
            <w:tcW w:w="1338" w:type="pct"/>
            <w:tcBorders>
              <w:top w:val="single" w:sz="4" w:space="0" w:color="auto"/>
              <w:bottom w:val="single" w:sz="4" w:space="0" w:color="auto"/>
            </w:tcBorders>
            <w:shd w:val="clear" w:color="auto" w:fill="auto"/>
            <w:noWrap/>
            <w:vAlign w:val="bottom"/>
            <w:hideMark/>
          </w:tcPr>
          <w:p w14:paraId="4C510463" w14:textId="77777777" w:rsidR="0049627C" w:rsidRPr="009251FE" w:rsidRDefault="0049627C" w:rsidP="00B51CEC">
            <w:pPr>
              <w:contextualSpacing/>
              <w:jc w:val="center"/>
              <w:rPr>
                <w:rFonts w:ascii="Garamond" w:hAnsi="Garamond"/>
                <w:sz w:val="18"/>
                <w:szCs w:val="18"/>
              </w:rPr>
            </w:pPr>
            <w:r w:rsidRPr="009251FE">
              <w:rPr>
                <w:rFonts w:ascii="Garamond" w:hAnsi="Garamond"/>
                <w:color w:val="000000"/>
                <w:sz w:val="18"/>
                <w:szCs w:val="18"/>
              </w:rPr>
              <w:t xml:space="preserve">Odds </w:t>
            </w:r>
            <w:r w:rsidR="00EF5B27" w:rsidRPr="009251FE">
              <w:rPr>
                <w:rFonts w:ascii="Garamond" w:hAnsi="Garamond"/>
                <w:color w:val="000000"/>
                <w:sz w:val="18"/>
                <w:szCs w:val="18"/>
              </w:rPr>
              <w:t>r</w:t>
            </w:r>
            <w:r w:rsidRPr="009251FE">
              <w:rPr>
                <w:rFonts w:ascii="Garamond" w:hAnsi="Garamond"/>
                <w:color w:val="000000"/>
                <w:sz w:val="18"/>
                <w:szCs w:val="18"/>
              </w:rPr>
              <w:t xml:space="preserve">atio for </w:t>
            </w:r>
            <w:r w:rsidR="00497AB8" w:rsidRPr="009251FE">
              <w:rPr>
                <w:rFonts w:ascii="Garamond" w:hAnsi="Garamond"/>
                <w:color w:val="000000"/>
                <w:sz w:val="18"/>
                <w:szCs w:val="18"/>
              </w:rPr>
              <w:t xml:space="preserve">1 std dev </w:t>
            </w:r>
            <w:r w:rsidRPr="009251FE">
              <w:rPr>
                <w:rFonts w:ascii="Garamond" w:hAnsi="Garamond"/>
                <w:color w:val="000000"/>
                <w:sz w:val="18"/>
                <w:szCs w:val="18"/>
              </w:rPr>
              <w:t>increase in social capital</w:t>
            </w:r>
          </w:p>
        </w:tc>
      </w:tr>
      <w:tr w:rsidR="0049627C" w:rsidRPr="009251FE" w14:paraId="79546421" w14:textId="77777777" w:rsidTr="00E279BB">
        <w:trPr>
          <w:trHeight w:val="20"/>
          <w:jc w:val="center"/>
        </w:trPr>
        <w:tc>
          <w:tcPr>
            <w:tcW w:w="809" w:type="pct"/>
            <w:tcBorders>
              <w:top w:val="single" w:sz="4" w:space="0" w:color="auto"/>
              <w:bottom w:val="single" w:sz="4" w:space="0" w:color="auto"/>
            </w:tcBorders>
          </w:tcPr>
          <w:p w14:paraId="47180645" w14:textId="77777777" w:rsidR="0049627C" w:rsidRPr="009251FE" w:rsidRDefault="00F312D8" w:rsidP="00B51CEC">
            <w:pPr>
              <w:contextualSpacing/>
              <w:jc w:val="center"/>
              <w:rPr>
                <w:rFonts w:ascii="Garamond" w:hAnsi="Garamond"/>
                <w:i/>
                <w:sz w:val="18"/>
                <w:szCs w:val="18"/>
              </w:rPr>
            </w:pPr>
            <w:r w:rsidRPr="009251FE">
              <w:rPr>
                <w:rFonts w:ascii="Garamond" w:hAnsi="Garamond"/>
                <w:i/>
                <w:sz w:val="18"/>
                <w:szCs w:val="18"/>
              </w:rPr>
              <w:t>Default</w:t>
            </w:r>
          </w:p>
        </w:tc>
        <w:tc>
          <w:tcPr>
            <w:tcW w:w="1113" w:type="pct"/>
            <w:tcBorders>
              <w:top w:val="single" w:sz="4" w:space="0" w:color="auto"/>
              <w:bottom w:val="single" w:sz="4" w:space="0" w:color="auto"/>
            </w:tcBorders>
            <w:shd w:val="clear" w:color="auto" w:fill="auto"/>
            <w:noWrap/>
            <w:hideMark/>
          </w:tcPr>
          <w:p w14:paraId="7FB56678" w14:textId="79566499" w:rsidR="0049627C" w:rsidRPr="009251FE" w:rsidRDefault="002A1636" w:rsidP="00B51CEC">
            <w:pPr>
              <w:contextualSpacing/>
              <w:jc w:val="center"/>
              <w:rPr>
                <w:rFonts w:ascii="Garamond" w:hAnsi="Garamond"/>
                <w:i/>
                <w:sz w:val="18"/>
                <w:szCs w:val="18"/>
              </w:rPr>
            </w:pPr>
            <w:r w:rsidRPr="009251FE">
              <w:rPr>
                <w:rFonts w:ascii="Garamond" w:hAnsi="Garamond"/>
                <w:i/>
                <w:sz w:val="18"/>
                <w:szCs w:val="18"/>
              </w:rPr>
              <w:t>Borrower SocCap</w:t>
            </w:r>
          </w:p>
        </w:tc>
        <w:tc>
          <w:tcPr>
            <w:tcW w:w="910" w:type="pct"/>
            <w:tcBorders>
              <w:top w:val="single" w:sz="4" w:space="0" w:color="auto"/>
              <w:bottom w:val="single" w:sz="4" w:space="0" w:color="auto"/>
            </w:tcBorders>
            <w:shd w:val="clear" w:color="auto" w:fill="auto"/>
            <w:noWrap/>
          </w:tcPr>
          <w:p w14:paraId="6D290EE4" w14:textId="77777777" w:rsidR="0049627C" w:rsidRPr="009251FE" w:rsidRDefault="0049627C" w:rsidP="00B51CEC">
            <w:pPr>
              <w:contextualSpacing/>
              <w:jc w:val="center"/>
              <w:rPr>
                <w:rFonts w:ascii="Garamond" w:hAnsi="Garamond"/>
                <w:sz w:val="18"/>
                <w:szCs w:val="18"/>
              </w:rPr>
            </w:pPr>
            <w:r w:rsidRPr="009251FE">
              <w:rPr>
                <w:rFonts w:ascii="Garamond" w:hAnsi="Garamond"/>
                <w:sz w:val="18"/>
                <w:szCs w:val="18"/>
              </w:rPr>
              <w:t>-0.</w:t>
            </w:r>
            <w:r w:rsidR="00D22A44" w:rsidRPr="009251FE">
              <w:rPr>
                <w:rFonts w:ascii="Garamond" w:hAnsi="Garamond"/>
                <w:sz w:val="18"/>
                <w:szCs w:val="18"/>
              </w:rPr>
              <w:t>1770</w:t>
            </w:r>
            <w:r w:rsidRPr="009251FE">
              <w:rPr>
                <w:rFonts w:ascii="Garamond" w:hAnsi="Garamond"/>
                <w:sz w:val="18"/>
                <w:szCs w:val="18"/>
              </w:rPr>
              <w:t>***</w:t>
            </w:r>
          </w:p>
        </w:tc>
        <w:tc>
          <w:tcPr>
            <w:tcW w:w="830" w:type="pct"/>
            <w:tcBorders>
              <w:top w:val="single" w:sz="4" w:space="0" w:color="auto"/>
              <w:bottom w:val="single" w:sz="4" w:space="0" w:color="auto"/>
            </w:tcBorders>
            <w:shd w:val="clear" w:color="auto" w:fill="auto"/>
            <w:noWrap/>
          </w:tcPr>
          <w:p w14:paraId="5B2D2010" w14:textId="77777777" w:rsidR="0049627C" w:rsidRPr="009251FE" w:rsidRDefault="0049627C" w:rsidP="00B51CEC">
            <w:pPr>
              <w:contextualSpacing/>
              <w:jc w:val="center"/>
              <w:rPr>
                <w:rFonts w:ascii="Garamond" w:hAnsi="Garamond"/>
                <w:sz w:val="18"/>
                <w:szCs w:val="18"/>
              </w:rPr>
            </w:pPr>
            <w:r w:rsidRPr="009251FE">
              <w:rPr>
                <w:rFonts w:ascii="Garamond" w:hAnsi="Garamond"/>
                <w:sz w:val="18"/>
                <w:szCs w:val="18"/>
              </w:rPr>
              <w:t>0.</w:t>
            </w:r>
            <w:r w:rsidR="00D22A44" w:rsidRPr="009251FE">
              <w:rPr>
                <w:rFonts w:ascii="Garamond" w:hAnsi="Garamond"/>
                <w:sz w:val="18"/>
                <w:szCs w:val="18"/>
              </w:rPr>
              <w:t>838</w:t>
            </w:r>
            <w:r w:rsidR="00686928" w:rsidRPr="009251FE">
              <w:rPr>
                <w:rFonts w:ascii="Garamond" w:hAnsi="Garamond"/>
                <w:sz w:val="18"/>
                <w:szCs w:val="18"/>
              </w:rPr>
              <w:t>***</w:t>
            </w:r>
          </w:p>
        </w:tc>
        <w:tc>
          <w:tcPr>
            <w:tcW w:w="1338" w:type="pct"/>
            <w:tcBorders>
              <w:top w:val="single" w:sz="4" w:space="0" w:color="auto"/>
              <w:bottom w:val="single" w:sz="4" w:space="0" w:color="auto"/>
            </w:tcBorders>
            <w:shd w:val="clear" w:color="auto" w:fill="auto"/>
            <w:noWrap/>
          </w:tcPr>
          <w:p w14:paraId="6D33DA8E" w14:textId="77777777" w:rsidR="0049627C" w:rsidRPr="009251FE" w:rsidRDefault="0049627C" w:rsidP="00B51CEC">
            <w:pPr>
              <w:contextualSpacing/>
              <w:jc w:val="center"/>
              <w:rPr>
                <w:rFonts w:ascii="Garamond" w:hAnsi="Garamond"/>
                <w:sz w:val="18"/>
                <w:szCs w:val="18"/>
              </w:rPr>
            </w:pPr>
            <w:r w:rsidRPr="009251FE">
              <w:rPr>
                <w:rFonts w:ascii="Garamond" w:hAnsi="Garamond"/>
                <w:sz w:val="18"/>
                <w:szCs w:val="18"/>
              </w:rPr>
              <w:t>0.</w:t>
            </w:r>
            <w:r w:rsidR="00E32CF7" w:rsidRPr="009251FE">
              <w:rPr>
                <w:rFonts w:ascii="Garamond" w:hAnsi="Garamond"/>
                <w:sz w:val="18"/>
                <w:szCs w:val="18"/>
              </w:rPr>
              <w:t>900</w:t>
            </w:r>
          </w:p>
        </w:tc>
      </w:tr>
      <w:tr w:rsidR="00F312D8" w:rsidRPr="009251FE" w14:paraId="0AF97D85" w14:textId="77777777" w:rsidTr="00E279BB">
        <w:trPr>
          <w:trHeight w:val="20"/>
          <w:jc w:val="center"/>
        </w:trPr>
        <w:tc>
          <w:tcPr>
            <w:tcW w:w="809" w:type="pct"/>
            <w:tcBorders>
              <w:top w:val="single" w:sz="4" w:space="0" w:color="auto"/>
              <w:bottom w:val="single" w:sz="4" w:space="0" w:color="auto"/>
            </w:tcBorders>
          </w:tcPr>
          <w:p w14:paraId="35925195" w14:textId="77777777" w:rsidR="00F312D8" w:rsidRPr="009251FE" w:rsidRDefault="00F312D8" w:rsidP="00B51CEC">
            <w:pPr>
              <w:jc w:val="center"/>
              <w:rPr>
                <w:rFonts w:ascii="Garamond" w:hAnsi="Garamond"/>
                <w:sz w:val="18"/>
                <w:szCs w:val="18"/>
              </w:rPr>
            </w:pPr>
            <w:r w:rsidRPr="009251FE">
              <w:rPr>
                <w:rFonts w:ascii="Garamond" w:hAnsi="Garamond"/>
                <w:i/>
                <w:sz w:val="18"/>
                <w:szCs w:val="18"/>
              </w:rPr>
              <w:t>Default</w:t>
            </w:r>
          </w:p>
        </w:tc>
        <w:tc>
          <w:tcPr>
            <w:tcW w:w="1113" w:type="pct"/>
            <w:tcBorders>
              <w:top w:val="single" w:sz="4" w:space="0" w:color="auto"/>
              <w:bottom w:val="single" w:sz="4" w:space="0" w:color="auto"/>
            </w:tcBorders>
            <w:shd w:val="clear" w:color="auto" w:fill="auto"/>
            <w:noWrap/>
          </w:tcPr>
          <w:p w14:paraId="495083E4" w14:textId="4F5172EC" w:rsidR="00F312D8" w:rsidRPr="009251FE" w:rsidRDefault="002A1636" w:rsidP="00B51CEC">
            <w:pPr>
              <w:contextualSpacing/>
              <w:jc w:val="center"/>
              <w:rPr>
                <w:rFonts w:ascii="Garamond" w:hAnsi="Garamond"/>
                <w:i/>
                <w:sz w:val="18"/>
                <w:szCs w:val="18"/>
              </w:rPr>
            </w:pPr>
            <w:r w:rsidRPr="009251FE">
              <w:rPr>
                <w:rFonts w:ascii="Garamond" w:hAnsi="Garamond"/>
                <w:i/>
                <w:sz w:val="18"/>
                <w:szCs w:val="18"/>
              </w:rPr>
              <w:t>Lender SocCap</w:t>
            </w:r>
          </w:p>
        </w:tc>
        <w:tc>
          <w:tcPr>
            <w:tcW w:w="910" w:type="pct"/>
            <w:tcBorders>
              <w:top w:val="single" w:sz="4" w:space="0" w:color="auto"/>
              <w:bottom w:val="single" w:sz="4" w:space="0" w:color="auto"/>
            </w:tcBorders>
            <w:shd w:val="clear" w:color="auto" w:fill="auto"/>
            <w:noWrap/>
          </w:tcPr>
          <w:p w14:paraId="30E09599"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-0.1132***</w:t>
            </w:r>
          </w:p>
        </w:tc>
        <w:tc>
          <w:tcPr>
            <w:tcW w:w="830" w:type="pct"/>
            <w:tcBorders>
              <w:top w:val="single" w:sz="4" w:space="0" w:color="auto"/>
              <w:bottom w:val="single" w:sz="4" w:space="0" w:color="auto"/>
            </w:tcBorders>
            <w:shd w:val="clear" w:color="auto" w:fill="auto"/>
            <w:noWrap/>
          </w:tcPr>
          <w:p w14:paraId="32D7EB45"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0.893**</w:t>
            </w:r>
          </w:p>
        </w:tc>
        <w:tc>
          <w:tcPr>
            <w:tcW w:w="1338" w:type="pct"/>
            <w:tcBorders>
              <w:top w:val="single" w:sz="4" w:space="0" w:color="auto"/>
              <w:bottom w:val="single" w:sz="4" w:space="0" w:color="auto"/>
            </w:tcBorders>
            <w:shd w:val="clear" w:color="auto" w:fill="auto"/>
            <w:noWrap/>
          </w:tcPr>
          <w:p w14:paraId="206983FE"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0.936</w:t>
            </w:r>
          </w:p>
        </w:tc>
      </w:tr>
      <w:tr w:rsidR="00F312D8" w:rsidRPr="009251FE" w14:paraId="13452CAB" w14:textId="77777777" w:rsidTr="00E279BB">
        <w:trPr>
          <w:trHeight w:val="20"/>
          <w:jc w:val="center"/>
        </w:trPr>
        <w:tc>
          <w:tcPr>
            <w:tcW w:w="809" w:type="pct"/>
            <w:tcBorders>
              <w:top w:val="single" w:sz="4" w:space="0" w:color="auto"/>
              <w:bottom w:val="single" w:sz="4" w:space="0" w:color="auto"/>
            </w:tcBorders>
          </w:tcPr>
          <w:p w14:paraId="20510D6B" w14:textId="77777777" w:rsidR="00F312D8" w:rsidRPr="009251FE" w:rsidRDefault="00F312D8" w:rsidP="00B51CEC">
            <w:pPr>
              <w:jc w:val="center"/>
              <w:rPr>
                <w:rFonts w:ascii="Garamond" w:hAnsi="Garamond"/>
                <w:sz w:val="18"/>
                <w:szCs w:val="18"/>
              </w:rPr>
            </w:pPr>
            <w:r w:rsidRPr="009251FE">
              <w:rPr>
                <w:rFonts w:ascii="Garamond" w:hAnsi="Garamond"/>
                <w:i/>
                <w:sz w:val="18"/>
                <w:szCs w:val="18"/>
              </w:rPr>
              <w:t>Default</w:t>
            </w:r>
          </w:p>
        </w:tc>
        <w:tc>
          <w:tcPr>
            <w:tcW w:w="1113" w:type="pct"/>
            <w:tcBorders>
              <w:top w:val="single" w:sz="4" w:space="0" w:color="auto"/>
              <w:bottom w:val="single" w:sz="4" w:space="0" w:color="auto"/>
            </w:tcBorders>
            <w:shd w:val="clear" w:color="auto" w:fill="auto"/>
            <w:noWrap/>
          </w:tcPr>
          <w:p w14:paraId="607C7AE4" w14:textId="6B07ACF0" w:rsidR="00F312D8" w:rsidRPr="009251FE" w:rsidRDefault="002A1636" w:rsidP="00B51CEC">
            <w:pPr>
              <w:contextualSpacing/>
              <w:jc w:val="center"/>
              <w:rPr>
                <w:rFonts w:ascii="Garamond" w:hAnsi="Garamond"/>
                <w:i/>
                <w:sz w:val="18"/>
                <w:szCs w:val="18"/>
              </w:rPr>
            </w:pPr>
            <w:r w:rsidRPr="009251FE">
              <w:rPr>
                <w:rFonts w:ascii="Garamond" w:hAnsi="Garamond"/>
                <w:i/>
                <w:sz w:val="18"/>
                <w:szCs w:val="18"/>
              </w:rPr>
              <w:t>Average SocCap</w:t>
            </w:r>
          </w:p>
        </w:tc>
        <w:tc>
          <w:tcPr>
            <w:tcW w:w="910" w:type="pct"/>
            <w:tcBorders>
              <w:top w:val="single" w:sz="4" w:space="0" w:color="auto"/>
              <w:bottom w:val="single" w:sz="4" w:space="0" w:color="auto"/>
            </w:tcBorders>
            <w:shd w:val="clear" w:color="auto" w:fill="auto"/>
            <w:noWrap/>
          </w:tcPr>
          <w:p w14:paraId="22835F70"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-0.1751***</w:t>
            </w:r>
          </w:p>
        </w:tc>
        <w:tc>
          <w:tcPr>
            <w:tcW w:w="830" w:type="pct"/>
            <w:tcBorders>
              <w:top w:val="single" w:sz="4" w:space="0" w:color="auto"/>
              <w:bottom w:val="single" w:sz="4" w:space="0" w:color="auto"/>
            </w:tcBorders>
            <w:shd w:val="clear" w:color="auto" w:fill="auto"/>
            <w:noWrap/>
          </w:tcPr>
          <w:p w14:paraId="24F100AA"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0.839***</w:t>
            </w:r>
          </w:p>
        </w:tc>
        <w:tc>
          <w:tcPr>
            <w:tcW w:w="1338" w:type="pct"/>
            <w:tcBorders>
              <w:top w:val="single" w:sz="4" w:space="0" w:color="auto"/>
              <w:bottom w:val="single" w:sz="4" w:space="0" w:color="auto"/>
            </w:tcBorders>
            <w:shd w:val="clear" w:color="auto" w:fill="auto"/>
            <w:noWrap/>
          </w:tcPr>
          <w:p w14:paraId="4CB33D58"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0.902</w:t>
            </w:r>
          </w:p>
        </w:tc>
      </w:tr>
      <w:tr w:rsidR="00F312D8" w:rsidRPr="009251FE" w14:paraId="33C2A1CC" w14:textId="77777777" w:rsidTr="00E279BB">
        <w:trPr>
          <w:trHeight w:val="20"/>
          <w:jc w:val="center"/>
        </w:trPr>
        <w:tc>
          <w:tcPr>
            <w:tcW w:w="809" w:type="pct"/>
            <w:tcBorders>
              <w:top w:val="single" w:sz="4" w:space="0" w:color="auto"/>
            </w:tcBorders>
          </w:tcPr>
          <w:p w14:paraId="5FCF4B79" w14:textId="77777777" w:rsidR="00F312D8" w:rsidRPr="009251FE" w:rsidRDefault="00F312D8" w:rsidP="00B51CEC">
            <w:pPr>
              <w:jc w:val="center"/>
              <w:rPr>
                <w:rFonts w:ascii="Garamond" w:hAnsi="Garamond"/>
                <w:sz w:val="18"/>
                <w:szCs w:val="18"/>
              </w:rPr>
            </w:pPr>
            <w:r w:rsidRPr="009251FE">
              <w:rPr>
                <w:rFonts w:ascii="Garamond" w:hAnsi="Garamond"/>
                <w:i/>
                <w:sz w:val="18"/>
                <w:szCs w:val="18"/>
              </w:rPr>
              <w:t>Default</w:t>
            </w:r>
          </w:p>
        </w:tc>
        <w:tc>
          <w:tcPr>
            <w:tcW w:w="1113" w:type="pct"/>
            <w:tcBorders>
              <w:top w:val="single" w:sz="4" w:space="0" w:color="auto"/>
            </w:tcBorders>
            <w:shd w:val="clear" w:color="auto" w:fill="auto"/>
            <w:noWrap/>
          </w:tcPr>
          <w:p w14:paraId="2E8F595E"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HH</w:t>
            </w:r>
          </w:p>
        </w:tc>
        <w:tc>
          <w:tcPr>
            <w:tcW w:w="910" w:type="pct"/>
            <w:tcBorders>
              <w:top w:val="single" w:sz="4" w:space="0" w:color="auto"/>
            </w:tcBorders>
            <w:shd w:val="clear" w:color="auto" w:fill="auto"/>
            <w:noWrap/>
          </w:tcPr>
          <w:p w14:paraId="4C644104"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-0.2007***</w:t>
            </w:r>
          </w:p>
        </w:tc>
        <w:tc>
          <w:tcPr>
            <w:tcW w:w="830" w:type="pct"/>
            <w:tcBorders>
              <w:top w:val="single" w:sz="4" w:space="0" w:color="auto"/>
            </w:tcBorders>
            <w:shd w:val="clear" w:color="auto" w:fill="auto"/>
            <w:noWrap/>
          </w:tcPr>
          <w:p w14:paraId="3D1F1670"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0.818***</w:t>
            </w:r>
          </w:p>
        </w:tc>
        <w:tc>
          <w:tcPr>
            <w:tcW w:w="1338" w:type="pct"/>
            <w:tcBorders>
              <w:top w:val="single" w:sz="4" w:space="0" w:color="auto"/>
            </w:tcBorders>
            <w:shd w:val="clear" w:color="auto" w:fill="auto"/>
            <w:noWrap/>
          </w:tcPr>
          <w:p w14:paraId="6CAC9450"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w:t>
            </w:r>
          </w:p>
        </w:tc>
      </w:tr>
      <w:tr w:rsidR="0049627C" w:rsidRPr="009251FE" w14:paraId="698E3793" w14:textId="77777777" w:rsidTr="00E279BB">
        <w:trPr>
          <w:trHeight w:val="20"/>
          <w:jc w:val="center"/>
        </w:trPr>
        <w:tc>
          <w:tcPr>
            <w:tcW w:w="809" w:type="pct"/>
          </w:tcPr>
          <w:p w14:paraId="4CC5D5C4" w14:textId="77777777" w:rsidR="0049627C" w:rsidRPr="009251FE" w:rsidRDefault="0049627C" w:rsidP="00B51CEC">
            <w:pPr>
              <w:contextualSpacing/>
              <w:jc w:val="center"/>
              <w:rPr>
                <w:rFonts w:ascii="Garamond" w:hAnsi="Garamond"/>
                <w:sz w:val="18"/>
                <w:szCs w:val="18"/>
              </w:rPr>
            </w:pPr>
          </w:p>
        </w:tc>
        <w:tc>
          <w:tcPr>
            <w:tcW w:w="1113" w:type="pct"/>
            <w:shd w:val="clear" w:color="auto" w:fill="auto"/>
            <w:noWrap/>
          </w:tcPr>
          <w:p w14:paraId="5CA6A50E" w14:textId="77777777" w:rsidR="0049627C" w:rsidRPr="009251FE" w:rsidRDefault="0049627C" w:rsidP="00B51CEC">
            <w:pPr>
              <w:contextualSpacing/>
              <w:jc w:val="center"/>
              <w:rPr>
                <w:rFonts w:ascii="Garamond" w:hAnsi="Garamond"/>
                <w:sz w:val="18"/>
                <w:szCs w:val="18"/>
              </w:rPr>
            </w:pPr>
            <w:r w:rsidRPr="009251FE">
              <w:rPr>
                <w:rFonts w:ascii="Garamond" w:hAnsi="Garamond"/>
                <w:sz w:val="18"/>
                <w:szCs w:val="18"/>
              </w:rPr>
              <w:t>HL</w:t>
            </w:r>
          </w:p>
        </w:tc>
        <w:tc>
          <w:tcPr>
            <w:tcW w:w="910" w:type="pct"/>
            <w:shd w:val="clear" w:color="auto" w:fill="auto"/>
            <w:noWrap/>
          </w:tcPr>
          <w:p w14:paraId="0016F6A9" w14:textId="77777777" w:rsidR="0049627C" w:rsidRPr="009251FE" w:rsidRDefault="0049627C" w:rsidP="00B51CEC">
            <w:pPr>
              <w:contextualSpacing/>
              <w:jc w:val="center"/>
              <w:rPr>
                <w:rFonts w:ascii="Garamond" w:hAnsi="Garamond"/>
                <w:sz w:val="18"/>
                <w:szCs w:val="18"/>
              </w:rPr>
            </w:pPr>
            <w:r w:rsidRPr="009251FE">
              <w:rPr>
                <w:rFonts w:ascii="Garamond" w:hAnsi="Garamond"/>
                <w:sz w:val="18"/>
                <w:szCs w:val="18"/>
              </w:rPr>
              <w:t>-0.</w:t>
            </w:r>
            <w:r w:rsidR="00D22A44" w:rsidRPr="009251FE">
              <w:rPr>
                <w:rFonts w:ascii="Garamond" w:hAnsi="Garamond"/>
                <w:sz w:val="18"/>
                <w:szCs w:val="18"/>
              </w:rPr>
              <w:t>04</w:t>
            </w:r>
            <w:r w:rsidR="002E6F6C" w:rsidRPr="009251FE">
              <w:rPr>
                <w:rFonts w:ascii="Garamond" w:hAnsi="Garamond"/>
                <w:sz w:val="18"/>
                <w:szCs w:val="18"/>
              </w:rPr>
              <w:t>2</w:t>
            </w:r>
            <w:r w:rsidR="00D22A44" w:rsidRPr="009251FE">
              <w:rPr>
                <w:rFonts w:ascii="Garamond" w:hAnsi="Garamond"/>
                <w:sz w:val="18"/>
                <w:szCs w:val="18"/>
              </w:rPr>
              <w:t>3</w:t>
            </w:r>
          </w:p>
        </w:tc>
        <w:tc>
          <w:tcPr>
            <w:tcW w:w="830" w:type="pct"/>
            <w:shd w:val="clear" w:color="auto" w:fill="auto"/>
            <w:noWrap/>
          </w:tcPr>
          <w:p w14:paraId="0C016C71" w14:textId="77777777" w:rsidR="0049627C" w:rsidRPr="009251FE" w:rsidRDefault="0049627C" w:rsidP="00B51CEC">
            <w:pPr>
              <w:contextualSpacing/>
              <w:jc w:val="center"/>
              <w:rPr>
                <w:rFonts w:ascii="Garamond" w:hAnsi="Garamond"/>
                <w:sz w:val="18"/>
                <w:szCs w:val="18"/>
              </w:rPr>
            </w:pPr>
            <w:r w:rsidRPr="009251FE">
              <w:rPr>
                <w:rFonts w:ascii="Garamond" w:hAnsi="Garamond"/>
                <w:sz w:val="18"/>
                <w:szCs w:val="18"/>
              </w:rPr>
              <w:t>0.</w:t>
            </w:r>
            <w:r w:rsidR="00D22A44" w:rsidRPr="009251FE">
              <w:rPr>
                <w:rFonts w:ascii="Garamond" w:hAnsi="Garamond"/>
                <w:sz w:val="18"/>
                <w:szCs w:val="18"/>
              </w:rPr>
              <w:t>95</w:t>
            </w:r>
            <w:r w:rsidR="00686928" w:rsidRPr="009251FE">
              <w:rPr>
                <w:rFonts w:ascii="Garamond" w:hAnsi="Garamond"/>
                <w:sz w:val="18"/>
                <w:szCs w:val="18"/>
              </w:rPr>
              <w:t>9</w:t>
            </w:r>
          </w:p>
        </w:tc>
        <w:tc>
          <w:tcPr>
            <w:tcW w:w="1338" w:type="pct"/>
            <w:shd w:val="clear" w:color="auto" w:fill="auto"/>
            <w:noWrap/>
          </w:tcPr>
          <w:p w14:paraId="2DA9E3A0" w14:textId="77777777" w:rsidR="0049627C" w:rsidRPr="009251FE" w:rsidRDefault="0049627C" w:rsidP="00B51CEC">
            <w:pPr>
              <w:contextualSpacing/>
              <w:jc w:val="center"/>
              <w:rPr>
                <w:rFonts w:ascii="Garamond" w:hAnsi="Garamond"/>
                <w:sz w:val="18"/>
                <w:szCs w:val="18"/>
              </w:rPr>
            </w:pPr>
            <w:r w:rsidRPr="009251FE">
              <w:rPr>
                <w:rFonts w:ascii="Garamond" w:hAnsi="Garamond"/>
                <w:sz w:val="18"/>
                <w:szCs w:val="18"/>
              </w:rPr>
              <w:t>--</w:t>
            </w:r>
          </w:p>
        </w:tc>
      </w:tr>
      <w:tr w:rsidR="0049627C" w:rsidRPr="009251FE" w14:paraId="24A141D3" w14:textId="77777777" w:rsidTr="00E279BB">
        <w:trPr>
          <w:trHeight w:val="20"/>
          <w:jc w:val="center"/>
        </w:trPr>
        <w:tc>
          <w:tcPr>
            <w:tcW w:w="809" w:type="pct"/>
          </w:tcPr>
          <w:p w14:paraId="0FF6F0DA" w14:textId="77777777" w:rsidR="0049627C" w:rsidRPr="009251FE" w:rsidRDefault="0049627C" w:rsidP="00B51CEC">
            <w:pPr>
              <w:contextualSpacing/>
              <w:jc w:val="center"/>
              <w:rPr>
                <w:rFonts w:ascii="Garamond" w:hAnsi="Garamond"/>
                <w:sz w:val="18"/>
                <w:szCs w:val="18"/>
              </w:rPr>
            </w:pPr>
          </w:p>
        </w:tc>
        <w:tc>
          <w:tcPr>
            <w:tcW w:w="1113" w:type="pct"/>
            <w:shd w:val="clear" w:color="auto" w:fill="auto"/>
            <w:noWrap/>
          </w:tcPr>
          <w:p w14:paraId="0F8284A2" w14:textId="77777777" w:rsidR="0049627C" w:rsidRPr="009251FE" w:rsidRDefault="0049627C" w:rsidP="00B51CEC">
            <w:pPr>
              <w:contextualSpacing/>
              <w:jc w:val="center"/>
              <w:rPr>
                <w:rFonts w:ascii="Garamond" w:hAnsi="Garamond"/>
                <w:sz w:val="18"/>
                <w:szCs w:val="18"/>
              </w:rPr>
            </w:pPr>
            <w:r w:rsidRPr="009251FE">
              <w:rPr>
                <w:rFonts w:ascii="Garamond" w:hAnsi="Garamond"/>
                <w:sz w:val="18"/>
                <w:szCs w:val="18"/>
              </w:rPr>
              <w:t>LH</w:t>
            </w:r>
          </w:p>
        </w:tc>
        <w:tc>
          <w:tcPr>
            <w:tcW w:w="910" w:type="pct"/>
            <w:shd w:val="clear" w:color="auto" w:fill="auto"/>
            <w:noWrap/>
          </w:tcPr>
          <w:p w14:paraId="1D26FF7D" w14:textId="77777777" w:rsidR="0049627C" w:rsidRPr="009251FE" w:rsidRDefault="0049627C" w:rsidP="00B51CEC">
            <w:pPr>
              <w:contextualSpacing/>
              <w:jc w:val="center"/>
              <w:rPr>
                <w:rFonts w:ascii="Garamond" w:hAnsi="Garamond"/>
                <w:sz w:val="18"/>
                <w:szCs w:val="18"/>
              </w:rPr>
            </w:pPr>
            <w:r w:rsidRPr="009251FE">
              <w:rPr>
                <w:rFonts w:ascii="Garamond" w:hAnsi="Garamond"/>
                <w:sz w:val="18"/>
                <w:szCs w:val="18"/>
              </w:rPr>
              <w:t>-0.</w:t>
            </w:r>
            <w:r w:rsidR="00D22A44" w:rsidRPr="009251FE">
              <w:rPr>
                <w:rFonts w:ascii="Garamond" w:hAnsi="Garamond"/>
                <w:sz w:val="18"/>
                <w:szCs w:val="18"/>
              </w:rPr>
              <w:t>1</w:t>
            </w:r>
            <w:r w:rsidR="002E6F6C" w:rsidRPr="009251FE">
              <w:rPr>
                <w:rFonts w:ascii="Garamond" w:hAnsi="Garamond"/>
                <w:sz w:val="18"/>
                <w:szCs w:val="18"/>
              </w:rPr>
              <w:t>392</w:t>
            </w:r>
            <w:r w:rsidRPr="009251FE">
              <w:rPr>
                <w:rFonts w:ascii="Garamond" w:hAnsi="Garamond"/>
                <w:sz w:val="18"/>
                <w:szCs w:val="18"/>
              </w:rPr>
              <w:t>*</w:t>
            </w:r>
            <w:r w:rsidR="00D22A44" w:rsidRPr="009251FE">
              <w:rPr>
                <w:rFonts w:ascii="Garamond" w:hAnsi="Garamond"/>
                <w:sz w:val="18"/>
                <w:szCs w:val="18"/>
              </w:rPr>
              <w:t>*</w:t>
            </w:r>
          </w:p>
        </w:tc>
        <w:tc>
          <w:tcPr>
            <w:tcW w:w="830" w:type="pct"/>
            <w:shd w:val="clear" w:color="auto" w:fill="auto"/>
            <w:noWrap/>
          </w:tcPr>
          <w:p w14:paraId="7C242092" w14:textId="77777777" w:rsidR="0049627C" w:rsidRPr="009251FE" w:rsidRDefault="0049627C" w:rsidP="00B51CEC">
            <w:pPr>
              <w:contextualSpacing/>
              <w:jc w:val="center"/>
              <w:rPr>
                <w:rFonts w:ascii="Garamond" w:hAnsi="Garamond"/>
                <w:sz w:val="18"/>
                <w:szCs w:val="18"/>
              </w:rPr>
            </w:pPr>
            <w:r w:rsidRPr="009251FE">
              <w:rPr>
                <w:rFonts w:ascii="Garamond" w:hAnsi="Garamond"/>
                <w:sz w:val="18"/>
                <w:szCs w:val="18"/>
              </w:rPr>
              <w:t>0.</w:t>
            </w:r>
            <w:r w:rsidR="00D22A44" w:rsidRPr="009251FE">
              <w:rPr>
                <w:rFonts w:ascii="Garamond" w:hAnsi="Garamond"/>
                <w:sz w:val="18"/>
                <w:szCs w:val="18"/>
              </w:rPr>
              <w:t>8</w:t>
            </w:r>
            <w:r w:rsidR="00686928" w:rsidRPr="009251FE">
              <w:rPr>
                <w:rFonts w:ascii="Garamond" w:hAnsi="Garamond"/>
                <w:sz w:val="18"/>
                <w:szCs w:val="18"/>
              </w:rPr>
              <w:t>70*</w:t>
            </w:r>
          </w:p>
        </w:tc>
        <w:tc>
          <w:tcPr>
            <w:tcW w:w="1338" w:type="pct"/>
            <w:shd w:val="clear" w:color="auto" w:fill="auto"/>
            <w:noWrap/>
          </w:tcPr>
          <w:p w14:paraId="110269CB" w14:textId="77777777" w:rsidR="0049627C" w:rsidRPr="009251FE" w:rsidRDefault="0049627C" w:rsidP="00B51CEC">
            <w:pPr>
              <w:contextualSpacing/>
              <w:jc w:val="center"/>
              <w:rPr>
                <w:rFonts w:ascii="Garamond" w:hAnsi="Garamond"/>
                <w:sz w:val="18"/>
                <w:szCs w:val="18"/>
              </w:rPr>
            </w:pPr>
            <w:r w:rsidRPr="009251FE">
              <w:rPr>
                <w:rFonts w:ascii="Garamond" w:hAnsi="Garamond"/>
                <w:sz w:val="18"/>
                <w:szCs w:val="18"/>
              </w:rPr>
              <w:t>--</w:t>
            </w:r>
          </w:p>
        </w:tc>
      </w:tr>
      <w:tr w:rsidR="0049627C" w:rsidRPr="009251FE" w14:paraId="4205FCDF" w14:textId="77777777" w:rsidTr="00E279BB">
        <w:trPr>
          <w:trHeight w:val="20"/>
          <w:jc w:val="center"/>
        </w:trPr>
        <w:tc>
          <w:tcPr>
            <w:tcW w:w="809" w:type="pct"/>
            <w:tcBorders>
              <w:bottom w:val="single" w:sz="4" w:space="0" w:color="auto"/>
            </w:tcBorders>
          </w:tcPr>
          <w:p w14:paraId="59671484" w14:textId="77777777" w:rsidR="0049627C" w:rsidRPr="009251FE" w:rsidRDefault="0049627C" w:rsidP="00B51CEC">
            <w:pPr>
              <w:contextualSpacing/>
              <w:jc w:val="center"/>
              <w:rPr>
                <w:rFonts w:ascii="Garamond" w:hAnsi="Garamond"/>
                <w:color w:val="000000"/>
                <w:sz w:val="18"/>
                <w:szCs w:val="18"/>
              </w:rPr>
            </w:pPr>
          </w:p>
        </w:tc>
        <w:tc>
          <w:tcPr>
            <w:tcW w:w="1113" w:type="pct"/>
            <w:tcBorders>
              <w:bottom w:val="single" w:sz="4" w:space="0" w:color="auto"/>
            </w:tcBorders>
            <w:shd w:val="clear" w:color="auto" w:fill="auto"/>
            <w:noWrap/>
          </w:tcPr>
          <w:p w14:paraId="628AF620" w14:textId="77777777" w:rsidR="0049627C" w:rsidRPr="009251FE" w:rsidRDefault="0049627C" w:rsidP="00B51CEC">
            <w:pPr>
              <w:contextualSpacing/>
              <w:jc w:val="center"/>
              <w:rPr>
                <w:rFonts w:ascii="Garamond" w:hAnsi="Garamond"/>
                <w:color w:val="000000"/>
                <w:sz w:val="18"/>
                <w:szCs w:val="18"/>
              </w:rPr>
            </w:pPr>
            <w:r w:rsidRPr="009251FE">
              <w:rPr>
                <w:rFonts w:ascii="Garamond" w:hAnsi="Garamond"/>
                <w:color w:val="000000"/>
                <w:sz w:val="18"/>
                <w:szCs w:val="18"/>
              </w:rPr>
              <w:t>LL</w:t>
            </w:r>
          </w:p>
        </w:tc>
        <w:tc>
          <w:tcPr>
            <w:tcW w:w="910" w:type="pct"/>
            <w:tcBorders>
              <w:bottom w:val="single" w:sz="4" w:space="0" w:color="auto"/>
            </w:tcBorders>
            <w:shd w:val="clear" w:color="auto" w:fill="auto"/>
            <w:noWrap/>
          </w:tcPr>
          <w:p w14:paraId="0811123B" w14:textId="77777777" w:rsidR="0049627C" w:rsidRPr="009251FE" w:rsidRDefault="0049627C" w:rsidP="00B51CEC">
            <w:pPr>
              <w:contextualSpacing/>
              <w:jc w:val="center"/>
              <w:rPr>
                <w:rFonts w:ascii="Garamond" w:hAnsi="Garamond"/>
                <w:color w:val="000000"/>
                <w:sz w:val="18"/>
                <w:szCs w:val="18"/>
              </w:rPr>
            </w:pPr>
            <w:r w:rsidRPr="009251FE">
              <w:rPr>
                <w:rFonts w:ascii="Garamond" w:hAnsi="Garamond"/>
                <w:color w:val="000000"/>
                <w:sz w:val="18"/>
                <w:szCs w:val="18"/>
              </w:rPr>
              <w:t>0.</w:t>
            </w:r>
            <w:r w:rsidR="00D22A44" w:rsidRPr="009251FE">
              <w:rPr>
                <w:rFonts w:ascii="Garamond" w:hAnsi="Garamond"/>
                <w:color w:val="000000"/>
                <w:sz w:val="18"/>
                <w:szCs w:val="18"/>
              </w:rPr>
              <w:t>12</w:t>
            </w:r>
            <w:r w:rsidR="002E6F6C" w:rsidRPr="009251FE">
              <w:rPr>
                <w:rFonts w:ascii="Garamond" w:hAnsi="Garamond"/>
                <w:color w:val="000000"/>
                <w:sz w:val="18"/>
                <w:szCs w:val="18"/>
              </w:rPr>
              <w:t>44</w:t>
            </w:r>
            <w:r w:rsidRPr="009251FE">
              <w:rPr>
                <w:rFonts w:ascii="Garamond" w:hAnsi="Garamond"/>
                <w:color w:val="000000"/>
                <w:sz w:val="18"/>
                <w:szCs w:val="18"/>
              </w:rPr>
              <w:t>**</w:t>
            </w:r>
          </w:p>
        </w:tc>
        <w:tc>
          <w:tcPr>
            <w:tcW w:w="830" w:type="pct"/>
            <w:tcBorders>
              <w:bottom w:val="single" w:sz="4" w:space="0" w:color="auto"/>
            </w:tcBorders>
            <w:shd w:val="clear" w:color="auto" w:fill="auto"/>
            <w:noWrap/>
          </w:tcPr>
          <w:p w14:paraId="11F5046E" w14:textId="77777777" w:rsidR="0049627C" w:rsidRPr="009251FE" w:rsidRDefault="0049627C" w:rsidP="00B51CEC">
            <w:pPr>
              <w:contextualSpacing/>
              <w:jc w:val="center"/>
              <w:rPr>
                <w:rFonts w:ascii="Garamond" w:hAnsi="Garamond"/>
                <w:sz w:val="18"/>
                <w:szCs w:val="18"/>
              </w:rPr>
            </w:pPr>
            <w:r w:rsidRPr="009251FE">
              <w:rPr>
                <w:rFonts w:ascii="Garamond" w:hAnsi="Garamond"/>
                <w:sz w:val="18"/>
                <w:szCs w:val="18"/>
              </w:rPr>
              <w:t>1.</w:t>
            </w:r>
            <w:r w:rsidR="00D22A44" w:rsidRPr="009251FE">
              <w:rPr>
                <w:rFonts w:ascii="Garamond" w:hAnsi="Garamond"/>
                <w:sz w:val="18"/>
                <w:szCs w:val="18"/>
              </w:rPr>
              <w:t>13</w:t>
            </w:r>
            <w:r w:rsidR="00686928" w:rsidRPr="009251FE">
              <w:rPr>
                <w:rFonts w:ascii="Garamond" w:hAnsi="Garamond"/>
                <w:sz w:val="18"/>
                <w:szCs w:val="18"/>
              </w:rPr>
              <w:t>2*</w:t>
            </w:r>
          </w:p>
        </w:tc>
        <w:tc>
          <w:tcPr>
            <w:tcW w:w="1338" w:type="pct"/>
            <w:tcBorders>
              <w:bottom w:val="single" w:sz="4" w:space="0" w:color="auto"/>
            </w:tcBorders>
            <w:shd w:val="clear" w:color="auto" w:fill="auto"/>
            <w:noWrap/>
          </w:tcPr>
          <w:p w14:paraId="7FB79CC4" w14:textId="77777777" w:rsidR="0049627C" w:rsidRPr="009251FE" w:rsidRDefault="0049627C" w:rsidP="00B51CEC">
            <w:pPr>
              <w:contextualSpacing/>
              <w:jc w:val="center"/>
              <w:rPr>
                <w:rFonts w:ascii="Garamond" w:hAnsi="Garamond"/>
                <w:sz w:val="18"/>
                <w:szCs w:val="18"/>
              </w:rPr>
            </w:pPr>
            <w:r w:rsidRPr="009251FE">
              <w:rPr>
                <w:rFonts w:ascii="Garamond" w:hAnsi="Garamond"/>
                <w:sz w:val="18"/>
                <w:szCs w:val="18"/>
              </w:rPr>
              <w:t>--</w:t>
            </w:r>
          </w:p>
        </w:tc>
      </w:tr>
      <w:tr w:rsidR="009F02B1" w:rsidRPr="009251FE" w14:paraId="0E5E5730" w14:textId="77777777" w:rsidTr="00E279BB">
        <w:trPr>
          <w:trHeight w:val="20"/>
          <w:jc w:val="center"/>
        </w:trPr>
        <w:tc>
          <w:tcPr>
            <w:tcW w:w="5000" w:type="pct"/>
            <w:gridSpan w:val="5"/>
            <w:tcBorders>
              <w:top w:val="single" w:sz="4" w:space="0" w:color="auto"/>
              <w:bottom w:val="single" w:sz="4" w:space="0" w:color="auto"/>
            </w:tcBorders>
            <w:vAlign w:val="bottom"/>
          </w:tcPr>
          <w:p w14:paraId="7AC2BF9D" w14:textId="77777777" w:rsidR="00E07035" w:rsidRPr="009251FE" w:rsidRDefault="009F02B1" w:rsidP="00B51CEC">
            <w:pPr>
              <w:contextualSpacing/>
              <w:jc w:val="center"/>
              <w:rPr>
                <w:rFonts w:ascii="Garamond" w:hAnsi="Garamond"/>
                <w:color w:val="000000"/>
                <w:sz w:val="18"/>
                <w:szCs w:val="18"/>
              </w:rPr>
            </w:pPr>
            <w:r w:rsidRPr="009251FE">
              <w:rPr>
                <w:rFonts w:ascii="Garamond" w:hAnsi="Garamond"/>
                <w:b/>
                <w:sz w:val="18"/>
                <w:szCs w:val="18"/>
              </w:rPr>
              <w:t xml:space="preserve">Panel B:  </w:t>
            </w:r>
            <w:r w:rsidRPr="009251FE">
              <w:rPr>
                <w:rFonts w:ascii="Garamond" w:hAnsi="Garamond"/>
                <w:sz w:val="18"/>
                <w:szCs w:val="18"/>
              </w:rPr>
              <w:t>Excludes o</w:t>
            </w:r>
            <w:r w:rsidRPr="009251FE">
              <w:rPr>
                <w:rFonts w:ascii="Garamond" w:hAnsi="Garamond"/>
                <w:color w:val="000000"/>
                <w:sz w:val="18"/>
                <w:szCs w:val="18"/>
              </w:rPr>
              <w:t xml:space="preserve">ut-of-market loans (RU, UR, RRNL, UUNL) </w:t>
            </w:r>
          </w:p>
          <w:p w14:paraId="1C3DEA9D" w14:textId="77777777" w:rsidR="009F02B1" w:rsidRPr="009251FE" w:rsidRDefault="009F02B1" w:rsidP="00B51CEC">
            <w:pPr>
              <w:contextualSpacing/>
              <w:jc w:val="center"/>
              <w:rPr>
                <w:rFonts w:ascii="Garamond" w:hAnsi="Garamond"/>
                <w:color w:val="000000"/>
                <w:sz w:val="18"/>
                <w:szCs w:val="18"/>
              </w:rPr>
            </w:pPr>
            <w:r w:rsidRPr="009251FE">
              <w:rPr>
                <w:rFonts w:ascii="Garamond" w:hAnsi="Garamond"/>
                <w:color w:val="000000"/>
                <w:sz w:val="18"/>
                <w:szCs w:val="18"/>
              </w:rPr>
              <w:t>if Distance &gt; 25 miles (N=638,691).</w:t>
            </w:r>
          </w:p>
        </w:tc>
      </w:tr>
      <w:tr w:rsidR="00F312D8" w:rsidRPr="009251FE" w14:paraId="211B9807" w14:textId="77777777" w:rsidTr="00E279BB">
        <w:trPr>
          <w:trHeight w:val="20"/>
          <w:jc w:val="center"/>
        </w:trPr>
        <w:tc>
          <w:tcPr>
            <w:tcW w:w="809" w:type="pct"/>
            <w:tcBorders>
              <w:top w:val="single" w:sz="4" w:space="0" w:color="auto"/>
              <w:bottom w:val="single" w:sz="4" w:space="0" w:color="auto"/>
            </w:tcBorders>
            <w:vAlign w:val="bottom"/>
          </w:tcPr>
          <w:p w14:paraId="54439139" w14:textId="77777777" w:rsidR="00F312D8" w:rsidRPr="009251FE" w:rsidRDefault="00F312D8" w:rsidP="00B51CEC">
            <w:pPr>
              <w:contextualSpacing/>
              <w:jc w:val="center"/>
              <w:rPr>
                <w:rFonts w:ascii="Garamond" w:hAnsi="Garamond"/>
                <w:color w:val="000000"/>
                <w:sz w:val="18"/>
                <w:szCs w:val="18"/>
              </w:rPr>
            </w:pPr>
            <w:r w:rsidRPr="009251FE">
              <w:rPr>
                <w:rFonts w:ascii="Garamond" w:hAnsi="Garamond"/>
                <w:color w:val="000000"/>
                <w:sz w:val="18"/>
                <w:szCs w:val="18"/>
              </w:rPr>
              <w:t>Dependent variable</w:t>
            </w:r>
          </w:p>
        </w:tc>
        <w:tc>
          <w:tcPr>
            <w:tcW w:w="1113" w:type="pct"/>
            <w:tcBorders>
              <w:top w:val="single" w:sz="4" w:space="0" w:color="auto"/>
              <w:bottom w:val="single" w:sz="4" w:space="0" w:color="auto"/>
            </w:tcBorders>
            <w:shd w:val="clear" w:color="auto" w:fill="auto"/>
            <w:noWrap/>
            <w:vAlign w:val="bottom"/>
          </w:tcPr>
          <w:p w14:paraId="3F2707CE" w14:textId="7287172D" w:rsidR="00F312D8" w:rsidRPr="009251FE" w:rsidRDefault="002A1636" w:rsidP="00B51CEC">
            <w:pPr>
              <w:contextualSpacing/>
              <w:jc w:val="center"/>
              <w:rPr>
                <w:rFonts w:ascii="Garamond" w:hAnsi="Garamond"/>
                <w:color w:val="000000"/>
                <w:sz w:val="18"/>
                <w:szCs w:val="18"/>
              </w:rPr>
            </w:pPr>
            <w:r w:rsidRPr="009251FE">
              <w:rPr>
                <w:rFonts w:ascii="Garamond" w:hAnsi="Garamond"/>
                <w:color w:val="000000"/>
                <w:sz w:val="18"/>
                <w:szCs w:val="18"/>
              </w:rPr>
              <w:t>I</w:t>
            </w:r>
            <w:r w:rsidR="00F312D8" w:rsidRPr="009251FE">
              <w:rPr>
                <w:rFonts w:ascii="Garamond" w:hAnsi="Garamond"/>
                <w:color w:val="000000"/>
                <w:sz w:val="18"/>
                <w:szCs w:val="18"/>
              </w:rPr>
              <w:t>ndependent variable</w:t>
            </w:r>
          </w:p>
        </w:tc>
        <w:tc>
          <w:tcPr>
            <w:tcW w:w="910" w:type="pct"/>
            <w:tcBorders>
              <w:top w:val="single" w:sz="4" w:space="0" w:color="auto"/>
              <w:bottom w:val="single" w:sz="4" w:space="0" w:color="auto"/>
            </w:tcBorders>
            <w:shd w:val="clear" w:color="auto" w:fill="auto"/>
            <w:noWrap/>
            <w:vAlign w:val="bottom"/>
            <w:hideMark/>
          </w:tcPr>
          <w:p w14:paraId="57634A58" w14:textId="77777777" w:rsidR="00F312D8" w:rsidRPr="009251FE" w:rsidRDefault="00F312D8" w:rsidP="00B51CEC">
            <w:pPr>
              <w:contextualSpacing/>
              <w:jc w:val="center"/>
              <w:rPr>
                <w:rFonts w:ascii="Garamond" w:hAnsi="Garamond"/>
                <w:color w:val="000000"/>
                <w:sz w:val="18"/>
                <w:szCs w:val="18"/>
              </w:rPr>
            </w:pPr>
            <w:r w:rsidRPr="009251FE">
              <w:rPr>
                <w:rFonts w:ascii="Garamond" w:hAnsi="Garamond"/>
                <w:color w:val="000000"/>
                <w:sz w:val="18"/>
                <w:szCs w:val="18"/>
              </w:rPr>
              <w:t xml:space="preserve">Estimated </w:t>
            </w:r>
            <w:r w:rsidR="00EF5B27" w:rsidRPr="009251FE">
              <w:rPr>
                <w:rFonts w:ascii="Garamond" w:hAnsi="Garamond"/>
                <w:color w:val="000000"/>
                <w:sz w:val="18"/>
                <w:szCs w:val="18"/>
              </w:rPr>
              <w:t>c</w:t>
            </w:r>
            <w:r w:rsidRPr="009251FE">
              <w:rPr>
                <w:rFonts w:ascii="Garamond" w:hAnsi="Garamond"/>
                <w:color w:val="000000"/>
                <w:sz w:val="18"/>
                <w:szCs w:val="18"/>
              </w:rPr>
              <w:t>oefficient</w:t>
            </w:r>
          </w:p>
        </w:tc>
        <w:tc>
          <w:tcPr>
            <w:tcW w:w="830" w:type="pct"/>
            <w:tcBorders>
              <w:top w:val="single" w:sz="4" w:space="0" w:color="auto"/>
              <w:bottom w:val="single" w:sz="4" w:space="0" w:color="auto"/>
            </w:tcBorders>
            <w:shd w:val="clear" w:color="auto" w:fill="auto"/>
            <w:noWrap/>
            <w:vAlign w:val="bottom"/>
            <w:hideMark/>
          </w:tcPr>
          <w:p w14:paraId="1727EA03" w14:textId="77777777" w:rsidR="00F312D8" w:rsidRPr="009251FE" w:rsidRDefault="00F312D8" w:rsidP="00B51CEC">
            <w:pPr>
              <w:contextualSpacing/>
              <w:jc w:val="center"/>
              <w:rPr>
                <w:rFonts w:ascii="Garamond" w:hAnsi="Garamond"/>
                <w:sz w:val="18"/>
                <w:szCs w:val="18"/>
              </w:rPr>
            </w:pPr>
            <w:r w:rsidRPr="009251FE">
              <w:rPr>
                <w:rFonts w:ascii="Garamond" w:hAnsi="Garamond"/>
                <w:color w:val="000000"/>
                <w:sz w:val="18"/>
                <w:szCs w:val="18"/>
              </w:rPr>
              <w:t xml:space="preserve">Odds </w:t>
            </w:r>
            <w:r w:rsidR="00EF5B27" w:rsidRPr="009251FE">
              <w:rPr>
                <w:rFonts w:ascii="Garamond" w:hAnsi="Garamond"/>
                <w:color w:val="000000"/>
                <w:sz w:val="18"/>
                <w:szCs w:val="18"/>
              </w:rPr>
              <w:t>r</w:t>
            </w:r>
            <w:r w:rsidRPr="009251FE">
              <w:rPr>
                <w:rFonts w:ascii="Garamond" w:hAnsi="Garamond"/>
                <w:color w:val="000000"/>
                <w:sz w:val="18"/>
                <w:szCs w:val="18"/>
              </w:rPr>
              <w:t>atio</w:t>
            </w:r>
          </w:p>
        </w:tc>
        <w:tc>
          <w:tcPr>
            <w:tcW w:w="1338" w:type="pct"/>
            <w:tcBorders>
              <w:top w:val="single" w:sz="4" w:space="0" w:color="auto"/>
              <w:bottom w:val="single" w:sz="4" w:space="0" w:color="auto"/>
            </w:tcBorders>
            <w:shd w:val="clear" w:color="auto" w:fill="auto"/>
            <w:noWrap/>
            <w:vAlign w:val="bottom"/>
            <w:hideMark/>
          </w:tcPr>
          <w:p w14:paraId="714938F9" w14:textId="77777777" w:rsidR="00F312D8" w:rsidRPr="009251FE" w:rsidRDefault="00F312D8" w:rsidP="00B51CEC">
            <w:pPr>
              <w:contextualSpacing/>
              <w:jc w:val="center"/>
              <w:rPr>
                <w:rFonts w:ascii="Garamond" w:hAnsi="Garamond"/>
                <w:sz w:val="18"/>
                <w:szCs w:val="18"/>
              </w:rPr>
            </w:pPr>
            <w:r w:rsidRPr="009251FE">
              <w:rPr>
                <w:rFonts w:ascii="Garamond" w:hAnsi="Garamond"/>
                <w:color w:val="000000"/>
                <w:sz w:val="18"/>
                <w:szCs w:val="18"/>
              </w:rPr>
              <w:t xml:space="preserve">Odds </w:t>
            </w:r>
            <w:r w:rsidR="00EF5B27" w:rsidRPr="009251FE">
              <w:rPr>
                <w:rFonts w:ascii="Garamond" w:hAnsi="Garamond"/>
                <w:color w:val="000000"/>
                <w:sz w:val="18"/>
                <w:szCs w:val="18"/>
              </w:rPr>
              <w:t>r</w:t>
            </w:r>
            <w:r w:rsidRPr="009251FE">
              <w:rPr>
                <w:rFonts w:ascii="Garamond" w:hAnsi="Garamond"/>
                <w:color w:val="000000"/>
                <w:sz w:val="18"/>
                <w:szCs w:val="18"/>
              </w:rPr>
              <w:t>atio for 1 std dev increase in social capital</w:t>
            </w:r>
          </w:p>
        </w:tc>
      </w:tr>
      <w:tr w:rsidR="00F312D8" w:rsidRPr="009251FE" w14:paraId="38C4715E" w14:textId="77777777" w:rsidTr="00E279BB">
        <w:trPr>
          <w:trHeight w:val="20"/>
          <w:jc w:val="center"/>
        </w:trPr>
        <w:tc>
          <w:tcPr>
            <w:tcW w:w="809" w:type="pct"/>
            <w:tcBorders>
              <w:top w:val="single" w:sz="4" w:space="0" w:color="auto"/>
              <w:bottom w:val="single" w:sz="4" w:space="0" w:color="auto"/>
            </w:tcBorders>
          </w:tcPr>
          <w:p w14:paraId="3AA409DA" w14:textId="77777777" w:rsidR="00F312D8" w:rsidRPr="009251FE" w:rsidRDefault="00F312D8" w:rsidP="00B51CEC">
            <w:pPr>
              <w:contextualSpacing/>
              <w:jc w:val="center"/>
              <w:rPr>
                <w:rFonts w:ascii="Garamond" w:hAnsi="Garamond"/>
                <w:i/>
                <w:sz w:val="18"/>
                <w:szCs w:val="18"/>
              </w:rPr>
            </w:pPr>
            <w:r w:rsidRPr="009251FE">
              <w:rPr>
                <w:rFonts w:ascii="Garamond" w:hAnsi="Garamond"/>
                <w:i/>
                <w:sz w:val="18"/>
                <w:szCs w:val="18"/>
              </w:rPr>
              <w:t>Default</w:t>
            </w:r>
          </w:p>
        </w:tc>
        <w:tc>
          <w:tcPr>
            <w:tcW w:w="1113" w:type="pct"/>
            <w:tcBorders>
              <w:top w:val="single" w:sz="4" w:space="0" w:color="auto"/>
              <w:bottom w:val="single" w:sz="4" w:space="0" w:color="auto"/>
            </w:tcBorders>
            <w:shd w:val="clear" w:color="auto" w:fill="auto"/>
            <w:noWrap/>
            <w:hideMark/>
          </w:tcPr>
          <w:p w14:paraId="421ACAB5" w14:textId="4B704942" w:rsidR="00F312D8" w:rsidRPr="009251FE" w:rsidRDefault="002A1636" w:rsidP="00B51CEC">
            <w:pPr>
              <w:contextualSpacing/>
              <w:jc w:val="center"/>
              <w:rPr>
                <w:rFonts w:ascii="Garamond" w:hAnsi="Garamond"/>
                <w:i/>
                <w:sz w:val="18"/>
                <w:szCs w:val="18"/>
              </w:rPr>
            </w:pPr>
            <w:r w:rsidRPr="009251FE">
              <w:rPr>
                <w:rFonts w:ascii="Garamond" w:hAnsi="Garamond"/>
                <w:i/>
                <w:sz w:val="18"/>
                <w:szCs w:val="18"/>
              </w:rPr>
              <w:t>Borrower SocCap</w:t>
            </w:r>
          </w:p>
        </w:tc>
        <w:tc>
          <w:tcPr>
            <w:tcW w:w="910" w:type="pct"/>
            <w:tcBorders>
              <w:top w:val="single" w:sz="4" w:space="0" w:color="auto"/>
              <w:bottom w:val="single" w:sz="4" w:space="0" w:color="auto"/>
            </w:tcBorders>
            <w:shd w:val="clear" w:color="auto" w:fill="auto"/>
            <w:noWrap/>
          </w:tcPr>
          <w:p w14:paraId="18DF6BC8"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-0.1744***</w:t>
            </w:r>
          </w:p>
        </w:tc>
        <w:tc>
          <w:tcPr>
            <w:tcW w:w="830" w:type="pct"/>
            <w:tcBorders>
              <w:top w:val="single" w:sz="4" w:space="0" w:color="auto"/>
              <w:bottom w:val="single" w:sz="4" w:space="0" w:color="auto"/>
            </w:tcBorders>
            <w:shd w:val="clear" w:color="auto" w:fill="auto"/>
            <w:noWrap/>
          </w:tcPr>
          <w:p w14:paraId="4E368BF5"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0.840***</w:t>
            </w:r>
          </w:p>
        </w:tc>
        <w:tc>
          <w:tcPr>
            <w:tcW w:w="1338" w:type="pct"/>
            <w:tcBorders>
              <w:top w:val="single" w:sz="4" w:space="0" w:color="auto"/>
              <w:bottom w:val="single" w:sz="4" w:space="0" w:color="auto"/>
            </w:tcBorders>
            <w:shd w:val="clear" w:color="auto" w:fill="auto"/>
            <w:noWrap/>
          </w:tcPr>
          <w:p w14:paraId="1DA4079A"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0.902</w:t>
            </w:r>
          </w:p>
        </w:tc>
      </w:tr>
      <w:tr w:rsidR="00F312D8" w:rsidRPr="009251FE" w14:paraId="2C8CD496" w14:textId="77777777" w:rsidTr="00E279BB">
        <w:trPr>
          <w:trHeight w:val="20"/>
          <w:jc w:val="center"/>
        </w:trPr>
        <w:tc>
          <w:tcPr>
            <w:tcW w:w="809" w:type="pct"/>
            <w:tcBorders>
              <w:top w:val="single" w:sz="4" w:space="0" w:color="auto"/>
              <w:bottom w:val="single" w:sz="4" w:space="0" w:color="auto"/>
            </w:tcBorders>
          </w:tcPr>
          <w:p w14:paraId="633DF57E" w14:textId="77777777" w:rsidR="00F312D8" w:rsidRPr="009251FE" w:rsidRDefault="00F312D8" w:rsidP="00B51CEC">
            <w:pPr>
              <w:jc w:val="center"/>
              <w:rPr>
                <w:rFonts w:ascii="Garamond" w:hAnsi="Garamond"/>
                <w:sz w:val="18"/>
                <w:szCs w:val="18"/>
              </w:rPr>
            </w:pPr>
            <w:r w:rsidRPr="009251FE">
              <w:rPr>
                <w:rFonts w:ascii="Garamond" w:hAnsi="Garamond"/>
                <w:i/>
                <w:sz w:val="18"/>
                <w:szCs w:val="18"/>
              </w:rPr>
              <w:t>Default</w:t>
            </w:r>
          </w:p>
        </w:tc>
        <w:tc>
          <w:tcPr>
            <w:tcW w:w="1113" w:type="pct"/>
            <w:tcBorders>
              <w:top w:val="single" w:sz="4" w:space="0" w:color="auto"/>
              <w:bottom w:val="single" w:sz="4" w:space="0" w:color="auto"/>
            </w:tcBorders>
            <w:shd w:val="clear" w:color="auto" w:fill="auto"/>
            <w:noWrap/>
          </w:tcPr>
          <w:p w14:paraId="5AFFD483" w14:textId="2AA0CF78" w:rsidR="00F312D8" w:rsidRPr="009251FE" w:rsidRDefault="002A1636" w:rsidP="00B51CEC">
            <w:pPr>
              <w:contextualSpacing/>
              <w:jc w:val="center"/>
              <w:rPr>
                <w:rFonts w:ascii="Garamond" w:hAnsi="Garamond"/>
                <w:i/>
                <w:sz w:val="18"/>
                <w:szCs w:val="18"/>
              </w:rPr>
            </w:pPr>
            <w:r w:rsidRPr="009251FE">
              <w:rPr>
                <w:rFonts w:ascii="Garamond" w:hAnsi="Garamond"/>
                <w:i/>
                <w:sz w:val="18"/>
                <w:szCs w:val="18"/>
              </w:rPr>
              <w:t>Lender SocCap</w:t>
            </w:r>
          </w:p>
        </w:tc>
        <w:tc>
          <w:tcPr>
            <w:tcW w:w="910" w:type="pct"/>
            <w:tcBorders>
              <w:top w:val="single" w:sz="4" w:space="0" w:color="auto"/>
              <w:bottom w:val="single" w:sz="4" w:space="0" w:color="auto"/>
            </w:tcBorders>
            <w:shd w:val="clear" w:color="auto" w:fill="auto"/>
            <w:noWrap/>
          </w:tcPr>
          <w:p w14:paraId="23889B74"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-0.1200***</w:t>
            </w:r>
          </w:p>
        </w:tc>
        <w:tc>
          <w:tcPr>
            <w:tcW w:w="830" w:type="pct"/>
            <w:tcBorders>
              <w:top w:val="single" w:sz="4" w:space="0" w:color="auto"/>
              <w:bottom w:val="single" w:sz="4" w:space="0" w:color="auto"/>
            </w:tcBorders>
            <w:shd w:val="clear" w:color="auto" w:fill="auto"/>
            <w:noWrap/>
          </w:tcPr>
          <w:p w14:paraId="4AC08044"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0.887**</w:t>
            </w:r>
          </w:p>
        </w:tc>
        <w:tc>
          <w:tcPr>
            <w:tcW w:w="1338" w:type="pct"/>
            <w:tcBorders>
              <w:top w:val="single" w:sz="4" w:space="0" w:color="auto"/>
              <w:bottom w:val="single" w:sz="4" w:space="0" w:color="auto"/>
            </w:tcBorders>
            <w:shd w:val="clear" w:color="auto" w:fill="auto"/>
            <w:noWrap/>
          </w:tcPr>
          <w:p w14:paraId="56058359"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0.932</w:t>
            </w:r>
          </w:p>
        </w:tc>
      </w:tr>
      <w:tr w:rsidR="00F312D8" w:rsidRPr="009251FE" w14:paraId="00C49732" w14:textId="77777777" w:rsidTr="00E279BB">
        <w:trPr>
          <w:trHeight w:val="20"/>
          <w:jc w:val="center"/>
        </w:trPr>
        <w:tc>
          <w:tcPr>
            <w:tcW w:w="809" w:type="pct"/>
            <w:tcBorders>
              <w:top w:val="single" w:sz="4" w:space="0" w:color="auto"/>
              <w:bottom w:val="single" w:sz="4" w:space="0" w:color="auto"/>
            </w:tcBorders>
          </w:tcPr>
          <w:p w14:paraId="31C43D82" w14:textId="77777777" w:rsidR="00F312D8" w:rsidRPr="009251FE" w:rsidRDefault="00F312D8" w:rsidP="00B51CEC">
            <w:pPr>
              <w:jc w:val="center"/>
              <w:rPr>
                <w:rFonts w:ascii="Garamond" w:hAnsi="Garamond"/>
                <w:sz w:val="18"/>
                <w:szCs w:val="18"/>
              </w:rPr>
            </w:pPr>
            <w:r w:rsidRPr="009251FE">
              <w:rPr>
                <w:rFonts w:ascii="Garamond" w:hAnsi="Garamond"/>
                <w:i/>
                <w:sz w:val="18"/>
                <w:szCs w:val="18"/>
              </w:rPr>
              <w:t>Default</w:t>
            </w:r>
          </w:p>
        </w:tc>
        <w:tc>
          <w:tcPr>
            <w:tcW w:w="1113" w:type="pct"/>
            <w:tcBorders>
              <w:top w:val="single" w:sz="4" w:space="0" w:color="auto"/>
              <w:bottom w:val="single" w:sz="4" w:space="0" w:color="auto"/>
            </w:tcBorders>
            <w:shd w:val="clear" w:color="auto" w:fill="auto"/>
            <w:noWrap/>
          </w:tcPr>
          <w:p w14:paraId="507874D9" w14:textId="1FEA5B6C" w:rsidR="00F312D8" w:rsidRPr="009251FE" w:rsidRDefault="002A1636" w:rsidP="00B51CEC">
            <w:pPr>
              <w:contextualSpacing/>
              <w:jc w:val="center"/>
              <w:rPr>
                <w:rFonts w:ascii="Garamond" w:hAnsi="Garamond"/>
                <w:i/>
                <w:sz w:val="18"/>
                <w:szCs w:val="18"/>
              </w:rPr>
            </w:pPr>
            <w:r w:rsidRPr="009251FE">
              <w:rPr>
                <w:rFonts w:ascii="Garamond" w:hAnsi="Garamond"/>
                <w:i/>
                <w:sz w:val="18"/>
                <w:szCs w:val="18"/>
              </w:rPr>
              <w:t>Average SocCap</w:t>
            </w:r>
          </w:p>
        </w:tc>
        <w:tc>
          <w:tcPr>
            <w:tcW w:w="910" w:type="pct"/>
            <w:tcBorders>
              <w:top w:val="single" w:sz="4" w:space="0" w:color="auto"/>
              <w:bottom w:val="single" w:sz="4" w:space="0" w:color="auto"/>
            </w:tcBorders>
            <w:shd w:val="clear" w:color="auto" w:fill="auto"/>
            <w:noWrap/>
          </w:tcPr>
          <w:p w14:paraId="382793C1"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-0.1773***</w:t>
            </w:r>
          </w:p>
        </w:tc>
        <w:tc>
          <w:tcPr>
            <w:tcW w:w="830" w:type="pct"/>
            <w:tcBorders>
              <w:top w:val="single" w:sz="4" w:space="0" w:color="auto"/>
              <w:bottom w:val="single" w:sz="4" w:space="0" w:color="auto"/>
            </w:tcBorders>
            <w:shd w:val="clear" w:color="auto" w:fill="auto"/>
            <w:noWrap/>
          </w:tcPr>
          <w:p w14:paraId="615C34AB"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0.838***</w:t>
            </w:r>
          </w:p>
        </w:tc>
        <w:tc>
          <w:tcPr>
            <w:tcW w:w="1338" w:type="pct"/>
            <w:tcBorders>
              <w:top w:val="single" w:sz="4" w:space="0" w:color="auto"/>
              <w:bottom w:val="single" w:sz="4" w:space="0" w:color="auto"/>
            </w:tcBorders>
            <w:shd w:val="clear" w:color="auto" w:fill="auto"/>
            <w:noWrap/>
          </w:tcPr>
          <w:p w14:paraId="295D70FE"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0.906</w:t>
            </w:r>
          </w:p>
        </w:tc>
      </w:tr>
      <w:tr w:rsidR="00F312D8" w:rsidRPr="009251FE" w14:paraId="5A8AAB1F" w14:textId="77777777" w:rsidTr="00E279BB">
        <w:trPr>
          <w:trHeight w:val="20"/>
          <w:jc w:val="center"/>
        </w:trPr>
        <w:tc>
          <w:tcPr>
            <w:tcW w:w="809" w:type="pct"/>
            <w:tcBorders>
              <w:top w:val="single" w:sz="4" w:space="0" w:color="auto"/>
            </w:tcBorders>
          </w:tcPr>
          <w:p w14:paraId="10E90141" w14:textId="77777777" w:rsidR="00F312D8" w:rsidRPr="009251FE" w:rsidRDefault="00F312D8" w:rsidP="00B51CEC">
            <w:pPr>
              <w:jc w:val="center"/>
              <w:rPr>
                <w:rFonts w:ascii="Garamond" w:hAnsi="Garamond"/>
                <w:sz w:val="18"/>
                <w:szCs w:val="18"/>
              </w:rPr>
            </w:pPr>
            <w:r w:rsidRPr="009251FE">
              <w:rPr>
                <w:rFonts w:ascii="Garamond" w:hAnsi="Garamond"/>
                <w:i/>
                <w:sz w:val="18"/>
                <w:szCs w:val="18"/>
              </w:rPr>
              <w:t>Default</w:t>
            </w:r>
          </w:p>
        </w:tc>
        <w:tc>
          <w:tcPr>
            <w:tcW w:w="1113" w:type="pct"/>
            <w:tcBorders>
              <w:top w:val="single" w:sz="4" w:space="0" w:color="auto"/>
            </w:tcBorders>
            <w:shd w:val="clear" w:color="auto" w:fill="auto"/>
            <w:noWrap/>
          </w:tcPr>
          <w:p w14:paraId="55E1D4E8"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HH</w:t>
            </w:r>
          </w:p>
        </w:tc>
        <w:tc>
          <w:tcPr>
            <w:tcW w:w="910" w:type="pct"/>
            <w:tcBorders>
              <w:top w:val="single" w:sz="4" w:space="0" w:color="auto"/>
            </w:tcBorders>
            <w:shd w:val="clear" w:color="auto" w:fill="auto"/>
            <w:noWrap/>
          </w:tcPr>
          <w:p w14:paraId="53B1B9C2"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-0.2050***</w:t>
            </w:r>
          </w:p>
        </w:tc>
        <w:tc>
          <w:tcPr>
            <w:tcW w:w="830" w:type="pct"/>
            <w:tcBorders>
              <w:top w:val="single" w:sz="4" w:space="0" w:color="auto"/>
            </w:tcBorders>
            <w:shd w:val="clear" w:color="auto" w:fill="auto"/>
            <w:noWrap/>
          </w:tcPr>
          <w:p w14:paraId="6430382B"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0.815***</w:t>
            </w:r>
          </w:p>
        </w:tc>
        <w:tc>
          <w:tcPr>
            <w:tcW w:w="1338" w:type="pct"/>
            <w:tcBorders>
              <w:top w:val="single" w:sz="4" w:space="0" w:color="auto"/>
            </w:tcBorders>
            <w:shd w:val="clear" w:color="auto" w:fill="auto"/>
            <w:noWrap/>
          </w:tcPr>
          <w:p w14:paraId="28E7AAA8"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w:t>
            </w:r>
          </w:p>
        </w:tc>
      </w:tr>
      <w:tr w:rsidR="00F312D8" w:rsidRPr="009251FE" w14:paraId="77489871" w14:textId="77777777" w:rsidTr="00E279BB">
        <w:trPr>
          <w:trHeight w:val="20"/>
          <w:jc w:val="center"/>
        </w:trPr>
        <w:tc>
          <w:tcPr>
            <w:tcW w:w="809" w:type="pct"/>
          </w:tcPr>
          <w:p w14:paraId="14D3B807" w14:textId="77777777" w:rsidR="00F312D8" w:rsidRPr="009251FE" w:rsidRDefault="00F312D8" w:rsidP="00B51CEC">
            <w:pPr>
              <w:contextualSpacing/>
              <w:jc w:val="center"/>
              <w:rPr>
                <w:rFonts w:ascii="Garamond" w:hAnsi="Garamond"/>
                <w:sz w:val="18"/>
                <w:szCs w:val="18"/>
              </w:rPr>
            </w:pPr>
          </w:p>
        </w:tc>
        <w:tc>
          <w:tcPr>
            <w:tcW w:w="1113" w:type="pct"/>
            <w:shd w:val="clear" w:color="auto" w:fill="auto"/>
            <w:noWrap/>
          </w:tcPr>
          <w:p w14:paraId="1947B060"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HL</w:t>
            </w:r>
          </w:p>
        </w:tc>
        <w:tc>
          <w:tcPr>
            <w:tcW w:w="910" w:type="pct"/>
            <w:shd w:val="clear" w:color="auto" w:fill="auto"/>
            <w:noWrap/>
          </w:tcPr>
          <w:p w14:paraId="6E45FF74"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-0.0352</w:t>
            </w:r>
          </w:p>
        </w:tc>
        <w:tc>
          <w:tcPr>
            <w:tcW w:w="830" w:type="pct"/>
            <w:shd w:val="clear" w:color="auto" w:fill="auto"/>
            <w:noWrap/>
          </w:tcPr>
          <w:p w14:paraId="0E660845"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0.965</w:t>
            </w:r>
          </w:p>
        </w:tc>
        <w:tc>
          <w:tcPr>
            <w:tcW w:w="1338" w:type="pct"/>
            <w:shd w:val="clear" w:color="auto" w:fill="auto"/>
            <w:noWrap/>
          </w:tcPr>
          <w:p w14:paraId="7B57EDBE"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w:t>
            </w:r>
          </w:p>
        </w:tc>
      </w:tr>
      <w:tr w:rsidR="00F312D8" w:rsidRPr="009251FE" w14:paraId="780219E9" w14:textId="77777777" w:rsidTr="00E279BB">
        <w:trPr>
          <w:trHeight w:val="20"/>
          <w:jc w:val="center"/>
        </w:trPr>
        <w:tc>
          <w:tcPr>
            <w:tcW w:w="809" w:type="pct"/>
          </w:tcPr>
          <w:p w14:paraId="370D2229" w14:textId="77777777" w:rsidR="00F312D8" w:rsidRPr="009251FE" w:rsidRDefault="00F312D8" w:rsidP="00B51CEC">
            <w:pPr>
              <w:contextualSpacing/>
              <w:jc w:val="center"/>
              <w:rPr>
                <w:rFonts w:ascii="Garamond" w:hAnsi="Garamond"/>
                <w:sz w:val="18"/>
                <w:szCs w:val="18"/>
              </w:rPr>
            </w:pPr>
          </w:p>
        </w:tc>
        <w:tc>
          <w:tcPr>
            <w:tcW w:w="1113" w:type="pct"/>
            <w:shd w:val="clear" w:color="auto" w:fill="auto"/>
            <w:noWrap/>
          </w:tcPr>
          <w:p w14:paraId="0DE44328"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LH</w:t>
            </w:r>
          </w:p>
        </w:tc>
        <w:tc>
          <w:tcPr>
            <w:tcW w:w="910" w:type="pct"/>
            <w:shd w:val="clear" w:color="auto" w:fill="auto"/>
            <w:noWrap/>
          </w:tcPr>
          <w:p w14:paraId="08F11B38"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-0.1326*</w:t>
            </w:r>
          </w:p>
        </w:tc>
        <w:tc>
          <w:tcPr>
            <w:tcW w:w="830" w:type="pct"/>
            <w:shd w:val="clear" w:color="auto" w:fill="auto"/>
            <w:noWrap/>
          </w:tcPr>
          <w:p w14:paraId="24ADE3F9"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0.876*</w:t>
            </w:r>
          </w:p>
        </w:tc>
        <w:tc>
          <w:tcPr>
            <w:tcW w:w="1338" w:type="pct"/>
            <w:shd w:val="clear" w:color="auto" w:fill="auto"/>
            <w:noWrap/>
          </w:tcPr>
          <w:p w14:paraId="3E0F9CE0"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w:t>
            </w:r>
          </w:p>
        </w:tc>
      </w:tr>
      <w:tr w:rsidR="00F312D8" w:rsidRPr="009251FE" w14:paraId="58613CDE" w14:textId="77777777" w:rsidTr="00E279BB">
        <w:trPr>
          <w:trHeight w:val="20"/>
          <w:jc w:val="center"/>
        </w:trPr>
        <w:tc>
          <w:tcPr>
            <w:tcW w:w="809" w:type="pct"/>
            <w:tcBorders>
              <w:bottom w:val="single" w:sz="4" w:space="0" w:color="auto"/>
            </w:tcBorders>
          </w:tcPr>
          <w:p w14:paraId="03A8E600" w14:textId="77777777" w:rsidR="00F312D8" w:rsidRPr="009251FE" w:rsidRDefault="00F312D8" w:rsidP="00B51CEC">
            <w:pPr>
              <w:contextualSpacing/>
              <w:jc w:val="center"/>
              <w:rPr>
                <w:rFonts w:ascii="Garamond" w:hAnsi="Garamond"/>
                <w:color w:val="000000"/>
                <w:sz w:val="18"/>
                <w:szCs w:val="18"/>
              </w:rPr>
            </w:pPr>
          </w:p>
        </w:tc>
        <w:tc>
          <w:tcPr>
            <w:tcW w:w="1113" w:type="pct"/>
            <w:tcBorders>
              <w:bottom w:val="single" w:sz="4" w:space="0" w:color="auto"/>
            </w:tcBorders>
            <w:shd w:val="clear" w:color="auto" w:fill="auto"/>
            <w:noWrap/>
          </w:tcPr>
          <w:p w14:paraId="018C4646" w14:textId="77777777" w:rsidR="00F312D8" w:rsidRPr="009251FE" w:rsidRDefault="00F312D8" w:rsidP="00B51CEC">
            <w:pPr>
              <w:contextualSpacing/>
              <w:jc w:val="center"/>
              <w:rPr>
                <w:rFonts w:ascii="Garamond" w:hAnsi="Garamond"/>
                <w:color w:val="000000"/>
                <w:sz w:val="18"/>
                <w:szCs w:val="18"/>
              </w:rPr>
            </w:pPr>
            <w:r w:rsidRPr="009251FE">
              <w:rPr>
                <w:rFonts w:ascii="Garamond" w:hAnsi="Garamond"/>
                <w:color w:val="000000"/>
                <w:sz w:val="18"/>
                <w:szCs w:val="18"/>
              </w:rPr>
              <w:t>LL</w:t>
            </w:r>
          </w:p>
        </w:tc>
        <w:tc>
          <w:tcPr>
            <w:tcW w:w="910" w:type="pct"/>
            <w:tcBorders>
              <w:bottom w:val="single" w:sz="4" w:space="0" w:color="auto"/>
            </w:tcBorders>
            <w:shd w:val="clear" w:color="auto" w:fill="auto"/>
            <w:noWrap/>
          </w:tcPr>
          <w:p w14:paraId="7D70AEB6" w14:textId="77777777" w:rsidR="00F312D8" w:rsidRPr="009251FE" w:rsidRDefault="00F312D8" w:rsidP="00B51CEC">
            <w:pPr>
              <w:contextualSpacing/>
              <w:jc w:val="center"/>
              <w:rPr>
                <w:rFonts w:ascii="Garamond" w:hAnsi="Garamond"/>
                <w:color w:val="000000"/>
                <w:sz w:val="18"/>
                <w:szCs w:val="18"/>
              </w:rPr>
            </w:pPr>
            <w:r w:rsidRPr="009251FE">
              <w:rPr>
                <w:rFonts w:ascii="Garamond" w:hAnsi="Garamond"/>
                <w:color w:val="000000"/>
                <w:sz w:val="18"/>
                <w:szCs w:val="18"/>
              </w:rPr>
              <w:t>0.1419**</w:t>
            </w:r>
          </w:p>
        </w:tc>
        <w:tc>
          <w:tcPr>
            <w:tcW w:w="830" w:type="pct"/>
            <w:tcBorders>
              <w:bottom w:val="single" w:sz="4" w:space="0" w:color="auto"/>
            </w:tcBorders>
            <w:shd w:val="clear" w:color="auto" w:fill="auto"/>
            <w:noWrap/>
          </w:tcPr>
          <w:p w14:paraId="66EB80AA"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1.152*</w:t>
            </w:r>
          </w:p>
        </w:tc>
        <w:tc>
          <w:tcPr>
            <w:tcW w:w="1338" w:type="pct"/>
            <w:tcBorders>
              <w:bottom w:val="single" w:sz="4" w:space="0" w:color="auto"/>
            </w:tcBorders>
            <w:shd w:val="clear" w:color="auto" w:fill="auto"/>
            <w:noWrap/>
          </w:tcPr>
          <w:p w14:paraId="73B3EB92"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w:t>
            </w:r>
          </w:p>
        </w:tc>
      </w:tr>
      <w:tr w:rsidR="009F02B1" w:rsidRPr="009251FE" w14:paraId="2D80A778" w14:textId="77777777" w:rsidTr="00E279BB">
        <w:trPr>
          <w:trHeight w:val="20"/>
          <w:jc w:val="center"/>
        </w:trPr>
        <w:tc>
          <w:tcPr>
            <w:tcW w:w="5000" w:type="pct"/>
            <w:gridSpan w:val="5"/>
            <w:tcBorders>
              <w:top w:val="single" w:sz="4" w:space="0" w:color="auto"/>
              <w:bottom w:val="single" w:sz="4" w:space="0" w:color="auto"/>
            </w:tcBorders>
            <w:vAlign w:val="bottom"/>
          </w:tcPr>
          <w:p w14:paraId="2569022B" w14:textId="77777777" w:rsidR="009F02B1" w:rsidRPr="009251FE" w:rsidRDefault="009F02B1" w:rsidP="00B51CEC">
            <w:pPr>
              <w:jc w:val="center"/>
              <w:rPr>
                <w:rFonts w:ascii="Garamond" w:hAnsi="Garamond"/>
                <w:color w:val="000000"/>
                <w:sz w:val="18"/>
                <w:szCs w:val="18"/>
              </w:rPr>
            </w:pPr>
            <w:r w:rsidRPr="009251FE">
              <w:rPr>
                <w:rFonts w:ascii="Garamond" w:hAnsi="Garamond"/>
                <w:b/>
                <w:sz w:val="18"/>
                <w:szCs w:val="18"/>
              </w:rPr>
              <w:t xml:space="preserve">Panel C:  </w:t>
            </w:r>
            <w:r w:rsidRPr="009251FE">
              <w:rPr>
                <w:rFonts w:ascii="Garamond" w:hAnsi="Garamond"/>
                <w:sz w:val="18"/>
                <w:szCs w:val="18"/>
              </w:rPr>
              <w:t>Excludes o</w:t>
            </w:r>
            <w:r w:rsidRPr="009251FE">
              <w:rPr>
                <w:rFonts w:ascii="Garamond" w:hAnsi="Garamond"/>
                <w:color w:val="000000"/>
                <w:sz w:val="18"/>
                <w:szCs w:val="18"/>
              </w:rPr>
              <w:t>ut-of-market loans</w:t>
            </w:r>
            <w:r w:rsidR="00000B83" w:rsidRPr="009251FE">
              <w:rPr>
                <w:rFonts w:ascii="Garamond" w:hAnsi="Garamond"/>
                <w:color w:val="000000"/>
                <w:sz w:val="18"/>
                <w:szCs w:val="18"/>
              </w:rPr>
              <w:t xml:space="preserve"> i</w:t>
            </w:r>
            <w:r w:rsidRPr="009251FE">
              <w:rPr>
                <w:rFonts w:ascii="Garamond" w:hAnsi="Garamond"/>
                <w:color w:val="000000"/>
                <w:sz w:val="18"/>
                <w:szCs w:val="18"/>
              </w:rPr>
              <w:t xml:space="preserve">f Distance &gt; 25 miles </w:t>
            </w:r>
            <w:r w:rsidRPr="009251FE">
              <w:rPr>
                <w:rFonts w:ascii="Garamond" w:hAnsi="Garamond"/>
                <w:b/>
                <w:color w:val="000000"/>
                <w:sz w:val="18"/>
                <w:szCs w:val="18"/>
                <w:u w:val="single"/>
              </w:rPr>
              <w:t>and</w:t>
            </w:r>
            <w:r w:rsidRPr="009251FE">
              <w:rPr>
                <w:rFonts w:ascii="Garamond" w:hAnsi="Garamond"/>
                <w:color w:val="000000"/>
                <w:sz w:val="18"/>
                <w:szCs w:val="18"/>
              </w:rPr>
              <w:t xml:space="preserve"> excludes </w:t>
            </w:r>
          </w:p>
          <w:p w14:paraId="4884E637" w14:textId="77777777" w:rsidR="009F02B1" w:rsidRPr="009251FE" w:rsidRDefault="009F02B1" w:rsidP="00B51CEC">
            <w:pPr>
              <w:contextualSpacing/>
              <w:jc w:val="center"/>
              <w:rPr>
                <w:rFonts w:ascii="Garamond" w:hAnsi="Garamond"/>
                <w:color w:val="000000"/>
                <w:sz w:val="18"/>
                <w:szCs w:val="18"/>
              </w:rPr>
            </w:pPr>
            <w:r w:rsidRPr="009251FE">
              <w:rPr>
                <w:rFonts w:ascii="Garamond" w:hAnsi="Garamond"/>
                <w:color w:val="000000"/>
                <w:sz w:val="18"/>
                <w:szCs w:val="18"/>
              </w:rPr>
              <w:t>banks if Assets &gt; $250 million (N=334,063).</w:t>
            </w:r>
          </w:p>
        </w:tc>
      </w:tr>
      <w:tr w:rsidR="00F312D8" w:rsidRPr="009251FE" w14:paraId="36005D27" w14:textId="77777777" w:rsidTr="00E279BB">
        <w:trPr>
          <w:trHeight w:val="20"/>
          <w:jc w:val="center"/>
        </w:trPr>
        <w:tc>
          <w:tcPr>
            <w:tcW w:w="809" w:type="pct"/>
            <w:tcBorders>
              <w:top w:val="single" w:sz="4" w:space="0" w:color="auto"/>
              <w:bottom w:val="single" w:sz="4" w:space="0" w:color="auto"/>
            </w:tcBorders>
            <w:vAlign w:val="bottom"/>
          </w:tcPr>
          <w:p w14:paraId="3BA5781E" w14:textId="77777777" w:rsidR="00F312D8" w:rsidRPr="009251FE" w:rsidRDefault="00F312D8" w:rsidP="00B51CEC">
            <w:pPr>
              <w:contextualSpacing/>
              <w:jc w:val="center"/>
              <w:rPr>
                <w:rFonts w:ascii="Garamond" w:hAnsi="Garamond"/>
                <w:color w:val="000000"/>
                <w:sz w:val="18"/>
                <w:szCs w:val="18"/>
              </w:rPr>
            </w:pPr>
            <w:r w:rsidRPr="009251FE">
              <w:rPr>
                <w:rFonts w:ascii="Garamond" w:hAnsi="Garamond"/>
                <w:color w:val="000000"/>
                <w:sz w:val="18"/>
                <w:szCs w:val="18"/>
              </w:rPr>
              <w:t>Dependent variable</w:t>
            </w:r>
          </w:p>
        </w:tc>
        <w:tc>
          <w:tcPr>
            <w:tcW w:w="1113" w:type="pct"/>
            <w:tcBorders>
              <w:top w:val="single" w:sz="4" w:space="0" w:color="auto"/>
              <w:bottom w:val="single" w:sz="4" w:space="0" w:color="auto"/>
            </w:tcBorders>
            <w:shd w:val="clear" w:color="auto" w:fill="auto"/>
            <w:noWrap/>
            <w:vAlign w:val="bottom"/>
          </w:tcPr>
          <w:p w14:paraId="55FDE25A" w14:textId="3278DE90" w:rsidR="00F312D8" w:rsidRPr="009251FE" w:rsidRDefault="002A1636" w:rsidP="00B51CEC">
            <w:pPr>
              <w:contextualSpacing/>
              <w:jc w:val="center"/>
              <w:rPr>
                <w:rFonts w:ascii="Garamond" w:hAnsi="Garamond"/>
                <w:color w:val="000000"/>
                <w:sz w:val="18"/>
                <w:szCs w:val="18"/>
              </w:rPr>
            </w:pPr>
            <w:r w:rsidRPr="009251FE">
              <w:rPr>
                <w:rFonts w:ascii="Garamond" w:hAnsi="Garamond"/>
                <w:color w:val="000000"/>
                <w:sz w:val="18"/>
                <w:szCs w:val="18"/>
              </w:rPr>
              <w:t>I</w:t>
            </w:r>
            <w:r w:rsidR="00F312D8" w:rsidRPr="009251FE">
              <w:rPr>
                <w:rFonts w:ascii="Garamond" w:hAnsi="Garamond"/>
                <w:color w:val="000000"/>
                <w:sz w:val="18"/>
                <w:szCs w:val="18"/>
              </w:rPr>
              <w:t>ndependent variable</w:t>
            </w:r>
          </w:p>
        </w:tc>
        <w:tc>
          <w:tcPr>
            <w:tcW w:w="910" w:type="pct"/>
            <w:tcBorders>
              <w:top w:val="single" w:sz="4" w:space="0" w:color="auto"/>
              <w:bottom w:val="single" w:sz="4" w:space="0" w:color="auto"/>
            </w:tcBorders>
            <w:shd w:val="clear" w:color="auto" w:fill="auto"/>
            <w:noWrap/>
            <w:vAlign w:val="bottom"/>
            <w:hideMark/>
          </w:tcPr>
          <w:p w14:paraId="07E16D2B" w14:textId="77777777" w:rsidR="00F312D8" w:rsidRPr="009251FE" w:rsidRDefault="00F312D8" w:rsidP="00B51CEC">
            <w:pPr>
              <w:contextualSpacing/>
              <w:jc w:val="center"/>
              <w:rPr>
                <w:rFonts w:ascii="Garamond" w:hAnsi="Garamond"/>
                <w:color w:val="000000"/>
                <w:sz w:val="18"/>
                <w:szCs w:val="18"/>
              </w:rPr>
            </w:pPr>
            <w:r w:rsidRPr="009251FE">
              <w:rPr>
                <w:rFonts w:ascii="Garamond" w:hAnsi="Garamond"/>
                <w:color w:val="000000"/>
                <w:sz w:val="18"/>
                <w:szCs w:val="18"/>
              </w:rPr>
              <w:t xml:space="preserve">Estimated </w:t>
            </w:r>
            <w:r w:rsidR="00EF5B27" w:rsidRPr="009251FE">
              <w:rPr>
                <w:rFonts w:ascii="Garamond" w:hAnsi="Garamond"/>
                <w:color w:val="000000"/>
                <w:sz w:val="18"/>
                <w:szCs w:val="18"/>
              </w:rPr>
              <w:t>c</w:t>
            </w:r>
            <w:r w:rsidRPr="009251FE">
              <w:rPr>
                <w:rFonts w:ascii="Garamond" w:hAnsi="Garamond"/>
                <w:color w:val="000000"/>
                <w:sz w:val="18"/>
                <w:szCs w:val="18"/>
              </w:rPr>
              <w:t>oefficient</w:t>
            </w:r>
          </w:p>
        </w:tc>
        <w:tc>
          <w:tcPr>
            <w:tcW w:w="830" w:type="pct"/>
            <w:tcBorders>
              <w:top w:val="single" w:sz="4" w:space="0" w:color="auto"/>
              <w:bottom w:val="single" w:sz="4" w:space="0" w:color="auto"/>
            </w:tcBorders>
            <w:shd w:val="clear" w:color="auto" w:fill="auto"/>
            <w:noWrap/>
            <w:vAlign w:val="bottom"/>
            <w:hideMark/>
          </w:tcPr>
          <w:p w14:paraId="6E25AF42" w14:textId="77777777" w:rsidR="00F312D8" w:rsidRPr="009251FE" w:rsidRDefault="00F312D8" w:rsidP="00B51CEC">
            <w:pPr>
              <w:contextualSpacing/>
              <w:jc w:val="center"/>
              <w:rPr>
                <w:rFonts w:ascii="Garamond" w:hAnsi="Garamond"/>
                <w:sz w:val="18"/>
                <w:szCs w:val="18"/>
              </w:rPr>
            </w:pPr>
            <w:r w:rsidRPr="009251FE">
              <w:rPr>
                <w:rFonts w:ascii="Garamond" w:hAnsi="Garamond"/>
                <w:color w:val="000000"/>
                <w:sz w:val="18"/>
                <w:szCs w:val="18"/>
              </w:rPr>
              <w:t xml:space="preserve">Odds </w:t>
            </w:r>
            <w:r w:rsidR="00EF5B27" w:rsidRPr="009251FE">
              <w:rPr>
                <w:rFonts w:ascii="Garamond" w:hAnsi="Garamond"/>
                <w:color w:val="000000"/>
                <w:sz w:val="18"/>
                <w:szCs w:val="18"/>
              </w:rPr>
              <w:t>r</w:t>
            </w:r>
            <w:r w:rsidRPr="009251FE">
              <w:rPr>
                <w:rFonts w:ascii="Garamond" w:hAnsi="Garamond"/>
                <w:color w:val="000000"/>
                <w:sz w:val="18"/>
                <w:szCs w:val="18"/>
              </w:rPr>
              <w:t>atio</w:t>
            </w:r>
          </w:p>
        </w:tc>
        <w:tc>
          <w:tcPr>
            <w:tcW w:w="1338" w:type="pct"/>
            <w:tcBorders>
              <w:top w:val="single" w:sz="4" w:space="0" w:color="auto"/>
              <w:bottom w:val="single" w:sz="4" w:space="0" w:color="auto"/>
            </w:tcBorders>
            <w:shd w:val="clear" w:color="auto" w:fill="auto"/>
            <w:noWrap/>
            <w:vAlign w:val="bottom"/>
            <w:hideMark/>
          </w:tcPr>
          <w:p w14:paraId="36C1705C" w14:textId="77777777" w:rsidR="00F312D8" w:rsidRPr="009251FE" w:rsidRDefault="00F312D8" w:rsidP="00B51CEC">
            <w:pPr>
              <w:contextualSpacing/>
              <w:jc w:val="center"/>
              <w:rPr>
                <w:rFonts w:ascii="Garamond" w:hAnsi="Garamond"/>
                <w:sz w:val="18"/>
                <w:szCs w:val="18"/>
              </w:rPr>
            </w:pPr>
            <w:r w:rsidRPr="009251FE">
              <w:rPr>
                <w:rFonts w:ascii="Garamond" w:hAnsi="Garamond"/>
                <w:color w:val="000000"/>
                <w:sz w:val="18"/>
                <w:szCs w:val="18"/>
              </w:rPr>
              <w:t xml:space="preserve">Odds </w:t>
            </w:r>
            <w:r w:rsidR="00EF5B27" w:rsidRPr="009251FE">
              <w:rPr>
                <w:rFonts w:ascii="Garamond" w:hAnsi="Garamond"/>
                <w:color w:val="000000"/>
                <w:sz w:val="18"/>
                <w:szCs w:val="18"/>
              </w:rPr>
              <w:t>r</w:t>
            </w:r>
            <w:r w:rsidRPr="009251FE">
              <w:rPr>
                <w:rFonts w:ascii="Garamond" w:hAnsi="Garamond"/>
                <w:color w:val="000000"/>
                <w:sz w:val="18"/>
                <w:szCs w:val="18"/>
              </w:rPr>
              <w:t>atio for 1 std dev increase in social capital</w:t>
            </w:r>
          </w:p>
        </w:tc>
      </w:tr>
      <w:tr w:rsidR="00F312D8" w:rsidRPr="009251FE" w14:paraId="5203AE2D" w14:textId="77777777" w:rsidTr="00E279BB">
        <w:trPr>
          <w:trHeight w:val="20"/>
          <w:jc w:val="center"/>
        </w:trPr>
        <w:tc>
          <w:tcPr>
            <w:tcW w:w="809" w:type="pct"/>
            <w:tcBorders>
              <w:top w:val="single" w:sz="4" w:space="0" w:color="auto"/>
              <w:bottom w:val="single" w:sz="4" w:space="0" w:color="auto"/>
            </w:tcBorders>
          </w:tcPr>
          <w:p w14:paraId="470271F1" w14:textId="77777777" w:rsidR="00F312D8" w:rsidRPr="009251FE" w:rsidRDefault="00F312D8" w:rsidP="00B51CEC">
            <w:pPr>
              <w:contextualSpacing/>
              <w:jc w:val="center"/>
              <w:rPr>
                <w:rFonts w:ascii="Garamond" w:hAnsi="Garamond"/>
                <w:i/>
                <w:sz w:val="18"/>
                <w:szCs w:val="18"/>
              </w:rPr>
            </w:pPr>
            <w:r w:rsidRPr="009251FE">
              <w:rPr>
                <w:rFonts w:ascii="Garamond" w:hAnsi="Garamond"/>
                <w:i/>
                <w:sz w:val="18"/>
                <w:szCs w:val="18"/>
              </w:rPr>
              <w:t>Default</w:t>
            </w:r>
          </w:p>
        </w:tc>
        <w:tc>
          <w:tcPr>
            <w:tcW w:w="1113" w:type="pct"/>
            <w:tcBorders>
              <w:top w:val="single" w:sz="4" w:space="0" w:color="auto"/>
              <w:bottom w:val="single" w:sz="4" w:space="0" w:color="auto"/>
            </w:tcBorders>
            <w:shd w:val="clear" w:color="auto" w:fill="auto"/>
            <w:noWrap/>
            <w:hideMark/>
          </w:tcPr>
          <w:p w14:paraId="43D9FD0C" w14:textId="54DC4789" w:rsidR="00F312D8" w:rsidRPr="009251FE" w:rsidRDefault="002A1636" w:rsidP="00B51CEC">
            <w:pPr>
              <w:contextualSpacing/>
              <w:jc w:val="center"/>
              <w:rPr>
                <w:rFonts w:ascii="Garamond" w:hAnsi="Garamond"/>
                <w:i/>
                <w:sz w:val="18"/>
                <w:szCs w:val="18"/>
              </w:rPr>
            </w:pPr>
            <w:r w:rsidRPr="009251FE">
              <w:rPr>
                <w:rFonts w:ascii="Garamond" w:hAnsi="Garamond"/>
                <w:i/>
                <w:sz w:val="18"/>
                <w:szCs w:val="18"/>
              </w:rPr>
              <w:t>Borrower SocCap</w:t>
            </w:r>
          </w:p>
        </w:tc>
        <w:tc>
          <w:tcPr>
            <w:tcW w:w="910" w:type="pct"/>
            <w:tcBorders>
              <w:top w:val="single" w:sz="4" w:space="0" w:color="auto"/>
              <w:bottom w:val="single" w:sz="4" w:space="0" w:color="auto"/>
            </w:tcBorders>
            <w:shd w:val="clear" w:color="auto" w:fill="auto"/>
            <w:noWrap/>
          </w:tcPr>
          <w:p w14:paraId="1CCD8EAD"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-0.1405***</w:t>
            </w:r>
          </w:p>
        </w:tc>
        <w:tc>
          <w:tcPr>
            <w:tcW w:w="830" w:type="pct"/>
            <w:tcBorders>
              <w:top w:val="single" w:sz="4" w:space="0" w:color="auto"/>
              <w:bottom w:val="single" w:sz="4" w:space="0" w:color="auto"/>
            </w:tcBorders>
            <w:shd w:val="clear" w:color="auto" w:fill="auto"/>
            <w:noWrap/>
          </w:tcPr>
          <w:p w14:paraId="14E74A1B"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0.869**</w:t>
            </w:r>
          </w:p>
        </w:tc>
        <w:tc>
          <w:tcPr>
            <w:tcW w:w="1338" w:type="pct"/>
            <w:tcBorders>
              <w:top w:val="single" w:sz="4" w:space="0" w:color="auto"/>
              <w:bottom w:val="single" w:sz="4" w:space="0" w:color="auto"/>
            </w:tcBorders>
            <w:shd w:val="clear" w:color="auto" w:fill="auto"/>
            <w:noWrap/>
          </w:tcPr>
          <w:p w14:paraId="0812BDB0"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0.920</w:t>
            </w:r>
          </w:p>
        </w:tc>
      </w:tr>
      <w:tr w:rsidR="00F312D8" w:rsidRPr="009251FE" w14:paraId="3C3E4174" w14:textId="77777777" w:rsidTr="00E279BB">
        <w:trPr>
          <w:trHeight w:val="20"/>
          <w:jc w:val="center"/>
        </w:trPr>
        <w:tc>
          <w:tcPr>
            <w:tcW w:w="809" w:type="pct"/>
            <w:tcBorders>
              <w:top w:val="single" w:sz="4" w:space="0" w:color="auto"/>
              <w:bottom w:val="single" w:sz="4" w:space="0" w:color="auto"/>
            </w:tcBorders>
          </w:tcPr>
          <w:p w14:paraId="723DD8C0" w14:textId="77777777" w:rsidR="00F312D8" w:rsidRPr="009251FE" w:rsidRDefault="00F312D8" w:rsidP="00B51CEC">
            <w:pPr>
              <w:jc w:val="center"/>
              <w:rPr>
                <w:rFonts w:ascii="Garamond" w:hAnsi="Garamond"/>
                <w:sz w:val="18"/>
                <w:szCs w:val="18"/>
              </w:rPr>
            </w:pPr>
            <w:r w:rsidRPr="009251FE">
              <w:rPr>
                <w:rFonts w:ascii="Garamond" w:hAnsi="Garamond"/>
                <w:i/>
                <w:sz w:val="18"/>
                <w:szCs w:val="18"/>
              </w:rPr>
              <w:t>Default</w:t>
            </w:r>
          </w:p>
        </w:tc>
        <w:tc>
          <w:tcPr>
            <w:tcW w:w="1113" w:type="pct"/>
            <w:tcBorders>
              <w:top w:val="single" w:sz="4" w:space="0" w:color="auto"/>
              <w:bottom w:val="single" w:sz="4" w:space="0" w:color="auto"/>
            </w:tcBorders>
            <w:shd w:val="clear" w:color="auto" w:fill="auto"/>
            <w:noWrap/>
          </w:tcPr>
          <w:p w14:paraId="49B126E0" w14:textId="30BEDF3A" w:rsidR="00F312D8" w:rsidRPr="009251FE" w:rsidRDefault="002A1636" w:rsidP="00B51CEC">
            <w:pPr>
              <w:contextualSpacing/>
              <w:jc w:val="center"/>
              <w:rPr>
                <w:rFonts w:ascii="Garamond" w:hAnsi="Garamond"/>
                <w:i/>
                <w:sz w:val="18"/>
                <w:szCs w:val="18"/>
              </w:rPr>
            </w:pPr>
            <w:r w:rsidRPr="009251FE">
              <w:rPr>
                <w:rFonts w:ascii="Garamond" w:hAnsi="Garamond"/>
                <w:i/>
                <w:sz w:val="18"/>
                <w:szCs w:val="18"/>
              </w:rPr>
              <w:t>Lender SocCap</w:t>
            </w:r>
          </w:p>
        </w:tc>
        <w:tc>
          <w:tcPr>
            <w:tcW w:w="910" w:type="pct"/>
            <w:tcBorders>
              <w:top w:val="single" w:sz="4" w:space="0" w:color="auto"/>
              <w:bottom w:val="single" w:sz="4" w:space="0" w:color="auto"/>
            </w:tcBorders>
            <w:shd w:val="clear" w:color="auto" w:fill="auto"/>
            <w:noWrap/>
          </w:tcPr>
          <w:p w14:paraId="2C2D3339"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-0.1011**</w:t>
            </w:r>
          </w:p>
        </w:tc>
        <w:tc>
          <w:tcPr>
            <w:tcW w:w="830" w:type="pct"/>
            <w:tcBorders>
              <w:top w:val="single" w:sz="4" w:space="0" w:color="auto"/>
              <w:bottom w:val="single" w:sz="4" w:space="0" w:color="auto"/>
            </w:tcBorders>
            <w:shd w:val="clear" w:color="auto" w:fill="auto"/>
            <w:noWrap/>
          </w:tcPr>
          <w:p w14:paraId="5D12CEFF"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0.904*</w:t>
            </w:r>
          </w:p>
        </w:tc>
        <w:tc>
          <w:tcPr>
            <w:tcW w:w="1338" w:type="pct"/>
            <w:tcBorders>
              <w:top w:val="single" w:sz="4" w:space="0" w:color="auto"/>
              <w:bottom w:val="single" w:sz="4" w:space="0" w:color="auto"/>
            </w:tcBorders>
            <w:shd w:val="clear" w:color="auto" w:fill="auto"/>
            <w:noWrap/>
          </w:tcPr>
          <w:p w14:paraId="359BFCCE"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0.943</w:t>
            </w:r>
          </w:p>
        </w:tc>
      </w:tr>
      <w:tr w:rsidR="00F312D8" w:rsidRPr="009251FE" w14:paraId="03190681" w14:textId="77777777" w:rsidTr="00E279BB">
        <w:trPr>
          <w:trHeight w:val="20"/>
          <w:jc w:val="center"/>
        </w:trPr>
        <w:tc>
          <w:tcPr>
            <w:tcW w:w="809" w:type="pct"/>
            <w:tcBorders>
              <w:top w:val="single" w:sz="4" w:space="0" w:color="auto"/>
              <w:bottom w:val="single" w:sz="4" w:space="0" w:color="auto"/>
            </w:tcBorders>
          </w:tcPr>
          <w:p w14:paraId="3B61D815" w14:textId="77777777" w:rsidR="00F312D8" w:rsidRPr="009251FE" w:rsidRDefault="00F312D8" w:rsidP="00B51CEC">
            <w:pPr>
              <w:jc w:val="center"/>
              <w:rPr>
                <w:rFonts w:ascii="Garamond" w:hAnsi="Garamond"/>
                <w:sz w:val="18"/>
                <w:szCs w:val="18"/>
              </w:rPr>
            </w:pPr>
            <w:r w:rsidRPr="009251FE">
              <w:rPr>
                <w:rFonts w:ascii="Garamond" w:hAnsi="Garamond"/>
                <w:i/>
                <w:sz w:val="18"/>
                <w:szCs w:val="18"/>
              </w:rPr>
              <w:t>Default</w:t>
            </w:r>
          </w:p>
        </w:tc>
        <w:tc>
          <w:tcPr>
            <w:tcW w:w="1113" w:type="pct"/>
            <w:tcBorders>
              <w:top w:val="single" w:sz="4" w:space="0" w:color="auto"/>
              <w:bottom w:val="single" w:sz="4" w:space="0" w:color="auto"/>
            </w:tcBorders>
            <w:shd w:val="clear" w:color="auto" w:fill="auto"/>
            <w:noWrap/>
          </w:tcPr>
          <w:p w14:paraId="33AB6869" w14:textId="74205145" w:rsidR="00F312D8" w:rsidRPr="009251FE" w:rsidRDefault="002A1636" w:rsidP="00B51CEC">
            <w:pPr>
              <w:contextualSpacing/>
              <w:jc w:val="center"/>
              <w:rPr>
                <w:rFonts w:ascii="Garamond" w:hAnsi="Garamond"/>
                <w:i/>
                <w:sz w:val="18"/>
                <w:szCs w:val="18"/>
              </w:rPr>
            </w:pPr>
            <w:r w:rsidRPr="009251FE">
              <w:rPr>
                <w:rFonts w:ascii="Garamond" w:hAnsi="Garamond"/>
                <w:i/>
                <w:sz w:val="18"/>
                <w:szCs w:val="18"/>
              </w:rPr>
              <w:t>Average SocCap</w:t>
            </w:r>
          </w:p>
        </w:tc>
        <w:tc>
          <w:tcPr>
            <w:tcW w:w="910" w:type="pct"/>
            <w:tcBorders>
              <w:top w:val="single" w:sz="4" w:space="0" w:color="auto"/>
              <w:bottom w:val="single" w:sz="4" w:space="0" w:color="auto"/>
            </w:tcBorders>
            <w:shd w:val="clear" w:color="auto" w:fill="auto"/>
            <w:noWrap/>
          </w:tcPr>
          <w:p w14:paraId="51D14242"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-0.1390***</w:t>
            </w:r>
          </w:p>
        </w:tc>
        <w:tc>
          <w:tcPr>
            <w:tcW w:w="830" w:type="pct"/>
            <w:tcBorders>
              <w:top w:val="single" w:sz="4" w:space="0" w:color="auto"/>
              <w:bottom w:val="single" w:sz="4" w:space="0" w:color="auto"/>
            </w:tcBorders>
            <w:shd w:val="clear" w:color="auto" w:fill="auto"/>
            <w:noWrap/>
          </w:tcPr>
          <w:p w14:paraId="63E7CE11"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0.870**</w:t>
            </w:r>
          </w:p>
        </w:tc>
        <w:tc>
          <w:tcPr>
            <w:tcW w:w="1338" w:type="pct"/>
            <w:tcBorders>
              <w:top w:val="single" w:sz="4" w:space="0" w:color="auto"/>
              <w:bottom w:val="single" w:sz="4" w:space="0" w:color="auto"/>
            </w:tcBorders>
            <w:shd w:val="clear" w:color="auto" w:fill="auto"/>
            <w:noWrap/>
          </w:tcPr>
          <w:p w14:paraId="4ED95830"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0.925</w:t>
            </w:r>
          </w:p>
        </w:tc>
      </w:tr>
      <w:tr w:rsidR="00F312D8" w:rsidRPr="009251FE" w14:paraId="381DCF46" w14:textId="77777777" w:rsidTr="00E279BB">
        <w:trPr>
          <w:trHeight w:val="20"/>
          <w:jc w:val="center"/>
        </w:trPr>
        <w:tc>
          <w:tcPr>
            <w:tcW w:w="809" w:type="pct"/>
            <w:tcBorders>
              <w:top w:val="single" w:sz="4" w:space="0" w:color="auto"/>
            </w:tcBorders>
          </w:tcPr>
          <w:p w14:paraId="721B26E7" w14:textId="77777777" w:rsidR="00F312D8" w:rsidRPr="009251FE" w:rsidRDefault="00F312D8" w:rsidP="00B51CEC">
            <w:pPr>
              <w:jc w:val="center"/>
              <w:rPr>
                <w:rFonts w:ascii="Garamond" w:hAnsi="Garamond"/>
                <w:sz w:val="18"/>
                <w:szCs w:val="18"/>
              </w:rPr>
            </w:pPr>
            <w:r w:rsidRPr="009251FE">
              <w:rPr>
                <w:rFonts w:ascii="Garamond" w:hAnsi="Garamond"/>
                <w:i/>
                <w:sz w:val="18"/>
                <w:szCs w:val="18"/>
              </w:rPr>
              <w:t>Default</w:t>
            </w:r>
          </w:p>
        </w:tc>
        <w:tc>
          <w:tcPr>
            <w:tcW w:w="1113" w:type="pct"/>
            <w:tcBorders>
              <w:top w:val="single" w:sz="4" w:space="0" w:color="auto"/>
            </w:tcBorders>
            <w:shd w:val="clear" w:color="auto" w:fill="auto"/>
            <w:noWrap/>
          </w:tcPr>
          <w:p w14:paraId="16B053EC"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HH</w:t>
            </w:r>
          </w:p>
        </w:tc>
        <w:tc>
          <w:tcPr>
            <w:tcW w:w="910" w:type="pct"/>
            <w:tcBorders>
              <w:top w:val="single" w:sz="4" w:space="0" w:color="auto"/>
            </w:tcBorders>
            <w:shd w:val="clear" w:color="auto" w:fill="auto"/>
            <w:noWrap/>
          </w:tcPr>
          <w:p w14:paraId="059053CA"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-0.1823***</w:t>
            </w:r>
          </w:p>
        </w:tc>
        <w:tc>
          <w:tcPr>
            <w:tcW w:w="830" w:type="pct"/>
            <w:tcBorders>
              <w:top w:val="single" w:sz="4" w:space="0" w:color="auto"/>
            </w:tcBorders>
            <w:shd w:val="clear" w:color="auto" w:fill="auto"/>
            <w:noWrap/>
          </w:tcPr>
          <w:p w14:paraId="0CEB11B3"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0.833**</w:t>
            </w:r>
          </w:p>
        </w:tc>
        <w:tc>
          <w:tcPr>
            <w:tcW w:w="1338" w:type="pct"/>
            <w:tcBorders>
              <w:top w:val="single" w:sz="4" w:space="0" w:color="auto"/>
            </w:tcBorders>
            <w:shd w:val="clear" w:color="auto" w:fill="auto"/>
            <w:noWrap/>
          </w:tcPr>
          <w:p w14:paraId="3112C50A"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w:t>
            </w:r>
          </w:p>
        </w:tc>
      </w:tr>
      <w:tr w:rsidR="00F312D8" w:rsidRPr="009251FE" w14:paraId="19F82FE3" w14:textId="77777777" w:rsidTr="00E279BB">
        <w:trPr>
          <w:trHeight w:val="20"/>
          <w:jc w:val="center"/>
        </w:trPr>
        <w:tc>
          <w:tcPr>
            <w:tcW w:w="809" w:type="pct"/>
          </w:tcPr>
          <w:p w14:paraId="6AA58492" w14:textId="77777777" w:rsidR="00F312D8" w:rsidRPr="009251FE" w:rsidRDefault="00F312D8" w:rsidP="00B51CEC">
            <w:pPr>
              <w:contextualSpacing/>
              <w:jc w:val="center"/>
              <w:rPr>
                <w:rFonts w:ascii="Garamond" w:hAnsi="Garamond"/>
                <w:sz w:val="18"/>
                <w:szCs w:val="18"/>
              </w:rPr>
            </w:pPr>
          </w:p>
        </w:tc>
        <w:tc>
          <w:tcPr>
            <w:tcW w:w="1113" w:type="pct"/>
            <w:shd w:val="clear" w:color="auto" w:fill="auto"/>
            <w:noWrap/>
          </w:tcPr>
          <w:p w14:paraId="6ADBD491"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HL</w:t>
            </w:r>
          </w:p>
        </w:tc>
        <w:tc>
          <w:tcPr>
            <w:tcW w:w="910" w:type="pct"/>
            <w:shd w:val="clear" w:color="auto" w:fill="auto"/>
            <w:noWrap/>
          </w:tcPr>
          <w:p w14:paraId="0E769E5D"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-0.0225</w:t>
            </w:r>
          </w:p>
        </w:tc>
        <w:tc>
          <w:tcPr>
            <w:tcW w:w="830" w:type="pct"/>
            <w:shd w:val="clear" w:color="auto" w:fill="auto"/>
            <w:noWrap/>
          </w:tcPr>
          <w:p w14:paraId="77A6079C"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1.023</w:t>
            </w:r>
          </w:p>
        </w:tc>
        <w:tc>
          <w:tcPr>
            <w:tcW w:w="1338" w:type="pct"/>
            <w:shd w:val="clear" w:color="auto" w:fill="auto"/>
            <w:noWrap/>
          </w:tcPr>
          <w:p w14:paraId="377EE3DC"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w:t>
            </w:r>
          </w:p>
        </w:tc>
      </w:tr>
      <w:tr w:rsidR="00F312D8" w:rsidRPr="009251FE" w14:paraId="02966003" w14:textId="77777777" w:rsidTr="00E279BB">
        <w:trPr>
          <w:trHeight w:val="20"/>
          <w:jc w:val="center"/>
        </w:trPr>
        <w:tc>
          <w:tcPr>
            <w:tcW w:w="809" w:type="pct"/>
          </w:tcPr>
          <w:p w14:paraId="6151DD72" w14:textId="77777777" w:rsidR="00F312D8" w:rsidRPr="009251FE" w:rsidRDefault="00F312D8" w:rsidP="00B51CEC">
            <w:pPr>
              <w:contextualSpacing/>
              <w:jc w:val="center"/>
              <w:rPr>
                <w:rFonts w:ascii="Garamond" w:hAnsi="Garamond"/>
                <w:sz w:val="18"/>
                <w:szCs w:val="18"/>
              </w:rPr>
            </w:pPr>
          </w:p>
        </w:tc>
        <w:tc>
          <w:tcPr>
            <w:tcW w:w="1113" w:type="pct"/>
            <w:shd w:val="clear" w:color="auto" w:fill="auto"/>
            <w:noWrap/>
          </w:tcPr>
          <w:p w14:paraId="1CA95148"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LH</w:t>
            </w:r>
          </w:p>
        </w:tc>
        <w:tc>
          <w:tcPr>
            <w:tcW w:w="910" w:type="pct"/>
            <w:shd w:val="clear" w:color="auto" w:fill="auto"/>
            <w:noWrap/>
          </w:tcPr>
          <w:p w14:paraId="269FFC18"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-0.1373</w:t>
            </w:r>
          </w:p>
        </w:tc>
        <w:tc>
          <w:tcPr>
            <w:tcW w:w="830" w:type="pct"/>
            <w:shd w:val="clear" w:color="auto" w:fill="auto"/>
            <w:noWrap/>
          </w:tcPr>
          <w:p w14:paraId="6296DC64"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0.872</w:t>
            </w:r>
          </w:p>
        </w:tc>
        <w:tc>
          <w:tcPr>
            <w:tcW w:w="1338" w:type="pct"/>
            <w:shd w:val="clear" w:color="auto" w:fill="auto"/>
            <w:noWrap/>
          </w:tcPr>
          <w:p w14:paraId="5091C098"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w:t>
            </w:r>
          </w:p>
        </w:tc>
      </w:tr>
      <w:tr w:rsidR="00F312D8" w:rsidRPr="009251FE" w14:paraId="358B5EE0" w14:textId="77777777" w:rsidTr="00E279BB">
        <w:trPr>
          <w:trHeight w:val="20"/>
          <w:jc w:val="center"/>
        </w:trPr>
        <w:tc>
          <w:tcPr>
            <w:tcW w:w="809" w:type="pct"/>
            <w:tcBorders>
              <w:bottom w:val="double" w:sz="4" w:space="0" w:color="auto"/>
            </w:tcBorders>
          </w:tcPr>
          <w:p w14:paraId="5DEE0FEE" w14:textId="77777777" w:rsidR="00F312D8" w:rsidRPr="009251FE" w:rsidRDefault="00F312D8" w:rsidP="00B51CEC">
            <w:pPr>
              <w:contextualSpacing/>
              <w:jc w:val="center"/>
              <w:rPr>
                <w:rFonts w:ascii="Garamond" w:hAnsi="Garamond"/>
                <w:color w:val="000000"/>
                <w:sz w:val="18"/>
                <w:szCs w:val="18"/>
              </w:rPr>
            </w:pPr>
          </w:p>
        </w:tc>
        <w:tc>
          <w:tcPr>
            <w:tcW w:w="1113" w:type="pct"/>
            <w:tcBorders>
              <w:bottom w:val="double" w:sz="4" w:space="0" w:color="auto"/>
            </w:tcBorders>
            <w:shd w:val="clear" w:color="auto" w:fill="auto"/>
            <w:noWrap/>
          </w:tcPr>
          <w:p w14:paraId="10E60A30" w14:textId="77777777" w:rsidR="00F312D8" w:rsidRPr="009251FE" w:rsidRDefault="00F312D8" w:rsidP="00B51CEC">
            <w:pPr>
              <w:contextualSpacing/>
              <w:jc w:val="center"/>
              <w:rPr>
                <w:rFonts w:ascii="Garamond" w:hAnsi="Garamond"/>
                <w:color w:val="000000"/>
                <w:sz w:val="18"/>
                <w:szCs w:val="18"/>
              </w:rPr>
            </w:pPr>
            <w:r w:rsidRPr="009251FE">
              <w:rPr>
                <w:rFonts w:ascii="Garamond" w:hAnsi="Garamond"/>
                <w:color w:val="000000"/>
                <w:sz w:val="18"/>
                <w:szCs w:val="18"/>
              </w:rPr>
              <w:t>LL</w:t>
            </w:r>
          </w:p>
        </w:tc>
        <w:tc>
          <w:tcPr>
            <w:tcW w:w="910" w:type="pct"/>
            <w:tcBorders>
              <w:bottom w:val="double" w:sz="4" w:space="0" w:color="auto"/>
            </w:tcBorders>
            <w:shd w:val="clear" w:color="auto" w:fill="auto"/>
            <w:noWrap/>
          </w:tcPr>
          <w:p w14:paraId="64218D0E" w14:textId="77777777" w:rsidR="00F312D8" w:rsidRPr="009251FE" w:rsidRDefault="00F312D8" w:rsidP="00B51CEC">
            <w:pPr>
              <w:contextualSpacing/>
              <w:jc w:val="center"/>
              <w:rPr>
                <w:rFonts w:ascii="Garamond" w:hAnsi="Garamond"/>
                <w:color w:val="000000"/>
                <w:sz w:val="18"/>
                <w:szCs w:val="18"/>
              </w:rPr>
            </w:pPr>
            <w:r w:rsidRPr="009251FE">
              <w:rPr>
                <w:rFonts w:ascii="Garamond" w:hAnsi="Garamond"/>
                <w:color w:val="000000"/>
                <w:sz w:val="18"/>
                <w:szCs w:val="18"/>
              </w:rPr>
              <w:t>0.0800</w:t>
            </w:r>
          </w:p>
        </w:tc>
        <w:tc>
          <w:tcPr>
            <w:tcW w:w="830" w:type="pct"/>
            <w:tcBorders>
              <w:bottom w:val="double" w:sz="4" w:space="0" w:color="auto"/>
            </w:tcBorders>
            <w:shd w:val="clear" w:color="auto" w:fill="auto"/>
            <w:noWrap/>
          </w:tcPr>
          <w:p w14:paraId="762D4612"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1.083</w:t>
            </w:r>
          </w:p>
        </w:tc>
        <w:tc>
          <w:tcPr>
            <w:tcW w:w="1338" w:type="pct"/>
            <w:tcBorders>
              <w:bottom w:val="double" w:sz="4" w:space="0" w:color="auto"/>
            </w:tcBorders>
            <w:shd w:val="clear" w:color="auto" w:fill="auto"/>
            <w:noWrap/>
          </w:tcPr>
          <w:p w14:paraId="41E627A3" w14:textId="77777777" w:rsidR="00F312D8" w:rsidRPr="009251FE" w:rsidRDefault="00F312D8" w:rsidP="00B51CEC">
            <w:pPr>
              <w:contextualSpacing/>
              <w:jc w:val="center"/>
              <w:rPr>
                <w:rFonts w:ascii="Garamond" w:hAnsi="Garamond"/>
                <w:sz w:val="18"/>
                <w:szCs w:val="18"/>
              </w:rPr>
            </w:pPr>
            <w:r w:rsidRPr="009251FE">
              <w:rPr>
                <w:rFonts w:ascii="Garamond" w:hAnsi="Garamond"/>
                <w:sz w:val="18"/>
                <w:szCs w:val="18"/>
              </w:rPr>
              <w:t>--</w:t>
            </w:r>
          </w:p>
        </w:tc>
      </w:tr>
    </w:tbl>
    <w:p w14:paraId="3EC375DE" w14:textId="77777777" w:rsidR="00497AB8" w:rsidRPr="009251FE" w:rsidRDefault="00497AB8" w:rsidP="00B51CEC">
      <w:pPr>
        <w:contextualSpacing/>
        <w:jc w:val="both"/>
        <w:rPr>
          <w:rFonts w:ascii="Garamond" w:hAnsi="Garamond"/>
          <w:sz w:val="18"/>
          <w:szCs w:val="18"/>
        </w:rPr>
      </w:pPr>
    </w:p>
    <w:p w14:paraId="303B31F7" w14:textId="74CD18B2" w:rsidR="00EC63E9" w:rsidRPr="009251FE" w:rsidRDefault="00497AB8" w:rsidP="00B51CEC">
      <w:pPr>
        <w:rPr>
          <w:rFonts w:ascii="Garamond" w:hAnsi="Garamond"/>
          <w:sz w:val="18"/>
          <w:szCs w:val="18"/>
        </w:rPr>
        <w:sectPr w:rsidR="00EC63E9" w:rsidRPr="009251FE" w:rsidSect="004E3E2F">
          <w:pgSz w:w="10714" w:h="13954" w:code="1"/>
          <w:pgMar w:top="1440" w:right="1296" w:bottom="1440" w:left="1296" w:header="720" w:footer="720" w:gutter="0"/>
          <w:cols w:space="720"/>
          <w:titlePg/>
          <w:docGrid w:linePitch="360"/>
        </w:sectPr>
      </w:pPr>
      <w:r w:rsidRPr="009251FE">
        <w:rPr>
          <w:rFonts w:ascii="Garamond" w:hAnsi="Garamond"/>
          <w:sz w:val="18"/>
          <w:szCs w:val="18"/>
        </w:rPr>
        <w:br w:type="page"/>
      </w:r>
    </w:p>
    <w:p w14:paraId="07A26413" w14:textId="77777777" w:rsidR="00CF577C" w:rsidRPr="009251FE" w:rsidRDefault="00CF577C" w:rsidP="00B51CEC">
      <w:pPr>
        <w:jc w:val="center"/>
        <w:rPr>
          <w:rFonts w:ascii="Garamond" w:hAnsi="Garamond"/>
          <w:b/>
          <w:sz w:val="18"/>
          <w:szCs w:val="18"/>
        </w:rPr>
      </w:pPr>
      <w:r w:rsidRPr="009251FE">
        <w:rPr>
          <w:rFonts w:ascii="Garamond" w:hAnsi="Garamond"/>
          <w:b/>
          <w:sz w:val="18"/>
          <w:szCs w:val="18"/>
        </w:rPr>
        <w:t xml:space="preserve">Table </w:t>
      </w:r>
      <w:r w:rsidR="003E6BFE" w:rsidRPr="009251FE">
        <w:rPr>
          <w:rFonts w:ascii="Garamond" w:hAnsi="Garamond"/>
          <w:b/>
          <w:sz w:val="18"/>
          <w:szCs w:val="18"/>
        </w:rPr>
        <w:t>9</w:t>
      </w:r>
    </w:p>
    <w:p w14:paraId="3EF182FC" w14:textId="1892C358" w:rsidR="00E32CF7" w:rsidRPr="009251FE" w:rsidRDefault="00025609" w:rsidP="00B13DFF">
      <w:pPr>
        <w:jc w:val="both"/>
        <w:rPr>
          <w:rFonts w:ascii="Garamond" w:hAnsi="Garamond"/>
          <w:b/>
          <w:sz w:val="18"/>
          <w:szCs w:val="18"/>
        </w:rPr>
      </w:pPr>
      <w:r w:rsidRPr="009251FE">
        <w:rPr>
          <w:rFonts w:ascii="Garamond" w:hAnsi="Garamond"/>
          <w:sz w:val="18"/>
          <w:szCs w:val="18"/>
        </w:rPr>
        <w:t xml:space="preserve">This table displays partial results from a </w:t>
      </w:r>
      <w:r w:rsidRPr="009251FE">
        <w:rPr>
          <w:rFonts w:ascii="Garamond" w:hAnsi="Garamond"/>
          <w:b/>
          <w:sz w:val="18"/>
          <w:szCs w:val="18"/>
          <w:u w:val="single"/>
        </w:rPr>
        <w:t>discrete-time logit model</w:t>
      </w:r>
      <w:r w:rsidRPr="009251FE">
        <w:rPr>
          <w:rFonts w:ascii="Garamond" w:hAnsi="Garamond"/>
          <w:sz w:val="18"/>
          <w:szCs w:val="18"/>
        </w:rPr>
        <w:t xml:space="preserve"> of loan default model estimated for 719,975 loan-quarter observations of SBA 7(a) loans originated by small commercial banks between 1984 and 2012.  Each regression [1] through [8] is specified as in equation (2) using the four-way borrower-lender taxonomy (RR, UU, RU, UR).  ***, ** and * indicate a statistically significant difference from zero at the 1%, 5% and 10% levels, respectively, based on coefficient standard errors (clustered at lender level, not shown).  Year dummies in all equations.  </w:t>
      </w:r>
    </w:p>
    <w:tbl>
      <w:tblPr>
        <w:tblW w:w="5000" w:type="pct"/>
        <w:jc w:val="center"/>
        <w:tblLook w:val="04A0" w:firstRow="1" w:lastRow="0" w:firstColumn="1" w:lastColumn="0" w:noHBand="0" w:noVBand="1"/>
      </w:tblPr>
      <w:tblGrid>
        <w:gridCol w:w="1555"/>
        <w:gridCol w:w="814"/>
        <w:gridCol w:w="863"/>
        <w:gridCol w:w="815"/>
        <w:gridCol w:w="815"/>
        <w:gridCol w:w="815"/>
        <w:gridCol w:w="815"/>
        <w:gridCol w:w="815"/>
        <w:gridCol w:w="815"/>
      </w:tblGrid>
      <w:tr w:rsidR="00025609" w:rsidRPr="009251FE" w14:paraId="02C1348B" w14:textId="77777777" w:rsidTr="00F84FF2">
        <w:trPr>
          <w:trHeight w:val="20"/>
          <w:jc w:val="center"/>
        </w:trPr>
        <w:tc>
          <w:tcPr>
            <w:tcW w:w="957" w:type="pct"/>
            <w:tcBorders>
              <w:top w:val="single" w:sz="4" w:space="0" w:color="auto"/>
              <w:bottom w:val="single" w:sz="4" w:space="0" w:color="auto"/>
            </w:tcBorders>
            <w:shd w:val="clear" w:color="auto" w:fill="auto"/>
            <w:noWrap/>
          </w:tcPr>
          <w:p w14:paraId="523ADBE1" w14:textId="77777777" w:rsidR="00025609" w:rsidRPr="009251FE" w:rsidRDefault="00025609" w:rsidP="00B51CEC">
            <w:pPr>
              <w:jc w:val="center"/>
              <w:rPr>
                <w:rFonts w:ascii="Garamond" w:hAnsi="Garamond"/>
                <w:color w:val="000000"/>
                <w:sz w:val="18"/>
                <w:szCs w:val="18"/>
              </w:rPr>
            </w:pPr>
          </w:p>
        </w:tc>
        <w:tc>
          <w:tcPr>
            <w:tcW w:w="501" w:type="pct"/>
            <w:tcBorders>
              <w:top w:val="single" w:sz="4" w:space="0" w:color="auto"/>
              <w:bottom w:val="single" w:sz="4" w:space="0" w:color="auto"/>
            </w:tcBorders>
            <w:shd w:val="clear" w:color="auto" w:fill="auto"/>
            <w:noWrap/>
          </w:tcPr>
          <w:p w14:paraId="37123AE1" w14:textId="77777777" w:rsidR="00025609" w:rsidRPr="009251FE" w:rsidRDefault="00025609" w:rsidP="00B51CEC">
            <w:pPr>
              <w:jc w:val="center"/>
              <w:rPr>
                <w:rFonts w:ascii="Garamond" w:hAnsi="Garamond"/>
                <w:color w:val="000000"/>
                <w:sz w:val="18"/>
                <w:szCs w:val="18"/>
              </w:rPr>
            </w:pPr>
            <w:r w:rsidRPr="009251FE">
              <w:rPr>
                <w:rFonts w:ascii="Garamond" w:hAnsi="Garamond"/>
                <w:color w:val="000000"/>
                <w:sz w:val="18"/>
                <w:szCs w:val="18"/>
              </w:rPr>
              <w:t>[1]</w:t>
            </w:r>
          </w:p>
        </w:tc>
        <w:tc>
          <w:tcPr>
            <w:tcW w:w="531" w:type="pct"/>
            <w:tcBorders>
              <w:top w:val="single" w:sz="4" w:space="0" w:color="auto"/>
              <w:bottom w:val="single" w:sz="4" w:space="0" w:color="auto"/>
            </w:tcBorders>
            <w:shd w:val="clear" w:color="auto" w:fill="auto"/>
            <w:noWrap/>
          </w:tcPr>
          <w:p w14:paraId="5169920B" w14:textId="77777777" w:rsidR="00025609" w:rsidRPr="009251FE" w:rsidRDefault="00025609" w:rsidP="00B51CEC">
            <w:pPr>
              <w:jc w:val="center"/>
              <w:rPr>
                <w:rFonts w:ascii="Garamond" w:hAnsi="Garamond"/>
                <w:color w:val="000000"/>
                <w:sz w:val="18"/>
                <w:szCs w:val="18"/>
              </w:rPr>
            </w:pPr>
            <w:r w:rsidRPr="009251FE">
              <w:rPr>
                <w:rFonts w:ascii="Garamond" w:hAnsi="Garamond"/>
                <w:color w:val="000000"/>
                <w:sz w:val="18"/>
                <w:szCs w:val="18"/>
              </w:rPr>
              <w:t>[2]</w:t>
            </w:r>
          </w:p>
        </w:tc>
        <w:tc>
          <w:tcPr>
            <w:tcW w:w="502" w:type="pct"/>
            <w:tcBorders>
              <w:top w:val="single" w:sz="4" w:space="0" w:color="auto"/>
              <w:bottom w:val="single" w:sz="4" w:space="0" w:color="auto"/>
            </w:tcBorders>
          </w:tcPr>
          <w:p w14:paraId="5A1494B3" w14:textId="77777777" w:rsidR="00025609" w:rsidRPr="009251FE" w:rsidRDefault="00025609" w:rsidP="00B51CEC">
            <w:pPr>
              <w:jc w:val="center"/>
              <w:rPr>
                <w:rFonts w:ascii="Garamond" w:hAnsi="Garamond"/>
                <w:color w:val="000000"/>
                <w:sz w:val="18"/>
                <w:szCs w:val="18"/>
              </w:rPr>
            </w:pPr>
            <w:r w:rsidRPr="009251FE">
              <w:rPr>
                <w:rFonts w:ascii="Garamond" w:hAnsi="Garamond"/>
                <w:color w:val="000000"/>
                <w:sz w:val="18"/>
                <w:szCs w:val="18"/>
              </w:rPr>
              <w:t>[3]</w:t>
            </w:r>
          </w:p>
        </w:tc>
        <w:tc>
          <w:tcPr>
            <w:tcW w:w="502" w:type="pct"/>
            <w:tcBorders>
              <w:top w:val="single" w:sz="4" w:space="0" w:color="auto"/>
              <w:bottom w:val="single" w:sz="4" w:space="0" w:color="auto"/>
            </w:tcBorders>
          </w:tcPr>
          <w:p w14:paraId="629975A9" w14:textId="77777777" w:rsidR="00025609" w:rsidRPr="009251FE" w:rsidRDefault="00025609" w:rsidP="00B51CEC">
            <w:pPr>
              <w:jc w:val="center"/>
              <w:rPr>
                <w:rFonts w:ascii="Garamond" w:hAnsi="Garamond"/>
                <w:color w:val="000000"/>
                <w:sz w:val="18"/>
                <w:szCs w:val="18"/>
              </w:rPr>
            </w:pPr>
            <w:r w:rsidRPr="009251FE">
              <w:rPr>
                <w:rFonts w:ascii="Garamond" w:hAnsi="Garamond"/>
                <w:color w:val="000000"/>
                <w:sz w:val="18"/>
                <w:szCs w:val="18"/>
              </w:rPr>
              <w:t>[4]</w:t>
            </w:r>
          </w:p>
        </w:tc>
        <w:tc>
          <w:tcPr>
            <w:tcW w:w="502" w:type="pct"/>
            <w:tcBorders>
              <w:top w:val="single" w:sz="4" w:space="0" w:color="auto"/>
              <w:bottom w:val="single" w:sz="4" w:space="0" w:color="auto"/>
            </w:tcBorders>
          </w:tcPr>
          <w:p w14:paraId="3443BE0B" w14:textId="77777777" w:rsidR="00025609" w:rsidRPr="009251FE" w:rsidRDefault="00025609" w:rsidP="00B51CEC">
            <w:pPr>
              <w:jc w:val="center"/>
              <w:rPr>
                <w:rFonts w:ascii="Garamond" w:hAnsi="Garamond"/>
                <w:color w:val="000000"/>
                <w:sz w:val="18"/>
                <w:szCs w:val="18"/>
              </w:rPr>
            </w:pPr>
            <w:r w:rsidRPr="009251FE">
              <w:rPr>
                <w:rFonts w:ascii="Garamond" w:hAnsi="Garamond"/>
                <w:color w:val="000000"/>
                <w:sz w:val="18"/>
                <w:szCs w:val="18"/>
              </w:rPr>
              <w:t>[5]</w:t>
            </w:r>
          </w:p>
        </w:tc>
        <w:tc>
          <w:tcPr>
            <w:tcW w:w="502" w:type="pct"/>
            <w:tcBorders>
              <w:top w:val="single" w:sz="4" w:space="0" w:color="auto"/>
              <w:bottom w:val="single" w:sz="4" w:space="0" w:color="auto"/>
            </w:tcBorders>
          </w:tcPr>
          <w:p w14:paraId="25DE8A2F" w14:textId="77777777" w:rsidR="00025609" w:rsidRPr="009251FE" w:rsidRDefault="00025609" w:rsidP="00B51CEC">
            <w:pPr>
              <w:jc w:val="center"/>
              <w:rPr>
                <w:rFonts w:ascii="Garamond" w:hAnsi="Garamond"/>
                <w:color w:val="000000"/>
                <w:sz w:val="18"/>
                <w:szCs w:val="18"/>
              </w:rPr>
            </w:pPr>
            <w:r w:rsidRPr="009251FE">
              <w:rPr>
                <w:rFonts w:ascii="Garamond" w:hAnsi="Garamond"/>
                <w:color w:val="000000"/>
                <w:sz w:val="18"/>
                <w:szCs w:val="18"/>
              </w:rPr>
              <w:t>[6]</w:t>
            </w:r>
          </w:p>
        </w:tc>
        <w:tc>
          <w:tcPr>
            <w:tcW w:w="502" w:type="pct"/>
            <w:tcBorders>
              <w:top w:val="single" w:sz="4" w:space="0" w:color="auto"/>
              <w:bottom w:val="single" w:sz="4" w:space="0" w:color="auto"/>
            </w:tcBorders>
          </w:tcPr>
          <w:p w14:paraId="6567ECE9" w14:textId="77777777" w:rsidR="00025609" w:rsidRPr="009251FE" w:rsidRDefault="00025609" w:rsidP="00B51CEC">
            <w:pPr>
              <w:jc w:val="center"/>
              <w:rPr>
                <w:rFonts w:ascii="Garamond" w:hAnsi="Garamond"/>
                <w:color w:val="000000"/>
                <w:sz w:val="18"/>
                <w:szCs w:val="18"/>
              </w:rPr>
            </w:pPr>
            <w:r w:rsidRPr="009251FE">
              <w:rPr>
                <w:rFonts w:ascii="Garamond" w:hAnsi="Garamond"/>
                <w:color w:val="000000"/>
                <w:sz w:val="18"/>
                <w:szCs w:val="18"/>
              </w:rPr>
              <w:t>[7]</w:t>
            </w:r>
          </w:p>
        </w:tc>
        <w:tc>
          <w:tcPr>
            <w:tcW w:w="502" w:type="pct"/>
            <w:tcBorders>
              <w:top w:val="single" w:sz="4" w:space="0" w:color="auto"/>
              <w:bottom w:val="single" w:sz="4" w:space="0" w:color="auto"/>
            </w:tcBorders>
          </w:tcPr>
          <w:p w14:paraId="5EF89D8E" w14:textId="77777777" w:rsidR="00025609" w:rsidRPr="009251FE" w:rsidRDefault="00025609" w:rsidP="00B51CEC">
            <w:pPr>
              <w:jc w:val="center"/>
              <w:rPr>
                <w:rFonts w:ascii="Garamond" w:hAnsi="Garamond"/>
                <w:color w:val="000000"/>
                <w:sz w:val="18"/>
                <w:szCs w:val="18"/>
              </w:rPr>
            </w:pPr>
            <w:r w:rsidRPr="009251FE">
              <w:rPr>
                <w:rFonts w:ascii="Garamond" w:hAnsi="Garamond"/>
                <w:color w:val="000000"/>
                <w:sz w:val="18"/>
                <w:szCs w:val="18"/>
              </w:rPr>
              <w:t>[8]</w:t>
            </w:r>
          </w:p>
        </w:tc>
      </w:tr>
      <w:tr w:rsidR="009F02B1" w:rsidRPr="009251FE" w14:paraId="0B462CB4" w14:textId="77777777" w:rsidTr="00F84FF2">
        <w:trPr>
          <w:trHeight w:val="20"/>
          <w:jc w:val="center"/>
        </w:trPr>
        <w:tc>
          <w:tcPr>
            <w:tcW w:w="5000" w:type="pct"/>
            <w:gridSpan w:val="9"/>
            <w:tcBorders>
              <w:top w:val="single" w:sz="4" w:space="0" w:color="auto"/>
            </w:tcBorders>
            <w:shd w:val="clear" w:color="auto" w:fill="auto"/>
            <w:noWrap/>
            <w:vAlign w:val="bottom"/>
          </w:tcPr>
          <w:p w14:paraId="490977CF" w14:textId="77777777" w:rsidR="009F02B1" w:rsidRPr="009251FE" w:rsidRDefault="009F02B1" w:rsidP="00B51CEC">
            <w:pPr>
              <w:jc w:val="center"/>
              <w:rPr>
                <w:rFonts w:ascii="Garamond" w:hAnsi="Garamond"/>
                <w:sz w:val="18"/>
                <w:szCs w:val="18"/>
              </w:rPr>
            </w:pPr>
            <w:r w:rsidRPr="009251FE">
              <w:rPr>
                <w:rFonts w:ascii="Garamond" w:hAnsi="Garamond"/>
                <w:b/>
                <w:sz w:val="18"/>
                <w:szCs w:val="18"/>
              </w:rPr>
              <w:t xml:space="preserve">Panel A:  </w:t>
            </w:r>
            <w:r w:rsidRPr="009251FE">
              <w:rPr>
                <w:rFonts w:ascii="Garamond" w:hAnsi="Garamond"/>
                <w:sz w:val="18"/>
                <w:szCs w:val="18"/>
              </w:rPr>
              <w:t xml:space="preserve">Full sample </w:t>
            </w:r>
            <w:r w:rsidRPr="009251FE">
              <w:rPr>
                <w:rFonts w:ascii="Garamond" w:hAnsi="Garamond"/>
                <w:color w:val="000000"/>
                <w:sz w:val="18"/>
                <w:szCs w:val="18"/>
              </w:rPr>
              <w:t>(N=719,975).</w:t>
            </w:r>
          </w:p>
        </w:tc>
      </w:tr>
      <w:tr w:rsidR="00025609" w:rsidRPr="009251FE" w14:paraId="44933F6B" w14:textId="77777777" w:rsidTr="00F84FF2">
        <w:trPr>
          <w:trHeight w:val="20"/>
          <w:jc w:val="center"/>
        </w:trPr>
        <w:tc>
          <w:tcPr>
            <w:tcW w:w="957" w:type="pct"/>
            <w:tcBorders>
              <w:top w:val="single" w:sz="4" w:space="0" w:color="auto"/>
            </w:tcBorders>
            <w:shd w:val="clear" w:color="auto" w:fill="auto"/>
            <w:noWrap/>
          </w:tcPr>
          <w:p w14:paraId="1E2D9A1C" w14:textId="77777777" w:rsidR="00025609" w:rsidRPr="009251FE" w:rsidRDefault="00025609" w:rsidP="00B51CEC">
            <w:pPr>
              <w:rPr>
                <w:rFonts w:ascii="Garamond" w:hAnsi="Garamond"/>
                <w:sz w:val="18"/>
                <w:szCs w:val="18"/>
              </w:rPr>
            </w:pPr>
            <w:r w:rsidRPr="009251FE">
              <w:rPr>
                <w:rFonts w:ascii="Garamond" w:hAnsi="Garamond"/>
                <w:sz w:val="18"/>
                <w:szCs w:val="18"/>
              </w:rPr>
              <w:t>lnDistance</w:t>
            </w:r>
          </w:p>
        </w:tc>
        <w:tc>
          <w:tcPr>
            <w:tcW w:w="501" w:type="pct"/>
            <w:tcBorders>
              <w:top w:val="single" w:sz="4" w:space="0" w:color="auto"/>
            </w:tcBorders>
            <w:shd w:val="clear" w:color="auto" w:fill="auto"/>
            <w:noWrap/>
          </w:tcPr>
          <w:p w14:paraId="567DD7CC" w14:textId="77777777" w:rsidR="00025609" w:rsidRPr="009251FE" w:rsidRDefault="00025609" w:rsidP="00B51CEC">
            <w:pPr>
              <w:jc w:val="center"/>
              <w:rPr>
                <w:rFonts w:ascii="Garamond" w:hAnsi="Garamond"/>
                <w:sz w:val="18"/>
                <w:szCs w:val="18"/>
              </w:rPr>
            </w:pPr>
            <w:r w:rsidRPr="009251FE">
              <w:rPr>
                <w:rFonts w:ascii="Garamond" w:hAnsi="Garamond"/>
                <w:sz w:val="18"/>
                <w:szCs w:val="18"/>
              </w:rPr>
              <w:t>0.0975***</w:t>
            </w:r>
          </w:p>
        </w:tc>
        <w:tc>
          <w:tcPr>
            <w:tcW w:w="531" w:type="pct"/>
            <w:tcBorders>
              <w:top w:val="single" w:sz="4" w:space="0" w:color="auto"/>
            </w:tcBorders>
            <w:shd w:val="clear" w:color="auto" w:fill="auto"/>
            <w:noWrap/>
          </w:tcPr>
          <w:p w14:paraId="34CC8CB8" w14:textId="77777777" w:rsidR="00025609" w:rsidRPr="009251FE" w:rsidRDefault="00025609" w:rsidP="00B51CEC">
            <w:pPr>
              <w:jc w:val="center"/>
              <w:rPr>
                <w:rFonts w:ascii="Garamond" w:hAnsi="Garamond"/>
                <w:sz w:val="18"/>
                <w:szCs w:val="18"/>
              </w:rPr>
            </w:pPr>
            <w:r w:rsidRPr="009251FE">
              <w:rPr>
                <w:rFonts w:ascii="Garamond" w:hAnsi="Garamond"/>
                <w:sz w:val="18"/>
                <w:szCs w:val="18"/>
              </w:rPr>
              <w:t>0.1037***</w:t>
            </w:r>
          </w:p>
        </w:tc>
        <w:tc>
          <w:tcPr>
            <w:tcW w:w="502" w:type="pct"/>
            <w:tcBorders>
              <w:top w:val="single" w:sz="4" w:space="0" w:color="auto"/>
            </w:tcBorders>
          </w:tcPr>
          <w:p w14:paraId="263F3FFE" w14:textId="77777777" w:rsidR="00025609" w:rsidRPr="009251FE" w:rsidRDefault="00025609" w:rsidP="00B51CEC">
            <w:pPr>
              <w:jc w:val="center"/>
              <w:rPr>
                <w:rFonts w:ascii="Garamond" w:hAnsi="Garamond"/>
                <w:sz w:val="18"/>
                <w:szCs w:val="18"/>
              </w:rPr>
            </w:pPr>
            <w:r w:rsidRPr="009251FE">
              <w:rPr>
                <w:rFonts w:ascii="Garamond" w:hAnsi="Garamond"/>
                <w:sz w:val="18"/>
                <w:szCs w:val="18"/>
              </w:rPr>
              <w:t>0.1000***</w:t>
            </w:r>
          </w:p>
        </w:tc>
        <w:tc>
          <w:tcPr>
            <w:tcW w:w="502" w:type="pct"/>
            <w:tcBorders>
              <w:top w:val="single" w:sz="4" w:space="0" w:color="auto"/>
            </w:tcBorders>
          </w:tcPr>
          <w:p w14:paraId="6386C23F" w14:textId="77777777" w:rsidR="00025609" w:rsidRPr="009251FE" w:rsidRDefault="00025609" w:rsidP="00B51CEC">
            <w:pPr>
              <w:jc w:val="center"/>
              <w:rPr>
                <w:rFonts w:ascii="Garamond" w:hAnsi="Garamond"/>
                <w:sz w:val="18"/>
                <w:szCs w:val="18"/>
              </w:rPr>
            </w:pPr>
            <w:r w:rsidRPr="009251FE">
              <w:rPr>
                <w:rFonts w:ascii="Garamond" w:hAnsi="Garamond"/>
                <w:sz w:val="18"/>
                <w:szCs w:val="18"/>
              </w:rPr>
              <w:t>0.0997***</w:t>
            </w:r>
          </w:p>
        </w:tc>
        <w:tc>
          <w:tcPr>
            <w:tcW w:w="502" w:type="pct"/>
            <w:tcBorders>
              <w:top w:val="single" w:sz="4" w:space="0" w:color="auto"/>
            </w:tcBorders>
          </w:tcPr>
          <w:p w14:paraId="43D6D5F6" w14:textId="77777777" w:rsidR="00025609" w:rsidRPr="009251FE" w:rsidRDefault="00025609" w:rsidP="00B51CEC">
            <w:pPr>
              <w:jc w:val="center"/>
              <w:rPr>
                <w:rFonts w:ascii="Garamond" w:hAnsi="Garamond"/>
                <w:sz w:val="18"/>
                <w:szCs w:val="18"/>
              </w:rPr>
            </w:pPr>
            <w:r w:rsidRPr="009251FE">
              <w:rPr>
                <w:rFonts w:ascii="Garamond" w:hAnsi="Garamond"/>
                <w:sz w:val="18"/>
                <w:szCs w:val="18"/>
              </w:rPr>
              <w:t>0.1015***</w:t>
            </w:r>
          </w:p>
        </w:tc>
        <w:tc>
          <w:tcPr>
            <w:tcW w:w="502" w:type="pct"/>
            <w:tcBorders>
              <w:top w:val="single" w:sz="4" w:space="0" w:color="auto"/>
            </w:tcBorders>
          </w:tcPr>
          <w:p w14:paraId="23DB0780" w14:textId="77777777" w:rsidR="00025609" w:rsidRPr="009251FE" w:rsidRDefault="00025609" w:rsidP="00B51CEC">
            <w:pPr>
              <w:jc w:val="center"/>
              <w:rPr>
                <w:rFonts w:ascii="Garamond" w:hAnsi="Garamond"/>
                <w:sz w:val="18"/>
                <w:szCs w:val="18"/>
              </w:rPr>
            </w:pPr>
            <w:r w:rsidRPr="009251FE">
              <w:rPr>
                <w:rFonts w:ascii="Garamond" w:hAnsi="Garamond"/>
                <w:sz w:val="18"/>
                <w:szCs w:val="18"/>
              </w:rPr>
              <w:t>0.1010***</w:t>
            </w:r>
          </w:p>
        </w:tc>
        <w:tc>
          <w:tcPr>
            <w:tcW w:w="502" w:type="pct"/>
            <w:tcBorders>
              <w:top w:val="single" w:sz="4" w:space="0" w:color="auto"/>
            </w:tcBorders>
          </w:tcPr>
          <w:p w14:paraId="24BB77C4" w14:textId="77777777" w:rsidR="00025609" w:rsidRPr="009251FE" w:rsidRDefault="00A860BE" w:rsidP="00B51CEC">
            <w:pPr>
              <w:jc w:val="center"/>
              <w:rPr>
                <w:rFonts w:ascii="Garamond" w:hAnsi="Garamond"/>
                <w:sz w:val="18"/>
                <w:szCs w:val="18"/>
              </w:rPr>
            </w:pPr>
            <w:r w:rsidRPr="009251FE">
              <w:rPr>
                <w:rFonts w:ascii="Garamond" w:hAnsi="Garamond"/>
                <w:sz w:val="18"/>
                <w:szCs w:val="18"/>
              </w:rPr>
              <w:t>0.1004***</w:t>
            </w:r>
          </w:p>
        </w:tc>
        <w:tc>
          <w:tcPr>
            <w:tcW w:w="502" w:type="pct"/>
            <w:tcBorders>
              <w:top w:val="single" w:sz="4" w:space="0" w:color="auto"/>
            </w:tcBorders>
          </w:tcPr>
          <w:p w14:paraId="46EE71DE" w14:textId="77777777" w:rsidR="00025609" w:rsidRPr="009251FE" w:rsidRDefault="00A60714" w:rsidP="00B51CEC">
            <w:pPr>
              <w:jc w:val="center"/>
              <w:rPr>
                <w:rFonts w:ascii="Garamond" w:hAnsi="Garamond"/>
                <w:sz w:val="18"/>
                <w:szCs w:val="18"/>
              </w:rPr>
            </w:pPr>
            <w:r w:rsidRPr="009251FE">
              <w:rPr>
                <w:rFonts w:ascii="Garamond" w:hAnsi="Garamond"/>
                <w:sz w:val="18"/>
                <w:szCs w:val="18"/>
              </w:rPr>
              <w:t>0.0998***</w:t>
            </w:r>
          </w:p>
        </w:tc>
      </w:tr>
      <w:tr w:rsidR="00025609" w:rsidRPr="009251FE" w14:paraId="1B2693F2" w14:textId="77777777" w:rsidTr="00F84FF2">
        <w:trPr>
          <w:trHeight w:val="20"/>
          <w:jc w:val="center"/>
        </w:trPr>
        <w:tc>
          <w:tcPr>
            <w:tcW w:w="957" w:type="pct"/>
            <w:shd w:val="clear" w:color="auto" w:fill="auto"/>
            <w:noWrap/>
            <w:hideMark/>
          </w:tcPr>
          <w:p w14:paraId="5FF4C9AE" w14:textId="77777777" w:rsidR="00025609" w:rsidRPr="009251FE" w:rsidRDefault="00025609" w:rsidP="00B51CEC">
            <w:pPr>
              <w:rPr>
                <w:rFonts w:ascii="Garamond" w:hAnsi="Garamond"/>
                <w:sz w:val="18"/>
                <w:szCs w:val="18"/>
              </w:rPr>
            </w:pPr>
            <w:r w:rsidRPr="009251FE">
              <w:rPr>
                <w:rFonts w:ascii="Garamond" w:hAnsi="Garamond"/>
                <w:sz w:val="18"/>
                <w:szCs w:val="18"/>
              </w:rPr>
              <w:t>RR</w:t>
            </w:r>
          </w:p>
        </w:tc>
        <w:tc>
          <w:tcPr>
            <w:tcW w:w="501" w:type="pct"/>
            <w:shd w:val="clear" w:color="auto" w:fill="auto"/>
            <w:noWrap/>
          </w:tcPr>
          <w:p w14:paraId="4CEA01EF" w14:textId="77777777" w:rsidR="00025609" w:rsidRPr="009251FE" w:rsidRDefault="00025609" w:rsidP="00B51CEC">
            <w:pPr>
              <w:jc w:val="center"/>
              <w:rPr>
                <w:rFonts w:ascii="Garamond" w:hAnsi="Garamond"/>
                <w:sz w:val="18"/>
                <w:szCs w:val="18"/>
              </w:rPr>
            </w:pPr>
          </w:p>
        </w:tc>
        <w:tc>
          <w:tcPr>
            <w:tcW w:w="531" w:type="pct"/>
            <w:shd w:val="clear" w:color="auto" w:fill="auto"/>
            <w:noWrap/>
          </w:tcPr>
          <w:p w14:paraId="485912FA" w14:textId="77777777" w:rsidR="00025609" w:rsidRPr="009251FE" w:rsidRDefault="00025609" w:rsidP="00B51CEC">
            <w:pPr>
              <w:jc w:val="center"/>
              <w:rPr>
                <w:rFonts w:ascii="Garamond" w:hAnsi="Garamond"/>
                <w:sz w:val="18"/>
                <w:szCs w:val="18"/>
              </w:rPr>
            </w:pPr>
            <w:r w:rsidRPr="009251FE">
              <w:rPr>
                <w:rFonts w:ascii="Garamond" w:hAnsi="Garamond"/>
                <w:sz w:val="18"/>
                <w:szCs w:val="18"/>
              </w:rPr>
              <w:t>-0.1118**</w:t>
            </w:r>
          </w:p>
        </w:tc>
        <w:tc>
          <w:tcPr>
            <w:tcW w:w="502" w:type="pct"/>
          </w:tcPr>
          <w:p w14:paraId="1C39E2E7" w14:textId="77777777" w:rsidR="00025609" w:rsidRPr="009251FE" w:rsidRDefault="00025609" w:rsidP="00B51CEC">
            <w:pPr>
              <w:jc w:val="center"/>
              <w:rPr>
                <w:rFonts w:ascii="Garamond" w:hAnsi="Garamond"/>
                <w:sz w:val="18"/>
                <w:szCs w:val="18"/>
              </w:rPr>
            </w:pPr>
            <w:r w:rsidRPr="009251FE">
              <w:rPr>
                <w:rFonts w:ascii="Garamond" w:hAnsi="Garamond"/>
                <w:sz w:val="18"/>
                <w:szCs w:val="18"/>
              </w:rPr>
              <w:t>-0.0887</w:t>
            </w:r>
          </w:p>
        </w:tc>
        <w:tc>
          <w:tcPr>
            <w:tcW w:w="502" w:type="pct"/>
          </w:tcPr>
          <w:p w14:paraId="73C288D6" w14:textId="77777777" w:rsidR="00025609" w:rsidRPr="009251FE" w:rsidRDefault="00025609" w:rsidP="00B51CEC">
            <w:pPr>
              <w:jc w:val="center"/>
              <w:rPr>
                <w:rFonts w:ascii="Garamond" w:hAnsi="Garamond"/>
                <w:sz w:val="18"/>
                <w:szCs w:val="18"/>
              </w:rPr>
            </w:pPr>
            <w:r w:rsidRPr="009251FE">
              <w:rPr>
                <w:rFonts w:ascii="Garamond" w:hAnsi="Garamond"/>
                <w:sz w:val="18"/>
                <w:szCs w:val="18"/>
              </w:rPr>
              <w:t>-0.0952*</w:t>
            </w:r>
          </w:p>
        </w:tc>
        <w:tc>
          <w:tcPr>
            <w:tcW w:w="502" w:type="pct"/>
          </w:tcPr>
          <w:p w14:paraId="0908808B" w14:textId="77777777" w:rsidR="00025609" w:rsidRPr="009251FE" w:rsidRDefault="00025609" w:rsidP="00B51CEC">
            <w:pPr>
              <w:jc w:val="center"/>
              <w:rPr>
                <w:rFonts w:ascii="Garamond" w:hAnsi="Garamond"/>
                <w:sz w:val="18"/>
                <w:szCs w:val="18"/>
              </w:rPr>
            </w:pPr>
            <w:r w:rsidRPr="009251FE">
              <w:rPr>
                <w:rFonts w:ascii="Garamond" w:hAnsi="Garamond"/>
                <w:sz w:val="18"/>
                <w:szCs w:val="18"/>
              </w:rPr>
              <w:t>-0.0952*</w:t>
            </w:r>
          </w:p>
        </w:tc>
        <w:tc>
          <w:tcPr>
            <w:tcW w:w="502" w:type="pct"/>
          </w:tcPr>
          <w:p w14:paraId="2637FF48" w14:textId="77777777" w:rsidR="00025609" w:rsidRPr="009251FE" w:rsidRDefault="00025609" w:rsidP="00B51CEC">
            <w:pPr>
              <w:jc w:val="center"/>
              <w:rPr>
                <w:rFonts w:ascii="Garamond" w:hAnsi="Garamond"/>
                <w:sz w:val="18"/>
                <w:szCs w:val="18"/>
              </w:rPr>
            </w:pPr>
            <w:r w:rsidRPr="009251FE">
              <w:rPr>
                <w:rFonts w:ascii="Garamond" w:hAnsi="Garamond"/>
                <w:sz w:val="18"/>
                <w:szCs w:val="18"/>
              </w:rPr>
              <w:t>-0.1022*</w:t>
            </w:r>
          </w:p>
        </w:tc>
        <w:tc>
          <w:tcPr>
            <w:tcW w:w="502" w:type="pct"/>
          </w:tcPr>
          <w:p w14:paraId="4D493C21" w14:textId="77777777" w:rsidR="00025609" w:rsidRPr="009251FE" w:rsidRDefault="00A860BE" w:rsidP="00B51CEC">
            <w:pPr>
              <w:jc w:val="center"/>
              <w:rPr>
                <w:rFonts w:ascii="Garamond" w:hAnsi="Garamond"/>
                <w:sz w:val="18"/>
                <w:szCs w:val="18"/>
              </w:rPr>
            </w:pPr>
            <w:r w:rsidRPr="009251FE">
              <w:rPr>
                <w:rFonts w:ascii="Garamond" w:hAnsi="Garamond"/>
                <w:sz w:val="18"/>
                <w:szCs w:val="18"/>
              </w:rPr>
              <w:t>-0.0878</w:t>
            </w:r>
          </w:p>
        </w:tc>
        <w:tc>
          <w:tcPr>
            <w:tcW w:w="502" w:type="pct"/>
          </w:tcPr>
          <w:p w14:paraId="0D94A910" w14:textId="77777777" w:rsidR="00025609" w:rsidRPr="009251FE" w:rsidRDefault="00A60714" w:rsidP="00B51CEC">
            <w:pPr>
              <w:jc w:val="center"/>
              <w:rPr>
                <w:rFonts w:ascii="Garamond" w:hAnsi="Garamond"/>
                <w:sz w:val="18"/>
                <w:szCs w:val="18"/>
              </w:rPr>
            </w:pPr>
            <w:r w:rsidRPr="009251FE">
              <w:rPr>
                <w:rFonts w:ascii="Garamond" w:hAnsi="Garamond"/>
                <w:sz w:val="18"/>
                <w:szCs w:val="18"/>
              </w:rPr>
              <w:t>-0.0971*</w:t>
            </w:r>
          </w:p>
        </w:tc>
      </w:tr>
      <w:tr w:rsidR="00025609" w:rsidRPr="009251FE" w14:paraId="2C34CFF7" w14:textId="77777777" w:rsidTr="00F84FF2">
        <w:trPr>
          <w:trHeight w:val="20"/>
          <w:jc w:val="center"/>
        </w:trPr>
        <w:tc>
          <w:tcPr>
            <w:tcW w:w="957" w:type="pct"/>
            <w:shd w:val="clear" w:color="auto" w:fill="auto"/>
            <w:noWrap/>
          </w:tcPr>
          <w:p w14:paraId="3206692E" w14:textId="77777777" w:rsidR="00025609" w:rsidRPr="009251FE" w:rsidRDefault="00025609" w:rsidP="00B51CEC">
            <w:pPr>
              <w:rPr>
                <w:rFonts w:ascii="Garamond" w:hAnsi="Garamond"/>
                <w:sz w:val="18"/>
                <w:szCs w:val="18"/>
              </w:rPr>
            </w:pPr>
            <w:r w:rsidRPr="009251FE">
              <w:rPr>
                <w:rFonts w:ascii="Garamond" w:hAnsi="Garamond"/>
                <w:sz w:val="18"/>
                <w:szCs w:val="18"/>
              </w:rPr>
              <w:t>RU</w:t>
            </w:r>
          </w:p>
        </w:tc>
        <w:tc>
          <w:tcPr>
            <w:tcW w:w="501" w:type="pct"/>
            <w:shd w:val="clear" w:color="auto" w:fill="auto"/>
            <w:noWrap/>
          </w:tcPr>
          <w:p w14:paraId="3AFDE161" w14:textId="77777777" w:rsidR="00025609" w:rsidRPr="009251FE" w:rsidRDefault="00025609" w:rsidP="00B51CEC">
            <w:pPr>
              <w:jc w:val="center"/>
              <w:rPr>
                <w:rFonts w:ascii="Garamond" w:hAnsi="Garamond"/>
                <w:sz w:val="18"/>
                <w:szCs w:val="18"/>
              </w:rPr>
            </w:pPr>
          </w:p>
        </w:tc>
        <w:tc>
          <w:tcPr>
            <w:tcW w:w="531" w:type="pct"/>
            <w:shd w:val="clear" w:color="auto" w:fill="auto"/>
            <w:noWrap/>
          </w:tcPr>
          <w:p w14:paraId="38BC0DA5" w14:textId="77777777" w:rsidR="00025609" w:rsidRPr="009251FE" w:rsidRDefault="00025609" w:rsidP="00B51CEC">
            <w:pPr>
              <w:jc w:val="center"/>
              <w:rPr>
                <w:rFonts w:ascii="Garamond" w:hAnsi="Garamond"/>
                <w:sz w:val="18"/>
                <w:szCs w:val="18"/>
              </w:rPr>
            </w:pPr>
            <w:r w:rsidRPr="009251FE">
              <w:rPr>
                <w:rFonts w:ascii="Garamond" w:hAnsi="Garamond"/>
                <w:sz w:val="18"/>
                <w:szCs w:val="18"/>
              </w:rPr>
              <w:t>-0.183</w:t>
            </w:r>
            <w:r w:rsidR="00A60714" w:rsidRPr="009251FE">
              <w:rPr>
                <w:rFonts w:ascii="Garamond" w:hAnsi="Garamond"/>
                <w:sz w:val="18"/>
                <w:szCs w:val="18"/>
              </w:rPr>
              <w:t>2</w:t>
            </w:r>
            <w:r w:rsidRPr="009251FE">
              <w:rPr>
                <w:rFonts w:ascii="Garamond" w:hAnsi="Garamond"/>
                <w:sz w:val="18"/>
                <w:szCs w:val="18"/>
              </w:rPr>
              <w:t>***</w:t>
            </w:r>
          </w:p>
        </w:tc>
        <w:tc>
          <w:tcPr>
            <w:tcW w:w="502" w:type="pct"/>
          </w:tcPr>
          <w:p w14:paraId="216450C1" w14:textId="77777777" w:rsidR="00025609" w:rsidRPr="009251FE" w:rsidRDefault="00025609" w:rsidP="00B51CEC">
            <w:pPr>
              <w:jc w:val="center"/>
              <w:rPr>
                <w:rFonts w:ascii="Garamond" w:hAnsi="Garamond"/>
                <w:sz w:val="18"/>
                <w:szCs w:val="18"/>
              </w:rPr>
            </w:pPr>
            <w:r w:rsidRPr="009251FE">
              <w:rPr>
                <w:rFonts w:ascii="Garamond" w:hAnsi="Garamond"/>
                <w:sz w:val="18"/>
                <w:szCs w:val="18"/>
              </w:rPr>
              <w:t>-0.169</w:t>
            </w:r>
            <w:r w:rsidR="00A60714" w:rsidRPr="009251FE">
              <w:rPr>
                <w:rFonts w:ascii="Garamond" w:hAnsi="Garamond"/>
                <w:sz w:val="18"/>
                <w:szCs w:val="18"/>
              </w:rPr>
              <w:t>9</w:t>
            </w:r>
            <w:r w:rsidRPr="009251FE">
              <w:rPr>
                <w:rFonts w:ascii="Garamond" w:hAnsi="Garamond"/>
                <w:sz w:val="18"/>
                <w:szCs w:val="18"/>
              </w:rPr>
              <w:t>***</w:t>
            </w:r>
          </w:p>
        </w:tc>
        <w:tc>
          <w:tcPr>
            <w:tcW w:w="502" w:type="pct"/>
          </w:tcPr>
          <w:p w14:paraId="207ABF7A" w14:textId="77777777" w:rsidR="00025609" w:rsidRPr="009251FE" w:rsidRDefault="00025609" w:rsidP="00B51CEC">
            <w:pPr>
              <w:jc w:val="center"/>
              <w:rPr>
                <w:rFonts w:ascii="Garamond" w:hAnsi="Garamond"/>
                <w:sz w:val="18"/>
                <w:szCs w:val="18"/>
              </w:rPr>
            </w:pPr>
            <w:r w:rsidRPr="009251FE">
              <w:rPr>
                <w:rFonts w:ascii="Garamond" w:hAnsi="Garamond"/>
                <w:sz w:val="18"/>
                <w:szCs w:val="18"/>
              </w:rPr>
              <w:t>-0.1693***</w:t>
            </w:r>
          </w:p>
        </w:tc>
        <w:tc>
          <w:tcPr>
            <w:tcW w:w="502" w:type="pct"/>
          </w:tcPr>
          <w:p w14:paraId="20106A1D" w14:textId="77777777" w:rsidR="00025609" w:rsidRPr="009251FE" w:rsidRDefault="00025609" w:rsidP="00B51CEC">
            <w:pPr>
              <w:jc w:val="center"/>
              <w:rPr>
                <w:rFonts w:ascii="Garamond" w:hAnsi="Garamond"/>
                <w:sz w:val="18"/>
                <w:szCs w:val="18"/>
              </w:rPr>
            </w:pPr>
            <w:r w:rsidRPr="009251FE">
              <w:rPr>
                <w:rFonts w:ascii="Garamond" w:hAnsi="Garamond"/>
                <w:sz w:val="18"/>
                <w:szCs w:val="18"/>
              </w:rPr>
              <w:t>-0.1687***</w:t>
            </w:r>
          </w:p>
        </w:tc>
        <w:tc>
          <w:tcPr>
            <w:tcW w:w="502" w:type="pct"/>
          </w:tcPr>
          <w:p w14:paraId="30C39641" w14:textId="77777777" w:rsidR="00025609" w:rsidRPr="009251FE" w:rsidRDefault="00025609" w:rsidP="00B51CEC">
            <w:pPr>
              <w:jc w:val="center"/>
              <w:rPr>
                <w:rFonts w:ascii="Garamond" w:hAnsi="Garamond"/>
                <w:sz w:val="18"/>
                <w:szCs w:val="18"/>
              </w:rPr>
            </w:pPr>
            <w:r w:rsidRPr="009251FE">
              <w:rPr>
                <w:rFonts w:ascii="Garamond" w:hAnsi="Garamond"/>
                <w:sz w:val="18"/>
                <w:szCs w:val="18"/>
              </w:rPr>
              <w:t>0.1675***</w:t>
            </w:r>
          </w:p>
        </w:tc>
        <w:tc>
          <w:tcPr>
            <w:tcW w:w="502" w:type="pct"/>
          </w:tcPr>
          <w:p w14:paraId="5A680C89" w14:textId="77777777" w:rsidR="00025609" w:rsidRPr="009251FE" w:rsidRDefault="00A860BE" w:rsidP="00B51CEC">
            <w:pPr>
              <w:jc w:val="center"/>
              <w:rPr>
                <w:rFonts w:ascii="Garamond" w:hAnsi="Garamond"/>
                <w:sz w:val="18"/>
                <w:szCs w:val="18"/>
              </w:rPr>
            </w:pPr>
            <w:r w:rsidRPr="009251FE">
              <w:rPr>
                <w:rFonts w:ascii="Garamond" w:hAnsi="Garamond"/>
                <w:sz w:val="18"/>
                <w:szCs w:val="18"/>
              </w:rPr>
              <w:t>-0.1654***</w:t>
            </w:r>
          </w:p>
        </w:tc>
        <w:tc>
          <w:tcPr>
            <w:tcW w:w="502" w:type="pct"/>
          </w:tcPr>
          <w:p w14:paraId="64B5C433" w14:textId="77777777" w:rsidR="00025609" w:rsidRPr="009251FE" w:rsidRDefault="00A60714" w:rsidP="00B51CEC">
            <w:pPr>
              <w:jc w:val="center"/>
              <w:rPr>
                <w:rFonts w:ascii="Garamond" w:hAnsi="Garamond"/>
                <w:sz w:val="18"/>
                <w:szCs w:val="18"/>
              </w:rPr>
            </w:pPr>
            <w:r w:rsidRPr="009251FE">
              <w:rPr>
                <w:rFonts w:ascii="Garamond" w:hAnsi="Garamond"/>
                <w:sz w:val="18"/>
                <w:szCs w:val="18"/>
              </w:rPr>
              <w:t>-0.1639**</w:t>
            </w:r>
          </w:p>
        </w:tc>
      </w:tr>
      <w:tr w:rsidR="00025609" w:rsidRPr="009251FE" w14:paraId="6C1ABACB" w14:textId="77777777" w:rsidTr="00F84FF2">
        <w:trPr>
          <w:trHeight w:val="20"/>
          <w:jc w:val="center"/>
        </w:trPr>
        <w:tc>
          <w:tcPr>
            <w:tcW w:w="957" w:type="pct"/>
            <w:shd w:val="clear" w:color="auto" w:fill="auto"/>
            <w:noWrap/>
          </w:tcPr>
          <w:p w14:paraId="011AFEBE" w14:textId="77777777" w:rsidR="00025609" w:rsidRPr="009251FE" w:rsidRDefault="00025609" w:rsidP="00B51CEC">
            <w:pPr>
              <w:rPr>
                <w:rFonts w:ascii="Garamond" w:hAnsi="Garamond"/>
                <w:sz w:val="18"/>
                <w:szCs w:val="18"/>
              </w:rPr>
            </w:pPr>
            <w:r w:rsidRPr="009251FE">
              <w:rPr>
                <w:rFonts w:ascii="Garamond" w:hAnsi="Garamond"/>
                <w:sz w:val="18"/>
                <w:szCs w:val="18"/>
              </w:rPr>
              <w:t>UR</w:t>
            </w:r>
          </w:p>
        </w:tc>
        <w:tc>
          <w:tcPr>
            <w:tcW w:w="501" w:type="pct"/>
            <w:shd w:val="clear" w:color="auto" w:fill="auto"/>
            <w:noWrap/>
          </w:tcPr>
          <w:p w14:paraId="03AB617F" w14:textId="77777777" w:rsidR="00025609" w:rsidRPr="009251FE" w:rsidRDefault="00025609" w:rsidP="00B51CEC">
            <w:pPr>
              <w:jc w:val="center"/>
              <w:rPr>
                <w:rFonts w:ascii="Garamond" w:hAnsi="Garamond"/>
                <w:sz w:val="18"/>
                <w:szCs w:val="18"/>
              </w:rPr>
            </w:pPr>
          </w:p>
        </w:tc>
        <w:tc>
          <w:tcPr>
            <w:tcW w:w="531" w:type="pct"/>
            <w:shd w:val="clear" w:color="auto" w:fill="auto"/>
            <w:noWrap/>
          </w:tcPr>
          <w:p w14:paraId="60C7E787" w14:textId="77777777" w:rsidR="00025609" w:rsidRPr="009251FE" w:rsidRDefault="00025609" w:rsidP="00B51CEC">
            <w:pPr>
              <w:jc w:val="center"/>
              <w:rPr>
                <w:rFonts w:ascii="Garamond" w:hAnsi="Garamond"/>
                <w:sz w:val="18"/>
                <w:szCs w:val="18"/>
              </w:rPr>
            </w:pPr>
            <w:r w:rsidRPr="009251FE">
              <w:rPr>
                <w:rFonts w:ascii="Garamond" w:hAnsi="Garamond"/>
                <w:sz w:val="18"/>
                <w:szCs w:val="18"/>
              </w:rPr>
              <w:t>-0.1255*</w:t>
            </w:r>
          </w:p>
        </w:tc>
        <w:tc>
          <w:tcPr>
            <w:tcW w:w="502" w:type="pct"/>
          </w:tcPr>
          <w:p w14:paraId="700A19B0" w14:textId="77777777" w:rsidR="00025609" w:rsidRPr="009251FE" w:rsidRDefault="00025609" w:rsidP="00B51CEC">
            <w:pPr>
              <w:jc w:val="center"/>
              <w:rPr>
                <w:rFonts w:ascii="Garamond" w:hAnsi="Garamond"/>
                <w:sz w:val="18"/>
                <w:szCs w:val="18"/>
              </w:rPr>
            </w:pPr>
            <w:r w:rsidRPr="009251FE">
              <w:rPr>
                <w:rFonts w:ascii="Garamond" w:hAnsi="Garamond"/>
                <w:sz w:val="18"/>
                <w:szCs w:val="18"/>
              </w:rPr>
              <w:t>-0.1068</w:t>
            </w:r>
          </w:p>
        </w:tc>
        <w:tc>
          <w:tcPr>
            <w:tcW w:w="502" w:type="pct"/>
          </w:tcPr>
          <w:p w14:paraId="4E886840" w14:textId="77777777" w:rsidR="00025609" w:rsidRPr="009251FE" w:rsidRDefault="00025609" w:rsidP="00B51CEC">
            <w:pPr>
              <w:jc w:val="center"/>
              <w:rPr>
                <w:rFonts w:ascii="Garamond" w:hAnsi="Garamond"/>
                <w:sz w:val="18"/>
                <w:szCs w:val="18"/>
              </w:rPr>
            </w:pPr>
            <w:r w:rsidRPr="009251FE">
              <w:rPr>
                <w:rFonts w:ascii="Garamond" w:hAnsi="Garamond"/>
                <w:sz w:val="18"/>
                <w:szCs w:val="18"/>
              </w:rPr>
              <w:t>-0.1052</w:t>
            </w:r>
          </w:p>
        </w:tc>
        <w:tc>
          <w:tcPr>
            <w:tcW w:w="502" w:type="pct"/>
          </w:tcPr>
          <w:p w14:paraId="62144E11" w14:textId="77777777" w:rsidR="00025609" w:rsidRPr="009251FE" w:rsidRDefault="00025609" w:rsidP="00B51CEC">
            <w:pPr>
              <w:jc w:val="center"/>
              <w:rPr>
                <w:rFonts w:ascii="Garamond" w:hAnsi="Garamond"/>
                <w:sz w:val="18"/>
                <w:szCs w:val="18"/>
              </w:rPr>
            </w:pPr>
            <w:r w:rsidRPr="009251FE">
              <w:rPr>
                <w:rFonts w:ascii="Garamond" w:hAnsi="Garamond"/>
                <w:sz w:val="18"/>
                <w:szCs w:val="18"/>
              </w:rPr>
              <w:t>-0.1125</w:t>
            </w:r>
          </w:p>
        </w:tc>
        <w:tc>
          <w:tcPr>
            <w:tcW w:w="502" w:type="pct"/>
          </w:tcPr>
          <w:p w14:paraId="4003D4D1" w14:textId="77777777" w:rsidR="00025609" w:rsidRPr="009251FE" w:rsidRDefault="00025609" w:rsidP="00B51CEC">
            <w:pPr>
              <w:jc w:val="center"/>
              <w:rPr>
                <w:rFonts w:ascii="Garamond" w:hAnsi="Garamond"/>
                <w:sz w:val="18"/>
                <w:szCs w:val="18"/>
              </w:rPr>
            </w:pPr>
            <w:r w:rsidRPr="009251FE">
              <w:rPr>
                <w:rFonts w:ascii="Garamond" w:hAnsi="Garamond"/>
                <w:sz w:val="18"/>
                <w:szCs w:val="18"/>
              </w:rPr>
              <w:t>-0.1110</w:t>
            </w:r>
          </w:p>
        </w:tc>
        <w:tc>
          <w:tcPr>
            <w:tcW w:w="502" w:type="pct"/>
          </w:tcPr>
          <w:p w14:paraId="6E082C51" w14:textId="77777777" w:rsidR="00025609" w:rsidRPr="009251FE" w:rsidRDefault="00A860BE" w:rsidP="00B51CEC">
            <w:pPr>
              <w:jc w:val="center"/>
              <w:rPr>
                <w:rFonts w:ascii="Garamond" w:hAnsi="Garamond"/>
                <w:sz w:val="18"/>
                <w:szCs w:val="18"/>
              </w:rPr>
            </w:pPr>
            <w:r w:rsidRPr="009251FE">
              <w:rPr>
                <w:rFonts w:ascii="Garamond" w:hAnsi="Garamond"/>
                <w:sz w:val="18"/>
                <w:szCs w:val="18"/>
              </w:rPr>
              <w:t>-0.1063</w:t>
            </w:r>
          </w:p>
        </w:tc>
        <w:tc>
          <w:tcPr>
            <w:tcW w:w="502" w:type="pct"/>
          </w:tcPr>
          <w:p w14:paraId="4A9909D3" w14:textId="77777777" w:rsidR="00025609" w:rsidRPr="009251FE" w:rsidRDefault="00A60714" w:rsidP="00B51CEC">
            <w:pPr>
              <w:jc w:val="center"/>
              <w:rPr>
                <w:rFonts w:ascii="Garamond" w:hAnsi="Garamond"/>
                <w:sz w:val="18"/>
                <w:szCs w:val="18"/>
              </w:rPr>
            </w:pPr>
            <w:r w:rsidRPr="009251FE">
              <w:rPr>
                <w:rFonts w:ascii="Garamond" w:hAnsi="Garamond"/>
                <w:sz w:val="18"/>
                <w:szCs w:val="18"/>
              </w:rPr>
              <w:t>-0.1040</w:t>
            </w:r>
          </w:p>
        </w:tc>
      </w:tr>
      <w:tr w:rsidR="00025609" w:rsidRPr="009251FE" w14:paraId="203127CD" w14:textId="77777777" w:rsidTr="00F84FF2">
        <w:trPr>
          <w:trHeight w:val="20"/>
          <w:jc w:val="center"/>
        </w:trPr>
        <w:tc>
          <w:tcPr>
            <w:tcW w:w="957" w:type="pct"/>
            <w:tcBorders>
              <w:left w:val="nil"/>
              <w:bottom w:val="nil"/>
              <w:right w:val="nil"/>
            </w:tcBorders>
            <w:shd w:val="clear" w:color="auto" w:fill="auto"/>
            <w:noWrap/>
          </w:tcPr>
          <w:p w14:paraId="587CE11A" w14:textId="2C2D7517" w:rsidR="00025609" w:rsidRPr="009251FE" w:rsidRDefault="002A1636" w:rsidP="00B51CEC">
            <w:pPr>
              <w:rPr>
                <w:rFonts w:ascii="Garamond" w:hAnsi="Garamond"/>
                <w:color w:val="000000"/>
                <w:sz w:val="18"/>
                <w:szCs w:val="18"/>
              </w:rPr>
            </w:pPr>
            <w:r w:rsidRPr="009251FE">
              <w:rPr>
                <w:rFonts w:ascii="Garamond" w:hAnsi="Garamond"/>
                <w:color w:val="000000"/>
                <w:sz w:val="18"/>
                <w:szCs w:val="18"/>
              </w:rPr>
              <w:t>Borrower SocCap</w:t>
            </w:r>
          </w:p>
        </w:tc>
        <w:tc>
          <w:tcPr>
            <w:tcW w:w="501" w:type="pct"/>
            <w:shd w:val="clear" w:color="auto" w:fill="auto"/>
            <w:noWrap/>
          </w:tcPr>
          <w:p w14:paraId="49D476E4" w14:textId="77777777" w:rsidR="00025609" w:rsidRPr="009251FE" w:rsidRDefault="00025609" w:rsidP="00B51CEC">
            <w:pPr>
              <w:jc w:val="center"/>
              <w:rPr>
                <w:rFonts w:ascii="Garamond" w:hAnsi="Garamond"/>
                <w:sz w:val="18"/>
                <w:szCs w:val="18"/>
              </w:rPr>
            </w:pPr>
          </w:p>
        </w:tc>
        <w:tc>
          <w:tcPr>
            <w:tcW w:w="531" w:type="pct"/>
            <w:shd w:val="clear" w:color="auto" w:fill="auto"/>
            <w:noWrap/>
          </w:tcPr>
          <w:p w14:paraId="76E1D780" w14:textId="77777777" w:rsidR="00025609" w:rsidRPr="009251FE" w:rsidRDefault="00025609" w:rsidP="00B51CEC">
            <w:pPr>
              <w:jc w:val="center"/>
              <w:rPr>
                <w:rFonts w:ascii="Garamond" w:hAnsi="Garamond"/>
                <w:sz w:val="18"/>
                <w:szCs w:val="18"/>
              </w:rPr>
            </w:pPr>
          </w:p>
        </w:tc>
        <w:tc>
          <w:tcPr>
            <w:tcW w:w="502" w:type="pct"/>
          </w:tcPr>
          <w:p w14:paraId="51153F10" w14:textId="77777777" w:rsidR="00025609" w:rsidRPr="009251FE" w:rsidRDefault="00025609" w:rsidP="00B51CEC">
            <w:pPr>
              <w:jc w:val="center"/>
              <w:rPr>
                <w:rFonts w:ascii="Garamond" w:hAnsi="Garamond"/>
                <w:sz w:val="18"/>
                <w:szCs w:val="18"/>
              </w:rPr>
            </w:pPr>
            <w:r w:rsidRPr="009251FE">
              <w:rPr>
                <w:rFonts w:ascii="Garamond" w:hAnsi="Garamond"/>
                <w:sz w:val="18"/>
                <w:szCs w:val="18"/>
              </w:rPr>
              <w:t>-0.1770***</w:t>
            </w:r>
          </w:p>
        </w:tc>
        <w:tc>
          <w:tcPr>
            <w:tcW w:w="502" w:type="pct"/>
          </w:tcPr>
          <w:p w14:paraId="37212281" w14:textId="77777777" w:rsidR="00025609" w:rsidRPr="009251FE" w:rsidRDefault="00025609" w:rsidP="00B51CEC">
            <w:pPr>
              <w:jc w:val="center"/>
              <w:rPr>
                <w:rFonts w:ascii="Garamond" w:hAnsi="Garamond"/>
                <w:sz w:val="18"/>
                <w:szCs w:val="18"/>
              </w:rPr>
            </w:pPr>
            <w:r w:rsidRPr="009251FE">
              <w:rPr>
                <w:rFonts w:ascii="Garamond" w:hAnsi="Garamond"/>
                <w:sz w:val="18"/>
                <w:szCs w:val="18"/>
              </w:rPr>
              <w:t>-0.1919***</w:t>
            </w:r>
          </w:p>
        </w:tc>
        <w:tc>
          <w:tcPr>
            <w:tcW w:w="502" w:type="pct"/>
          </w:tcPr>
          <w:p w14:paraId="0D35729A" w14:textId="77777777" w:rsidR="00025609" w:rsidRPr="009251FE" w:rsidRDefault="00025609" w:rsidP="00B51CEC">
            <w:pPr>
              <w:jc w:val="center"/>
              <w:rPr>
                <w:rFonts w:ascii="Garamond" w:hAnsi="Garamond"/>
                <w:sz w:val="18"/>
                <w:szCs w:val="18"/>
              </w:rPr>
            </w:pPr>
          </w:p>
        </w:tc>
        <w:tc>
          <w:tcPr>
            <w:tcW w:w="502" w:type="pct"/>
          </w:tcPr>
          <w:p w14:paraId="567A3936" w14:textId="77777777" w:rsidR="00025609" w:rsidRPr="009251FE" w:rsidRDefault="00025609" w:rsidP="00B51CEC">
            <w:pPr>
              <w:jc w:val="center"/>
              <w:rPr>
                <w:rFonts w:ascii="Garamond" w:hAnsi="Garamond"/>
                <w:sz w:val="18"/>
                <w:szCs w:val="18"/>
              </w:rPr>
            </w:pPr>
          </w:p>
        </w:tc>
        <w:tc>
          <w:tcPr>
            <w:tcW w:w="502" w:type="pct"/>
          </w:tcPr>
          <w:p w14:paraId="29F1C075" w14:textId="77777777" w:rsidR="00025609" w:rsidRPr="009251FE" w:rsidRDefault="00025609" w:rsidP="00B51CEC">
            <w:pPr>
              <w:jc w:val="center"/>
              <w:rPr>
                <w:rFonts w:ascii="Garamond" w:hAnsi="Garamond"/>
                <w:sz w:val="18"/>
                <w:szCs w:val="18"/>
                <w:highlight w:val="yellow"/>
              </w:rPr>
            </w:pPr>
          </w:p>
        </w:tc>
        <w:tc>
          <w:tcPr>
            <w:tcW w:w="502" w:type="pct"/>
          </w:tcPr>
          <w:p w14:paraId="3A711B4D" w14:textId="77777777" w:rsidR="00025609" w:rsidRPr="009251FE" w:rsidRDefault="00025609" w:rsidP="00B51CEC">
            <w:pPr>
              <w:jc w:val="center"/>
              <w:rPr>
                <w:rFonts w:ascii="Garamond" w:hAnsi="Garamond"/>
                <w:sz w:val="18"/>
                <w:szCs w:val="18"/>
                <w:highlight w:val="yellow"/>
              </w:rPr>
            </w:pPr>
          </w:p>
        </w:tc>
      </w:tr>
      <w:tr w:rsidR="00025609" w:rsidRPr="009251FE" w14:paraId="1D107640" w14:textId="77777777" w:rsidTr="00F84FF2">
        <w:trPr>
          <w:trHeight w:val="20"/>
          <w:jc w:val="center"/>
        </w:trPr>
        <w:tc>
          <w:tcPr>
            <w:tcW w:w="957" w:type="pct"/>
            <w:tcBorders>
              <w:left w:val="nil"/>
              <w:bottom w:val="nil"/>
              <w:right w:val="nil"/>
            </w:tcBorders>
            <w:shd w:val="clear" w:color="auto" w:fill="auto"/>
            <w:noWrap/>
          </w:tcPr>
          <w:p w14:paraId="18D09A3F" w14:textId="59BE9A97" w:rsidR="00025609" w:rsidRPr="009251FE" w:rsidRDefault="002A1636" w:rsidP="00B51CEC">
            <w:pPr>
              <w:rPr>
                <w:rFonts w:ascii="Garamond" w:hAnsi="Garamond"/>
                <w:color w:val="000000"/>
                <w:sz w:val="18"/>
                <w:szCs w:val="18"/>
              </w:rPr>
            </w:pPr>
            <w:r w:rsidRPr="009251FE">
              <w:rPr>
                <w:rFonts w:ascii="Garamond" w:hAnsi="Garamond"/>
                <w:color w:val="000000"/>
                <w:sz w:val="18"/>
                <w:szCs w:val="18"/>
              </w:rPr>
              <w:t>Borrower SocCap</w:t>
            </w:r>
            <w:r w:rsidR="00025609" w:rsidRPr="009251FE">
              <w:rPr>
                <w:rFonts w:ascii="Garamond" w:hAnsi="Garamond"/>
                <w:color w:val="000000"/>
                <w:sz w:val="18"/>
                <w:szCs w:val="18"/>
              </w:rPr>
              <w:t>*RR</w:t>
            </w:r>
          </w:p>
        </w:tc>
        <w:tc>
          <w:tcPr>
            <w:tcW w:w="501" w:type="pct"/>
            <w:shd w:val="clear" w:color="auto" w:fill="auto"/>
            <w:noWrap/>
          </w:tcPr>
          <w:p w14:paraId="15BA3443" w14:textId="77777777" w:rsidR="00025609" w:rsidRPr="009251FE" w:rsidRDefault="00025609" w:rsidP="00B51CEC">
            <w:pPr>
              <w:jc w:val="center"/>
              <w:rPr>
                <w:rFonts w:ascii="Garamond" w:hAnsi="Garamond"/>
                <w:sz w:val="18"/>
                <w:szCs w:val="18"/>
              </w:rPr>
            </w:pPr>
          </w:p>
        </w:tc>
        <w:tc>
          <w:tcPr>
            <w:tcW w:w="531" w:type="pct"/>
            <w:shd w:val="clear" w:color="auto" w:fill="auto"/>
            <w:noWrap/>
          </w:tcPr>
          <w:p w14:paraId="2373ABDC" w14:textId="77777777" w:rsidR="00025609" w:rsidRPr="009251FE" w:rsidRDefault="00025609" w:rsidP="00B51CEC">
            <w:pPr>
              <w:jc w:val="center"/>
              <w:rPr>
                <w:rFonts w:ascii="Garamond" w:hAnsi="Garamond"/>
                <w:sz w:val="18"/>
                <w:szCs w:val="18"/>
              </w:rPr>
            </w:pPr>
          </w:p>
        </w:tc>
        <w:tc>
          <w:tcPr>
            <w:tcW w:w="502" w:type="pct"/>
          </w:tcPr>
          <w:p w14:paraId="2794CF45" w14:textId="77777777" w:rsidR="00025609" w:rsidRPr="009251FE" w:rsidRDefault="00025609" w:rsidP="00B51CEC">
            <w:pPr>
              <w:jc w:val="center"/>
              <w:rPr>
                <w:rFonts w:ascii="Garamond" w:hAnsi="Garamond"/>
                <w:sz w:val="18"/>
                <w:szCs w:val="18"/>
              </w:rPr>
            </w:pPr>
          </w:p>
        </w:tc>
        <w:tc>
          <w:tcPr>
            <w:tcW w:w="502" w:type="pct"/>
          </w:tcPr>
          <w:p w14:paraId="12E05453" w14:textId="77777777" w:rsidR="00025609" w:rsidRPr="009251FE" w:rsidRDefault="00025609" w:rsidP="00B51CEC">
            <w:pPr>
              <w:jc w:val="center"/>
              <w:rPr>
                <w:rFonts w:ascii="Garamond" w:hAnsi="Garamond"/>
                <w:sz w:val="18"/>
                <w:szCs w:val="18"/>
              </w:rPr>
            </w:pPr>
            <w:r w:rsidRPr="009251FE">
              <w:rPr>
                <w:rFonts w:ascii="Garamond" w:hAnsi="Garamond"/>
                <w:sz w:val="18"/>
                <w:szCs w:val="18"/>
              </w:rPr>
              <w:t>0.051</w:t>
            </w:r>
            <w:r w:rsidR="00A60714" w:rsidRPr="009251FE">
              <w:rPr>
                <w:rFonts w:ascii="Garamond" w:hAnsi="Garamond"/>
                <w:sz w:val="18"/>
                <w:szCs w:val="18"/>
              </w:rPr>
              <w:t>8</w:t>
            </w:r>
          </w:p>
        </w:tc>
        <w:tc>
          <w:tcPr>
            <w:tcW w:w="502" w:type="pct"/>
          </w:tcPr>
          <w:p w14:paraId="430FA7DA" w14:textId="77777777" w:rsidR="00025609" w:rsidRPr="009251FE" w:rsidRDefault="00025609" w:rsidP="00B51CEC">
            <w:pPr>
              <w:jc w:val="center"/>
              <w:rPr>
                <w:rFonts w:ascii="Garamond" w:hAnsi="Garamond"/>
                <w:sz w:val="18"/>
                <w:szCs w:val="18"/>
              </w:rPr>
            </w:pPr>
          </w:p>
        </w:tc>
        <w:tc>
          <w:tcPr>
            <w:tcW w:w="502" w:type="pct"/>
          </w:tcPr>
          <w:p w14:paraId="4AA73CC6" w14:textId="77777777" w:rsidR="00025609" w:rsidRPr="009251FE" w:rsidRDefault="00025609" w:rsidP="00B51CEC">
            <w:pPr>
              <w:jc w:val="center"/>
              <w:rPr>
                <w:rFonts w:ascii="Garamond" w:hAnsi="Garamond"/>
                <w:sz w:val="18"/>
                <w:szCs w:val="18"/>
              </w:rPr>
            </w:pPr>
          </w:p>
        </w:tc>
        <w:tc>
          <w:tcPr>
            <w:tcW w:w="502" w:type="pct"/>
          </w:tcPr>
          <w:p w14:paraId="0CD344F6" w14:textId="77777777" w:rsidR="00025609" w:rsidRPr="009251FE" w:rsidRDefault="00025609" w:rsidP="00B51CEC">
            <w:pPr>
              <w:jc w:val="center"/>
              <w:rPr>
                <w:rFonts w:ascii="Garamond" w:hAnsi="Garamond"/>
                <w:sz w:val="18"/>
                <w:szCs w:val="18"/>
                <w:highlight w:val="yellow"/>
              </w:rPr>
            </w:pPr>
          </w:p>
        </w:tc>
        <w:tc>
          <w:tcPr>
            <w:tcW w:w="502" w:type="pct"/>
          </w:tcPr>
          <w:p w14:paraId="20093A5B" w14:textId="77777777" w:rsidR="00025609" w:rsidRPr="009251FE" w:rsidRDefault="00025609" w:rsidP="00B51CEC">
            <w:pPr>
              <w:jc w:val="center"/>
              <w:rPr>
                <w:rFonts w:ascii="Garamond" w:hAnsi="Garamond"/>
                <w:sz w:val="18"/>
                <w:szCs w:val="18"/>
                <w:highlight w:val="yellow"/>
              </w:rPr>
            </w:pPr>
          </w:p>
        </w:tc>
      </w:tr>
      <w:tr w:rsidR="00025609" w:rsidRPr="009251FE" w14:paraId="61A4D626" w14:textId="77777777" w:rsidTr="00F84FF2">
        <w:trPr>
          <w:trHeight w:val="20"/>
          <w:jc w:val="center"/>
        </w:trPr>
        <w:tc>
          <w:tcPr>
            <w:tcW w:w="957" w:type="pct"/>
            <w:tcBorders>
              <w:left w:val="nil"/>
              <w:right w:val="nil"/>
            </w:tcBorders>
            <w:shd w:val="clear" w:color="auto" w:fill="auto"/>
            <w:noWrap/>
          </w:tcPr>
          <w:p w14:paraId="1B9529C7" w14:textId="505D686E" w:rsidR="00025609" w:rsidRPr="009251FE" w:rsidRDefault="002A1636" w:rsidP="00B51CEC">
            <w:pPr>
              <w:rPr>
                <w:rFonts w:ascii="Garamond" w:hAnsi="Garamond"/>
                <w:color w:val="000000"/>
                <w:sz w:val="18"/>
                <w:szCs w:val="18"/>
              </w:rPr>
            </w:pPr>
            <w:r w:rsidRPr="009251FE">
              <w:rPr>
                <w:rFonts w:ascii="Garamond" w:hAnsi="Garamond"/>
                <w:color w:val="000000"/>
                <w:sz w:val="18"/>
                <w:szCs w:val="18"/>
              </w:rPr>
              <w:t>Lender SocCap</w:t>
            </w:r>
          </w:p>
        </w:tc>
        <w:tc>
          <w:tcPr>
            <w:tcW w:w="501" w:type="pct"/>
            <w:shd w:val="clear" w:color="auto" w:fill="auto"/>
            <w:noWrap/>
          </w:tcPr>
          <w:p w14:paraId="4470776F" w14:textId="77777777" w:rsidR="00025609" w:rsidRPr="009251FE" w:rsidRDefault="00025609" w:rsidP="00B51CEC">
            <w:pPr>
              <w:jc w:val="center"/>
              <w:rPr>
                <w:rFonts w:ascii="Garamond" w:hAnsi="Garamond"/>
                <w:sz w:val="18"/>
                <w:szCs w:val="18"/>
              </w:rPr>
            </w:pPr>
          </w:p>
        </w:tc>
        <w:tc>
          <w:tcPr>
            <w:tcW w:w="531" w:type="pct"/>
            <w:shd w:val="clear" w:color="auto" w:fill="auto"/>
            <w:noWrap/>
          </w:tcPr>
          <w:p w14:paraId="29A2A362" w14:textId="77777777" w:rsidR="00025609" w:rsidRPr="009251FE" w:rsidRDefault="00025609" w:rsidP="00B51CEC">
            <w:pPr>
              <w:jc w:val="center"/>
              <w:rPr>
                <w:rFonts w:ascii="Garamond" w:hAnsi="Garamond"/>
                <w:sz w:val="18"/>
                <w:szCs w:val="18"/>
              </w:rPr>
            </w:pPr>
          </w:p>
        </w:tc>
        <w:tc>
          <w:tcPr>
            <w:tcW w:w="502" w:type="pct"/>
          </w:tcPr>
          <w:p w14:paraId="5F62BA12" w14:textId="77777777" w:rsidR="00025609" w:rsidRPr="009251FE" w:rsidRDefault="00025609" w:rsidP="00B51CEC">
            <w:pPr>
              <w:jc w:val="center"/>
              <w:rPr>
                <w:rFonts w:ascii="Garamond" w:hAnsi="Garamond"/>
                <w:sz w:val="18"/>
                <w:szCs w:val="18"/>
              </w:rPr>
            </w:pPr>
          </w:p>
        </w:tc>
        <w:tc>
          <w:tcPr>
            <w:tcW w:w="502" w:type="pct"/>
          </w:tcPr>
          <w:p w14:paraId="69892BB7" w14:textId="77777777" w:rsidR="00025609" w:rsidRPr="009251FE" w:rsidRDefault="00025609" w:rsidP="00B51CEC">
            <w:pPr>
              <w:jc w:val="center"/>
              <w:rPr>
                <w:rFonts w:ascii="Garamond" w:hAnsi="Garamond"/>
                <w:sz w:val="18"/>
                <w:szCs w:val="18"/>
              </w:rPr>
            </w:pPr>
          </w:p>
        </w:tc>
        <w:tc>
          <w:tcPr>
            <w:tcW w:w="502" w:type="pct"/>
          </w:tcPr>
          <w:p w14:paraId="4E5EE9E4" w14:textId="77777777" w:rsidR="00025609" w:rsidRPr="009251FE" w:rsidRDefault="00025609" w:rsidP="00B51CEC">
            <w:pPr>
              <w:jc w:val="center"/>
              <w:rPr>
                <w:rFonts w:ascii="Garamond" w:hAnsi="Garamond"/>
                <w:sz w:val="18"/>
                <w:szCs w:val="18"/>
              </w:rPr>
            </w:pPr>
            <w:r w:rsidRPr="009251FE">
              <w:rPr>
                <w:rFonts w:ascii="Garamond" w:hAnsi="Garamond"/>
                <w:sz w:val="18"/>
                <w:szCs w:val="18"/>
              </w:rPr>
              <w:t>-0.1132</w:t>
            </w:r>
          </w:p>
        </w:tc>
        <w:tc>
          <w:tcPr>
            <w:tcW w:w="502" w:type="pct"/>
          </w:tcPr>
          <w:p w14:paraId="2A3FA493" w14:textId="77777777" w:rsidR="00025609" w:rsidRPr="009251FE" w:rsidRDefault="00025609" w:rsidP="00B51CEC">
            <w:pPr>
              <w:jc w:val="center"/>
              <w:rPr>
                <w:rFonts w:ascii="Garamond" w:hAnsi="Garamond"/>
                <w:sz w:val="18"/>
                <w:szCs w:val="18"/>
              </w:rPr>
            </w:pPr>
            <w:r w:rsidRPr="009251FE">
              <w:rPr>
                <w:rFonts w:ascii="Garamond" w:hAnsi="Garamond"/>
                <w:sz w:val="18"/>
                <w:szCs w:val="18"/>
              </w:rPr>
              <w:t>-0.1252**</w:t>
            </w:r>
          </w:p>
        </w:tc>
        <w:tc>
          <w:tcPr>
            <w:tcW w:w="502" w:type="pct"/>
          </w:tcPr>
          <w:p w14:paraId="66995F96" w14:textId="77777777" w:rsidR="00025609" w:rsidRPr="009251FE" w:rsidRDefault="00025609" w:rsidP="00B51CEC">
            <w:pPr>
              <w:jc w:val="center"/>
              <w:rPr>
                <w:rFonts w:ascii="Garamond" w:hAnsi="Garamond"/>
                <w:sz w:val="18"/>
                <w:szCs w:val="18"/>
                <w:highlight w:val="yellow"/>
              </w:rPr>
            </w:pPr>
          </w:p>
        </w:tc>
        <w:tc>
          <w:tcPr>
            <w:tcW w:w="502" w:type="pct"/>
          </w:tcPr>
          <w:p w14:paraId="24F4E293" w14:textId="77777777" w:rsidR="00025609" w:rsidRPr="009251FE" w:rsidRDefault="00025609" w:rsidP="00B51CEC">
            <w:pPr>
              <w:jc w:val="center"/>
              <w:rPr>
                <w:rFonts w:ascii="Garamond" w:hAnsi="Garamond"/>
                <w:sz w:val="18"/>
                <w:szCs w:val="18"/>
                <w:highlight w:val="yellow"/>
              </w:rPr>
            </w:pPr>
          </w:p>
        </w:tc>
      </w:tr>
      <w:tr w:rsidR="00025609" w:rsidRPr="009251FE" w14:paraId="3CE9B7A2" w14:textId="77777777" w:rsidTr="00F84FF2">
        <w:trPr>
          <w:trHeight w:val="20"/>
          <w:jc w:val="center"/>
        </w:trPr>
        <w:tc>
          <w:tcPr>
            <w:tcW w:w="957" w:type="pct"/>
            <w:tcBorders>
              <w:left w:val="nil"/>
              <w:right w:val="nil"/>
            </w:tcBorders>
            <w:shd w:val="clear" w:color="auto" w:fill="auto"/>
            <w:noWrap/>
          </w:tcPr>
          <w:p w14:paraId="0BB86B37" w14:textId="1E029205" w:rsidR="00025609" w:rsidRPr="009251FE" w:rsidRDefault="002A1636" w:rsidP="00B51CEC">
            <w:pPr>
              <w:rPr>
                <w:rFonts w:ascii="Garamond" w:hAnsi="Garamond"/>
                <w:color w:val="000000"/>
                <w:sz w:val="18"/>
                <w:szCs w:val="18"/>
              </w:rPr>
            </w:pPr>
            <w:r w:rsidRPr="009251FE">
              <w:rPr>
                <w:rFonts w:ascii="Garamond" w:hAnsi="Garamond"/>
                <w:color w:val="000000"/>
                <w:sz w:val="18"/>
                <w:szCs w:val="18"/>
              </w:rPr>
              <w:t>Lender SocCap</w:t>
            </w:r>
            <w:r w:rsidR="00025609" w:rsidRPr="009251FE">
              <w:rPr>
                <w:rFonts w:ascii="Garamond" w:hAnsi="Garamond"/>
                <w:color w:val="000000"/>
                <w:sz w:val="18"/>
                <w:szCs w:val="18"/>
              </w:rPr>
              <w:t>*RR</w:t>
            </w:r>
          </w:p>
        </w:tc>
        <w:tc>
          <w:tcPr>
            <w:tcW w:w="501" w:type="pct"/>
            <w:shd w:val="clear" w:color="auto" w:fill="auto"/>
            <w:noWrap/>
          </w:tcPr>
          <w:p w14:paraId="3CF5D6AD" w14:textId="77777777" w:rsidR="00025609" w:rsidRPr="009251FE" w:rsidRDefault="00025609" w:rsidP="00B51CEC">
            <w:pPr>
              <w:jc w:val="center"/>
              <w:rPr>
                <w:rFonts w:ascii="Garamond" w:hAnsi="Garamond"/>
                <w:sz w:val="18"/>
                <w:szCs w:val="18"/>
              </w:rPr>
            </w:pPr>
          </w:p>
        </w:tc>
        <w:tc>
          <w:tcPr>
            <w:tcW w:w="531" w:type="pct"/>
            <w:shd w:val="clear" w:color="auto" w:fill="auto"/>
            <w:noWrap/>
          </w:tcPr>
          <w:p w14:paraId="3E397F71" w14:textId="77777777" w:rsidR="00025609" w:rsidRPr="009251FE" w:rsidRDefault="00025609" w:rsidP="00B51CEC">
            <w:pPr>
              <w:jc w:val="center"/>
              <w:rPr>
                <w:rFonts w:ascii="Garamond" w:hAnsi="Garamond"/>
                <w:sz w:val="18"/>
                <w:szCs w:val="18"/>
              </w:rPr>
            </w:pPr>
          </w:p>
        </w:tc>
        <w:tc>
          <w:tcPr>
            <w:tcW w:w="502" w:type="pct"/>
          </w:tcPr>
          <w:p w14:paraId="3EDAEEAA" w14:textId="77777777" w:rsidR="00025609" w:rsidRPr="009251FE" w:rsidRDefault="00025609" w:rsidP="00B51CEC">
            <w:pPr>
              <w:jc w:val="center"/>
              <w:rPr>
                <w:rFonts w:ascii="Garamond" w:hAnsi="Garamond"/>
                <w:sz w:val="18"/>
                <w:szCs w:val="18"/>
              </w:rPr>
            </w:pPr>
          </w:p>
        </w:tc>
        <w:tc>
          <w:tcPr>
            <w:tcW w:w="502" w:type="pct"/>
          </w:tcPr>
          <w:p w14:paraId="7002B6B6" w14:textId="77777777" w:rsidR="00025609" w:rsidRPr="009251FE" w:rsidRDefault="00025609" w:rsidP="00B51CEC">
            <w:pPr>
              <w:jc w:val="center"/>
              <w:rPr>
                <w:rFonts w:ascii="Garamond" w:hAnsi="Garamond"/>
                <w:sz w:val="18"/>
                <w:szCs w:val="18"/>
              </w:rPr>
            </w:pPr>
          </w:p>
        </w:tc>
        <w:tc>
          <w:tcPr>
            <w:tcW w:w="502" w:type="pct"/>
          </w:tcPr>
          <w:p w14:paraId="332864D8" w14:textId="77777777" w:rsidR="00025609" w:rsidRPr="009251FE" w:rsidRDefault="00025609" w:rsidP="00B51CEC">
            <w:pPr>
              <w:jc w:val="center"/>
              <w:rPr>
                <w:rFonts w:ascii="Garamond" w:hAnsi="Garamond"/>
                <w:sz w:val="18"/>
                <w:szCs w:val="18"/>
              </w:rPr>
            </w:pPr>
          </w:p>
        </w:tc>
        <w:tc>
          <w:tcPr>
            <w:tcW w:w="502" w:type="pct"/>
          </w:tcPr>
          <w:p w14:paraId="2FB18EB5" w14:textId="77777777" w:rsidR="00025609" w:rsidRPr="009251FE" w:rsidRDefault="00025609" w:rsidP="00B51CEC">
            <w:pPr>
              <w:jc w:val="center"/>
              <w:rPr>
                <w:rFonts w:ascii="Garamond" w:hAnsi="Garamond"/>
                <w:sz w:val="18"/>
                <w:szCs w:val="18"/>
              </w:rPr>
            </w:pPr>
            <w:r w:rsidRPr="009251FE">
              <w:rPr>
                <w:rFonts w:ascii="Garamond" w:hAnsi="Garamond"/>
                <w:sz w:val="18"/>
                <w:szCs w:val="18"/>
              </w:rPr>
              <w:t>0.0426</w:t>
            </w:r>
          </w:p>
        </w:tc>
        <w:tc>
          <w:tcPr>
            <w:tcW w:w="502" w:type="pct"/>
          </w:tcPr>
          <w:p w14:paraId="49BC803B" w14:textId="77777777" w:rsidR="00025609" w:rsidRPr="009251FE" w:rsidRDefault="00025609" w:rsidP="00B51CEC">
            <w:pPr>
              <w:jc w:val="center"/>
              <w:rPr>
                <w:rFonts w:ascii="Garamond" w:hAnsi="Garamond"/>
                <w:sz w:val="18"/>
                <w:szCs w:val="18"/>
                <w:highlight w:val="yellow"/>
              </w:rPr>
            </w:pPr>
          </w:p>
        </w:tc>
        <w:tc>
          <w:tcPr>
            <w:tcW w:w="502" w:type="pct"/>
          </w:tcPr>
          <w:p w14:paraId="5F904667" w14:textId="77777777" w:rsidR="00025609" w:rsidRPr="009251FE" w:rsidRDefault="00025609" w:rsidP="00B51CEC">
            <w:pPr>
              <w:jc w:val="center"/>
              <w:rPr>
                <w:rFonts w:ascii="Garamond" w:hAnsi="Garamond"/>
                <w:sz w:val="18"/>
                <w:szCs w:val="18"/>
                <w:highlight w:val="yellow"/>
              </w:rPr>
            </w:pPr>
          </w:p>
        </w:tc>
      </w:tr>
      <w:tr w:rsidR="00025609" w:rsidRPr="009251FE" w14:paraId="08C331CA" w14:textId="77777777" w:rsidTr="00F84FF2">
        <w:trPr>
          <w:trHeight w:val="20"/>
          <w:jc w:val="center"/>
        </w:trPr>
        <w:tc>
          <w:tcPr>
            <w:tcW w:w="957" w:type="pct"/>
            <w:tcBorders>
              <w:left w:val="nil"/>
              <w:right w:val="nil"/>
            </w:tcBorders>
            <w:shd w:val="clear" w:color="auto" w:fill="auto"/>
            <w:noWrap/>
          </w:tcPr>
          <w:p w14:paraId="6D369000" w14:textId="6F8AF946" w:rsidR="00025609" w:rsidRPr="009251FE" w:rsidRDefault="002A1636" w:rsidP="00B51CEC">
            <w:pPr>
              <w:rPr>
                <w:rFonts w:ascii="Garamond" w:hAnsi="Garamond"/>
                <w:color w:val="000000"/>
                <w:sz w:val="18"/>
                <w:szCs w:val="18"/>
              </w:rPr>
            </w:pPr>
            <w:r w:rsidRPr="009251FE">
              <w:rPr>
                <w:rFonts w:ascii="Garamond" w:hAnsi="Garamond"/>
                <w:color w:val="000000"/>
                <w:sz w:val="18"/>
                <w:szCs w:val="18"/>
              </w:rPr>
              <w:t>Average SocCap</w:t>
            </w:r>
          </w:p>
        </w:tc>
        <w:tc>
          <w:tcPr>
            <w:tcW w:w="501" w:type="pct"/>
            <w:shd w:val="clear" w:color="auto" w:fill="auto"/>
            <w:noWrap/>
          </w:tcPr>
          <w:p w14:paraId="613F3B25" w14:textId="77777777" w:rsidR="00025609" w:rsidRPr="009251FE" w:rsidRDefault="00025609" w:rsidP="00B51CEC">
            <w:pPr>
              <w:jc w:val="center"/>
              <w:rPr>
                <w:rFonts w:ascii="Garamond" w:hAnsi="Garamond"/>
                <w:sz w:val="18"/>
                <w:szCs w:val="18"/>
              </w:rPr>
            </w:pPr>
          </w:p>
        </w:tc>
        <w:tc>
          <w:tcPr>
            <w:tcW w:w="531" w:type="pct"/>
            <w:shd w:val="clear" w:color="auto" w:fill="auto"/>
            <w:noWrap/>
          </w:tcPr>
          <w:p w14:paraId="51CCF10D" w14:textId="77777777" w:rsidR="00025609" w:rsidRPr="009251FE" w:rsidRDefault="00025609" w:rsidP="00B51CEC">
            <w:pPr>
              <w:jc w:val="center"/>
              <w:rPr>
                <w:rFonts w:ascii="Garamond" w:hAnsi="Garamond"/>
                <w:sz w:val="18"/>
                <w:szCs w:val="18"/>
              </w:rPr>
            </w:pPr>
          </w:p>
        </w:tc>
        <w:tc>
          <w:tcPr>
            <w:tcW w:w="502" w:type="pct"/>
          </w:tcPr>
          <w:p w14:paraId="3E486E2B" w14:textId="77777777" w:rsidR="00025609" w:rsidRPr="009251FE" w:rsidRDefault="00025609" w:rsidP="00B51CEC">
            <w:pPr>
              <w:jc w:val="center"/>
              <w:rPr>
                <w:rFonts w:ascii="Garamond" w:hAnsi="Garamond"/>
                <w:sz w:val="18"/>
                <w:szCs w:val="18"/>
              </w:rPr>
            </w:pPr>
          </w:p>
        </w:tc>
        <w:tc>
          <w:tcPr>
            <w:tcW w:w="502" w:type="pct"/>
          </w:tcPr>
          <w:p w14:paraId="7BB7376B" w14:textId="77777777" w:rsidR="00025609" w:rsidRPr="009251FE" w:rsidRDefault="00025609" w:rsidP="00B51CEC">
            <w:pPr>
              <w:jc w:val="center"/>
              <w:rPr>
                <w:rFonts w:ascii="Garamond" w:hAnsi="Garamond"/>
                <w:sz w:val="18"/>
                <w:szCs w:val="18"/>
              </w:rPr>
            </w:pPr>
          </w:p>
        </w:tc>
        <w:tc>
          <w:tcPr>
            <w:tcW w:w="502" w:type="pct"/>
          </w:tcPr>
          <w:p w14:paraId="3ED5EEDE" w14:textId="77777777" w:rsidR="00025609" w:rsidRPr="009251FE" w:rsidRDefault="00025609" w:rsidP="00B51CEC">
            <w:pPr>
              <w:jc w:val="center"/>
              <w:rPr>
                <w:rFonts w:ascii="Garamond" w:hAnsi="Garamond"/>
                <w:sz w:val="18"/>
                <w:szCs w:val="18"/>
              </w:rPr>
            </w:pPr>
          </w:p>
        </w:tc>
        <w:tc>
          <w:tcPr>
            <w:tcW w:w="502" w:type="pct"/>
          </w:tcPr>
          <w:p w14:paraId="3039A32D" w14:textId="77777777" w:rsidR="00025609" w:rsidRPr="009251FE" w:rsidRDefault="00025609" w:rsidP="00B51CEC">
            <w:pPr>
              <w:jc w:val="center"/>
              <w:rPr>
                <w:rFonts w:ascii="Garamond" w:hAnsi="Garamond"/>
                <w:sz w:val="18"/>
                <w:szCs w:val="18"/>
              </w:rPr>
            </w:pPr>
          </w:p>
        </w:tc>
        <w:tc>
          <w:tcPr>
            <w:tcW w:w="502" w:type="pct"/>
          </w:tcPr>
          <w:p w14:paraId="2E35B7BC" w14:textId="77777777" w:rsidR="00025609" w:rsidRPr="009251FE" w:rsidRDefault="00A860BE" w:rsidP="00B51CEC">
            <w:pPr>
              <w:jc w:val="center"/>
              <w:rPr>
                <w:rFonts w:ascii="Garamond" w:hAnsi="Garamond"/>
                <w:sz w:val="18"/>
                <w:szCs w:val="18"/>
              </w:rPr>
            </w:pPr>
            <w:r w:rsidRPr="009251FE">
              <w:rPr>
                <w:rFonts w:ascii="Garamond" w:hAnsi="Garamond"/>
                <w:sz w:val="18"/>
                <w:szCs w:val="18"/>
              </w:rPr>
              <w:t>-0.1751***</w:t>
            </w:r>
          </w:p>
        </w:tc>
        <w:tc>
          <w:tcPr>
            <w:tcW w:w="502" w:type="pct"/>
          </w:tcPr>
          <w:p w14:paraId="5DD67E96" w14:textId="77777777" w:rsidR="00025609" w:rsidRPr="009251FE" w:rsidRDefault="00A860BE" w:rsidP="00B51CEC">
            <w:pPr>
              <w:jc w:val="center"/>
              <w:rPr>
                <w:rFonts w:ascii="Garamond" w:hAnsi="Garamond"/>
                <w:sz w:val="18"/>
                <w:szCs w:val="18"/>
              </w:rPr>
            </w:pPr>
            <w:r w:rsidRPr="009251FE">
              <w:rPr>
                <w:rFonts w:ascii="Garamond" w:hAnsi="Garamond"/>
                <w:sz w:val="18"/>
                <w:szCs w:val="18"/>
              </w:rPr>
              <w:t>-0.1956***</w:t>
            </w:r>
          </w:p>
        </w:tc>
      </w:tr>
      <w:tr w:rsidR="00025609" w:rsidRPr="009251FE" w14:paraId="682E0383" w14:textId="77777777" w:rsidTr="00F84FF2">
        <w:trPr>
          <w:trHeight w:val="20"/>
          <w:jc w:val="center"/>
        </w:trPr>
        <w:tc>
          <w:tcPr>
            <w:tcW w:w="957" w:type="pct"/>
            <w:tcBorders>
              <w:left w:val="nil"/>
              <w:bottom w:val="single" w:sz="4" w:space="0" w:color="auto"/>
              <w:right w:val="nil"/>
            </w:tcBorders>
            <w:shd w:val="clear" w:color="auto" w:fill="auto"/>
            <w:noWrap/>
          </w:tcPr>
          <w:p w14:paraId="4359B812" w14:textId="29479F79" w:rsidR="00025609" w:rsidRPr="009251FE" w:rsidRDefault="002A1636" w:rsidP="00B51CEC">
            <w:pPr>
              <w:rPr>
                <w:rFonts w:ascii="Garamond" w:hAnsi="Garamond"/>
                <w:color w:val="000000"/>
                <w:sz w:val="18"/>
                <w:szCs w:val="18"/>
              </w:rPr>
            </w:pPr>
            <w:r w:rsidRPr="009251FE">
              <w:rPr>
                <w:rFonts w:ascii="Garamond" w:hAnsi="Garamond"/>
                <w:color w:val="000000"/>
                <w:sz w:val="18"/>
                <w:szCs w:val="18"/>
              </w:rPr>
              <w:t>Average SocCap</w:t>
            </w:r>
            <w:r w:rsidR="00025609" w:rsidRPr="009251FE">
              <w:rPr>
                <w:rFonts w:ascii="Garamond" w:hAnsi="Garamond"/>
                <w:color w:val="000000"/>
                <w:sz w:val="18"/>
                <w:szCs w:val="18"/>
              </w:rPr>
              <w:t>*RR</w:t>
            </w:r>
          </w:p>
        </w:tc>
        <w:tc>
          <w:tcPr>
            <w:tcW w:w="501" w:type="pct"/>
            <w:tcBorders>
              <w:bottom w:val="single" w:sz="4" w:space="0" w:color="auto"/>
            </w:tcBorders>
            <w:shd w:val="clear" w:color="auto" w:fill="auto"/>
            <w:noWrap/>
          </w:tcPr>
          <w:p w14:paraId="63F77263" w14:textId="77777777" w:rsidR="00025609" w:rsidRPr="009251FE" w:rsidRDefault="00025609" w:rsidP="00B51CEC">
            <w:pPr>
              <w:jc w:val="center"/>
              <w:rPr>
                <w:rFonts w:ascii="Garamond" w:hAnsi="Garamond"/>
                <w:sz w:val="18"/>
                <w:szCs w:val="18"/>
              </w:rPr>
            </w:pPr>
          </w:p>
        </w:tc>
        <w:tc>
          <w:tcPr>
            <w:tcW w:w="531" w:type="pct"/>
            <w:tcBorders>
              <w:bottom w:val="single" w:sz="4" w:space="0" w:color="auto"/>
            </w:tcBorders>
            <w:shd w:val="clear" w:color="auto" w:fill="auto"/>
            <w:noWrap/>
          </w:tcPr>
          <w:p w14:paraId="26EC36BA" w14:textId="77777777" w:rsidR="00025609" w:rsidRPr="009251FE" w:rsidRDefault="00025609" w:rsidP="00B51CEC">
            <w:pPr>
              <w:jc w:val="center"/>
              <w:rPr>
                <w:rFonts w:ascii="Garamond" w:hAnsi="Garamond"/>
                <w:sz w:val="18"/>
                <w:szCs w:val="18"/>
              </w:rPr>
            </w:pPr>
          </w:p>
        </w:tc>
        <w:tc>
          <w:tcPr>
            <w:tcW w:w="502" w:type="pct"/>
            <w:tcBorders>
              <w:bottom w:val="single" w:sz="4" w:space="0" w:color="auto"/>
            </w:tcBorders>
          </w:tcPr>
          <w:p w14:paraId="4EFC5396" w14:textId="77777777" w:rsidR="00025609" w:rsidRPr="009251FE" w:rsidRDefault="00025609" w:rsidP="00B51CEC">
            <w:pPr>
              <w:jc w:val="center"/>
              <w:rPr>
                <w:rFonts w:ascii="Garamond" w:hAnsi="Garamond"/>
                <w:sz w:val="18"/>
                <w:szCs w:val="18"/>
              </w:rPr>
            </w:pPr>
          </w:p>
        </w:tc>
        <w:tc>
          <w:tcPr>
            <w:tcW w:w="502" w:type="pct"/>
            <w:tcBorders>
              <w:bottom w:val="single" w:sz="4" w:space="0" w:color="auto"/>
            </w:tcBorders>
          </w:tcPr>
          <w:p w14:paraId="411F8F6A" w14:textId="77777777" w:rsidR="00025609" w:rsidRPr="009251FE" w:rsidRDefault="00025609" w:rsidP="00B51CEC">
            <w:pPr>
              <w:jc w:val="center"/>
              <w:rPr>
                <w:rFonts w:ascii="Garamond" w:hAnsi="Garamond"/>
                <w:sz w:val="18"/>
                <w:szCs w:val="18"/>
              </w:rPr>
            </w:pPr>
          </w:p>
        </w:tc>
        <w:tc>
          <w:tcPr>
            <w:tcW w:w="502" w:type="pct"/>
            <w:tcBorders>
              <w:bottom w:val="single" w:sz="4" w:space="0" w:color="auto"/>
            </w:tcBorders>
          </w:tcPr>
          <w:p w14:paraId="72CD9AE3" w14:textId="77777777" w:rsidR="00025609" w:rsidRPr="009251FE" w:rsidRDefault="00025609" w:rsidP="00B51CEC">
            <w:pPr>
              <w:jc w:val="center"/>
              <w:rPr>
                <w:rFonts w:ascii="Garamond" w:hAnsi="Garamond"/>
                <w:sz w:val="18"/>
                <w:szCs w:val="18"/>
              </w:rPr>
            </w:pPr>
          </w:p>
        </w:tc>
        <w:tc>
          <w:tcPr>
            <w:tcW w:w="502" w:type="pct"/>
            <w:tcBorders>
              <w:bottom w:val="single" w:sz="4" w:space="0" w:color="auto"/>
            </w:tcBorders>
          </w:tcPr>
          <w:p w14:paraId="54BBFE4F" w14:textId="77777777" w:rsidR="00025609" w:rsidRPr="009251FE" w:rsidRDefault="00025609" w:rsidP="00B51CEC">
            <w:pPr>
              <w:jc w:val="center"/>
              <w:rPr>
                <w:rFonts w:ascii="Garamond" w:hAnsi="Garamond"/>
                <w:sz w:val="18"/>
                <w:szCs w:val="18"/>
              </w:rPr>
            </w:pPr>
          </w:p>
        </w:tc>
        <w:tc>
          <w:tcPr>
            <w:tcW w:w="502" w:type="pct"/>
            <w:tcBorders>
              <w:bottom w:val="single" w:sz="4" w:space="0" w:color="auto"/>
            </w:tcBorders>
          </w:tcPr>
          <w:p w14:paraId="4B1802AD" w14:textId="77777777" w:rsidR="00025609" w:rsidRPr="009251FE" w:rsidRDefault="00025609" w:rsidP="00B51CEC">
            <w:pPr>
              <w:jc w:val="center"/>
              <w:rPr>
                <w:rFonts w:ascii="Garamond" w:hAnsi="Garamond"/>
                <w:sz w:val="18"/>
                <w:szCs w:val="18"/>
              </w:rPr>
            </w:pPr>
          </w:p>
        </w:tc>
        <w:tc>
          <w:tcPr>
            <w:tcW w:w="502" w:type="pct"/>
            <w:tcBorders>
              <w:bottom w:val="single" w:sz="4" w:space="0" w:color="auto"/>
            </w:tcBorders>
          </w:tcPr>
          <w:p w14:paraId="732B88DA" w14:textId="77777777" w:rsidR="00025609" w:rsidRPr="009251FE" w:rsidRDefault="00A60714" w:rsidP="00B51CEC">
            <w:pPr>
              <w:jc w:val="center"/>
              <w:rPr>
                <w:rFonts w:ascii="Garamond" w:hAnsi="Garamond"/>
                <w:sz w:val="18"/>
                <w:szCs w:val="18"/>
              </w:rPr>
            </w:pPr>
            <w:r w:rsidRPr="009251FE">
              <w:rPr>
                <w:rFonts w:ascii="Garamond" w:hAnsi="Garamond"/>
                <w:sz w:val="18"/>
                <w:szCs w:val="18"/>
              </w:rPr>
              <w:t>0.0663</w:t>
            </w:r>
          </w:p>
        </w:tc>
      </w:tr>
      <w:tr w:rsidR="009F02B1" w:rsidRPr="009251FE" w14:paraId="4B214502" w14:textId="77777777" w:rsidTr="00F84FF2">
        <w:trPr>
          <w:trHeight w:val="20"/>
          <w:jc w:val="center"/>
        </w:trPr>
        <w:tc>
          <w:tcPr>
            <w:tcW w:w="5000" w:type="pct"/>
            <w:gridSpan w:val="9"/>
            <w:tcBorders>
              <w:top w:val="single" w:sz="4" w:space="0" w:color="auto"/>
              <w:bottom w:val="single" w:sz="4" w:space="0" w:color="auto"/>
            </w:tcBorders>
            <w:shd w:val="clear" w:color="auto" w:fill="auto"/>
            <w:noWrap/>
            <w:vAlign w:val="bottom"/>
          </w:tcPr>
          <w:p w14:paraId="48499D38" w14:textId="77777777" w:rsidR="009F02B1" w:rsidRPr="009251FE" w:rsidRDefault="009F02B1" w:rsidP="00B51CEC">
            <w:pPr>
              <w:jc w:val="center"/>
              <w:rPr>
                <w:rFonts w:ascii="Garamond" w:hAnsi="Garamond"/>
                <w:color w:val="000000"/>
                <w:sz w:val="18"/>
                <w:szCs w:val="18"/>
              </w:rPr>
            </w:pPr>
            <w:r w:rsidRPr="009251FE">
              <w:rPr>
                <w:rFonts w:ascii="Garamond" w:hAnsi="Garamond"/>
                <w:b/>
                <w:sz w:val="18"/>
                <w:szCs w:val="18"/>
              </w:rPr>
              <w:t>Panel B:</w:t>
            </w:r>
            <w:r w:rsidRPr="009251FE">
              <w:rPr>
                <w:rFonts w:ascii="Garamond" w:hAnsi="Garamond"/>
                <w:sz w:val="18"/>
                <w:szCs w:val="18"/>
              </w:rPr>
              <w:t xml:space="preserve">  Excludes o</w:t>
            </w:r>
            <w:r w:rsidRPr="009251FE">
              <w:rPr>
                <w:rFonts w:ascii="Garamond" w:hAnsi="Garamond"/>
                <w:color w:val="000000"/>
                <w:sz w:val="18"/>
                <w:szCs w:val="18"/>
              </w:rPr>
              <w:t>ut-of-market loans (RU, UR, RRNL, UUNL) if Distance &gt; 25 miles (N=638,691).</w:t>
            </w:r>
          </w:p>
        </w:tc>
      </w:tr>
      <w:tr w:rsidR="00B03F77" w:rsidRPr="009251FE" w14:paraId="29DB2DEC" w14:textId="77777777" w:rsidTr="00F84FF2">
        <w:trPr>
          <w:trHeight w:val="20"/>
          <w:jc w:val="center"/>
        </w:trPr>
        <w:tc>
          <w:tcPr>
            <w:tcW w:w="957" w:type="pct"/>
            <w:tcBorders>
              <w:top w:val="single" w:sz="4" w:space="0" w:color="auto"/>
            </w:tcBorders>
            <w:shd w:val="clear" w:color="auto" w:fill="auto"/>
            <w:noWrap/>
          </w:tcPr>
          <w:p w14:paraId="56614B7F" w14:textId="77777777" w:rsidR="00B03F77" w:rsidRPr="009251FE" w:rsidRDefault="00B03F77" w:rsidP="00B51CEC">
            <w:pPr>
              <w:rPr>
                <w:rFonts w:ascii="Garamond" w:hAnsi="Garamond"/>
                <w:sz w:val="18"/>
                <w:szCs w:val="18"/>
              </w:rPr>
            </w:pPr>
            <w:r w:rsidRPr="009251FE">
              <w:rPr>
                <w:rFonts w:ascii="Garamond" w:hAnsi="Garamond"/>
                <w:sz w:val="18"/>
                <w:szCs w:val="18"/>
              </w:rPr>
              <w:t>lnDistance</w:t>
            </w:r>
          </w:p>
        </w:tc>
        <w:tc>
          <w:tcPr>
            <w:tcW w:w="501" w:type="pct"/>
            <w:tcBorders>
              <w:top w:val="single" w:sz="4" w:space="0" w:color="auto"/>
            </w:tcBorders>
            <w:shd w:val="clear" w:color="auto" w:fill="auto"/>
            <w:noWrap/>
          </w:tcPr>
          <w:p w14:paraId="6D9A24F2" w14:textId="77777777" w:rsidR="00B03F77" w:rsidRPr="009251FE" w:rsidRDefault="00B03F77" w:rsidP="00B51CEC">
            <w:pPr>
              <w:jc w:val="center"/>
              <w:rPr>
                <w:rFonts w:ascii="Garamond" w:hAnsi="Garamond"/>
                <w:sz w:val="18"/>
                <w:szCs w:val="18"/>
              </w:rPr>
            </w:pPr>
            <w:r w:rsidRPr="009251FE">
              <w:rPr>
                <w:rFonts w:ascii="Garamond" w:hAnsi="Garamond"/>
                <w:sz w:val="18"/>
                <w:szCs w:val="18"/>
              </w:rPr>
              <w:t>0.0934***</w:t>
            </w:r>
          </w:p>
        </w:tc>
        <w:tc>
          <w:tcPr>
            <w:tcW w:w="531" w:type="pct"/>
            <w:tcBorders>
              <w:top w:val="single" w:sz="4" w:space="0" w:color="auto"/>
            </w:tcBorders>
            <w:shd w:val="clear" w:color="auto" w:fill="auto"/>
            <w:noWrap/>
          </w:tcPr>
          <w:p w14:paraId="4D8841A3" w14:textId="77777777" w:rsidR="00B03F77" w:rsidRPr="009251FE" w:rsidRDefault="00B03F77" w:rsidP="00B51CEC">
            <w:pPr>
              <w:jc w:val="center"/>
              <w:rPr>
                <w:rFonts w:ascii="Garamond" w:hAnsi="Garamond"/>
                <w:sz w:val="18"/>
                <w:szCs w:val="18"/>
              </w:rPr>
            </w:pPr>
            <w:r w:rsidRPr="009251FE">
              <w:rPr>
                <w:rFonts w:ascii="Garamond" w:hAnsi="Garamond"/>
                <w:sz w:val="18"/>
                <w:szCs w:val="18"/>
              </w:rPr>
              <w:t>0.0983***</w:t>
            </w:r>
          </w:p>
        </w:tc>
        <w:tc>
          <w:tcPr>
            <w:tcW w:w="502" w:type="pct"/>
            <w:tcBorders>
              <w:top w:val="single" w:sz="4" w:space="0" w:color="auto"/>
            </w:tcBorders>
          </w:tcPr>
          <w:p w14:paraId="7F4AEF70" w14:textId="77777777" w:rsidR="00B03F77" w:rsidRPr="009251FE" w:rsidRDefault="00B03F77" w:rsidP="00B51CEC">
            <w:pPr>
              <w:jc w:val="center"/>
              <w:rPr>
                <w:rFonts w:ascii="Garamond" w:hAnsi="Garamond"/>
                <w:sz w:val="18"/>
                <w:szCs w:val="18"/>
              </w:rPr>
            </w:pPr>
            <w:r w:rsidRPr="009251FE">
              <w:rPr>
                <w:rFonts w:ascii="Garamond" w:hAnsi="Garamond"/>
                <w:sz w:val="18"/>
                <w:szCs w:val="18"/>
              </w:rPr>
              <w:t>0.0948***</w:t>
            </w:r>
          </w:p>
        </w:tc>
        <w:tc>
          <w:tcPr>
            <w:tcW w:w="502" w:type="pct"/>
            <w:tcBorders>
              <w:top w:val="single" w:sz="4" w:space="0" w:color="auto"/>
            </w:tcBorders>
          </w:tcPr>
          <w:p w14:paraId="78D0AB19" w14:textId="77777777" w:rsidR="00B03F77" w:rsidRPr="009251FE" w:rsidRDefault="00B03F77" w:rsidP="00B51CEC">
            <w:pPr>
              <w:jc w:val="center"/>
              <w:rPr>
                <w:rFonts w:ascii="Garamond" w:hAnsi="Garamond"/>
                <w:sz w:val="18"/>
                <w:szCs w:val="18"/>
              </w:rPr>
            </w:pPr>
            <w:r w:rsidRPr="009251FE">
              <w:rPr>
                <w:rFonts w:ascii="Garamond" w:hAnsi="Garamond"/>
                <w:sz w:val="18"/>
                <w:szCs w:val="18"/>
              </w:rPr>
              <w:t>0.0944***</w:t>
            </w:r>
          </w:p>
        </w:tc>
        <w:tc>
          <w:tcPr>
            <w:tcW w:w="502" w:type="pct"/>
            <w:tcBorders>
              <w:top w:val="single" w:sz="4" w:space="0" w:color="auto"/>
            </w:tcBorders>
          </w:tcPr>
          <w:p w14:paraId="7840D165" w14:textId="77777777" w:rsidR="00B03F77" w:rsidRPr="009251FE" w:rsidRDefault="00B03F77" w:rsidP="00B51CEC">
            <w:pPr>
              <w:jc w:val="center"/>
              <w:rPr>
                <w:rFonts w:ascii="Garamond" w:hAnsi="Garamond"/>
                <w:sz w:val="18"/>
                <w:szCs w:val="18"/>
              </w:rPr>
            </w:pPr>
            <w:r w:rsidRPr="009251FE">
              <w:rPr>
                <w:rFonts w:ascii="Garamond" w:hAnsi="Garamond"/>
                <w:sz w:val="18"/>
                <w:szCs w:val="18"/>
              </w:rPr>
              <w:t>0.</w:t>
            </w:r>
            <w:r w:rsidR="00923C82" w:rsidRPr="009251FE">
              <w:rPr>
                <w:rFonts w:ascii="Garamond" w:hAnsi="Garamond"/>
                <w:sz w:val="18"/>
                <w:szCs w:val="18"/>
              </w:rPr>
              <w:t>0962</w:t>
            </w:r>
            <w:r w:rsidRPr="009251FE">
              <w:rPr>
                <w:rFonts w:ascii="Garamond" w:hAnsi="Garamond"/>
                <w:sz w:val="18"/>
                <w:szCs w:val="18"/>
              </w:rPr>
              <w:t>***</w:t>
            </w:r>
          </w:p>
        </w:tc>
        <w:tc>
          <w:tcPr>
            <w:tcW w:w="502" w:type="pct"/>
            <w:tcBorders>
              <w:top w:val="single" w:sz="4" w:space="0" w:color="auto"/>
            </w:tcBorders>
          </w:tcPr>
          <w:p w14:paraId="69ADFE82" w14:textId="77777777" w:rsidR="00B03F77" w:rsidRPr="009251FE" w:rsidRDefault="00B03F77" w:rsidP="00B51CEC">
            <w:pPr>
              <w:jc w:val="center"/>
              <w:rPr>
                <w:rFonts w:ascii="Garamond" w:hAnsi="Garamond"/>
                <w:sz w:val="18"/>
                <w:szCs w:val="18"/>
              </w:rPr>
            </w:pPr>
            <w:r w:rsidRPr="009251FE">
              <w:rPr>
                <w:rFonts w:ascii="Garamond" w:hAnsi="Garamond"/>
                <w:sz w:val="18"/>
                <w:szCs w:val="18"/>
              </w:rPr>
              <w:t>0.</w:t>
            </w:r>
            <w:r w:rsidR="00923C82" w:rsidRPr="009251FE">
              <w:rPr>
                <w:rFonts w:ascii="Garamond" w:hAnsi="Garamond"/>
                <w:sz w:val="18"/>
                <w:szCs w:val="18"/>
              </w:rPr>
              <w:t>0957</w:t>
            </w:r>
            <w:r w:rsidRPr="009251FE">
              <w:rPr>
                <w:rFonts w:ascii="Garamond" w:hAnsi="Garamond"/>
                <w:sz w:val="18"/>
                <w:szCs w:val="18"/>
              </w:rPr>
              <w:t>***</w:t>
            </w:r>
          </w:p>
        </w:tc>
        <w:tc>
          <w:tcPr>
            <w:tcW w:w="502" w:type="pct"/>
            <w:tcBorders>
              <w:top w:val="single" w:sz="4" w:space="0" w:color="auto"/>
            </w:tcBorders>
          </w:tcPr>
          <w:p w14:paraId="5309B3F1" w14:textId="77777777" w:rsidR="00B03F77" w:rsidRPr="009251FE" w:rsidRDefault="00B03F77" w:rsidP="00B51CEC">
            <w:pPr>
              <w:jc w:val="center"/>
              <w:rPr>
                <w:rFonts w:ascii="Garamond" w:hAnsi="Garamond"/>
                <w:sz w:val="18"/>
                <w:szCs w:val="18"/>
              </w:rPr>
            </w:pPr>
            <w:r w:rsidRPr="009251FE">
              <w:rPr>
                <w:rFonts w:ascii="Garamond" w:hAnsi="Garamond"/>
                <w:sz w:val="18"/>
                <w:szCs w:val="18"/>
              </w:rPr>
              <w:t>0.</w:t>
            </w:r>
            <w:r w:rsidR="00923C82" w:rsidRPr="009251FE">
              <w:rPr>
                <w:rFonts w:ascii="Garamond" w:hAnsi="Garamond"/>
                <w:sz w:val="18"/>
                <w:szCs w:val="18"/>
              </w:rPr>
              <w:t>0952</w:t>
            </w:r>
            <w:r w:rsidRPr="009251FE">
              <w:rPr>
                <w:rFonts w:ascii="Garamond" w:hAnsi="Garamond"/>
                <w:sz w:val="18"/>
                <w:szCs w:val="18"/>
              </w:rPr>
              <w:t>***</w:t>
            </w:r>
          </w:p>
        </w:tc>
        <w:tc>
          <w:tcPr>
            <w:tcW w:w="502" w:type="pct"/>
            <w:tcBorders>
              <w:top w:val="single" w:sz="4" w:space="0" w:color="auto"/>
            </w:tcBorders>
          </w:tcPr>
          <w:p w14:paraId="364901EA" w14:textId="77777777" w:rsidR="00B03F77" w:rsidRPr="009251FE" w:rsidRDefault="00B03F77" w:rsidP="00B51CEC">
            <w:pPr>
              <w:jc w:val="center"/>
              <w:rPr>
                <w:rFonts w:ascii="Garamond" w:hAnsi="Garamond"/>
                <w:sz w:val="18"/>
                <w:szCs w:val="18"/>
              </w:rPr>
            </w:pPr>
            <w:r w:rsidRPr="009251FE">
              <w:rPr>
                <w:rFonts w:ascii="Garamond" w:hAnsi="Garamond"/>
                <w:sz w:val="18"/>
                <w:szCs w:val="18"/>
              </w:rPr>
              <w:t>0.</w:t>
            </w:r>
            <w:r w:rsidR="00923C82" w:rsidRPr="009251FE">
              <w:rPr>
                <w:rFonts w:ascii="Garamond" w:hAnsi="Garamond"/>
                <w:sz w:val="18"/>
                <w:szCs w:val="18"/>
              </w:rPr>
              <w:t>0946</w:t>
            </w:r>
            <w:r w:rsidRPr="009251FE">
              <w:rPr>
                <w:rFonts w:ascii="Garamond" w:hAnsi="Garamond"/>
                <w:sz w:val="18"/>
                <w:szCs w:val="18"/>
              </w:rPr>
              <w:t>***</w:t>
            </w:r>
          </w:p>
        </w:tc>
      </w:tr>
      <w:tr w:rsidR="00B03F77" w:rsidRPr="009251FE" w14:paraId="793871B6" w14:textId="77777777" w:rsidTr="00F84FF2">
        <w:trPr>
          <w:trHeight w:val="20"/>
          <w:jc w:val="center"/>
        </w:trPr>
        <w:tc>
          <w:tcPr>
            <w:tcW w:w="957" w:type="pct"/>
            <w:shd w:val="clear" w:color="auto" w:fill="auto"/>
            <w:noWrap/>
            <w:hideMark/>
          </w:tcPr>
          <w:p w14:paraId="587D8E40" w14:textId="77777777" w:rsidR="00B03F77" w:rsidRPr="009251FE" w:rsidRDefault="00B03F77" w:rsidP="00B51CEC">
            <w:pPr>
              <w:rPr>
                <w:rFonts w:ascii="Garamond" w:hAnsi="Garamond"/>
                <w:sz w:val="18"/>
                <w:szCs w:val="18"/>
              </w:rPr>
            </w:pPr>
            <w:r w:rsidRPr="009251FE">
              <w:rPr>
                <w:rFonts w:ascii="Garamond" w:hAnsi="Garamond"/>
                <w:sz w:val="18"/>
                <w:szCs w:val="18"/>
              </w:rPr>
              <w:t>RR</w:t>
            </w:r>
          </w:p>
        </w:tc>
        <w:tc>
          <w:tcPr>
            <w:tcW w:w="501" w:type="pct"/>
            <w:shd w:val="clear" w:color="auto" w:fill="auto"/>
            <w:noWrap/>
          </w:tcPr>
          <w:p w14:paraId="63C70D15" w14:textId="77777777" w:rsidR="00B03F77" w:rsidRPr="009251FE" w:rsidRDefault="00B03F77" w:rsidP="00B51CEC">
            <w:pPr>
              <w:jc w:val="center"/>
              <w:rPr>
                <w:rFonts w:ascii="Garamond" w:hAnsi="Garamond"/>
                <w:sz w:val="18"/>
                <w:szCs w:val="18"/>
              </w:rPr>
            </w:pPr>
          </w:p>
        </w:tc>
        <w:tc>
          <w:tcPr>
            <w:tcW w:w="531" w:type="pct"/>
            <w:shd w:val="clear" w:color="auto" w:fill="auto"/>
            <w:noWrap/>
          </w:tcPr>
          <w:p w14:paraId="664DC4AE" w14:textId="77777777" w:rsidR="00B03F77" w:rsidRPr="009251FE" w:rsidRDefault="00B03F77" w:rsidP="00B51CEC">
            <w:pPr>
              <w:jc w:val="center"/>
              <w:rPr>
                <w:rFonts w:ascii="Garamond" w:hAnsi="Garamond"/>
                <w:sz w:val="18"/>
                <w:szCs w:val="18"/>
              </w:rPr>
            </w:pPr>
            <w:r w:rsidRPr="009251FE">
              <w:rPr>
                <w:rFonts w:ascii="Garamond" w:hAnsi="Garamond"/>
                <w:sz w:val="18"/>
                <w:szCs w:val="18"/>
              </w:rPr>
              <w:t>-0.1112*</w:t>
            </w:r>
          </w:p>
        </w:tc>
        <w:tc>
          <w:tcPr>
            <w:tcW w:w="502" w:type="pct"/>
          </w:tcPr>
          <w:p w14:paraId="507F302F" w14:textId="77777777" w:rsidR="00B03F77" w:rsidRPr="009251FE" w:rsidRDefault="00B03F77" w:rsidP="00B51CEC">
            <w:pPr>
              <w:jc w:val="center"/>
              <w:rPr>
                <w:rFonts w:ascii="Garamond" w:hAnsi="Garamond"/>
                <w:sz w:val="18"/>
                <w:szCs w:val="18"/>
              </w:rPr>
            </w:pPr>
            <w:r w:rsidRPr="009251FE">
              <w:rPr>
                <w:rFonts w:ascii="Garamond" w:hAnsi="Garamond"/>
                <w:sz w:val="18"/>
                <w:szCs w:val="18"/>
              </w:rPr>
              <w:t>-0.0895</w:t>
            </w:r>
          </w:p>
        </w:tc>
        <w:tc>
          <w:tcPr>
            <w:tcW w:w="502" w:type="pct"/>
          </w:tcPr>
          <w:p w14:paraId="3A686745" w14:textId="77777777" w:rsidR="00B03F77" w:rsidRPr="009251FE" w:rsidRDefault="00B03F77" w:rsidP="00B51CEC">
            <w:pPr>
              <w:jc w:val="center"/>
              <w:rPr>
                <w:rFonts w:ascii="Garamond" w:hAnsi="Garamond"/>
                <w:sz w:val="18"/>
                <w:szCs w:val="18"/>
              </w:rPr>
            </w:pPr>
            <w:r w:rsidRPr="009251FE">
              <w:rPr>
                <w:rFonts w:ascii="Garamond" w:hAnsi="Garamond"/>
                <w:sz w:val="18"/>
                <w:szCs w:val="18"/>
              </w:rPr>
              <w:t>-0.09</w:t>
            </w:r>
            <w:r w:rsidR="00923C82" w:rsidRPr="009251FE">
              <w:rPr>
                <w:rFonts w:ascii="Garamond" w:hAnsi="Garamond"/>
                <w:sz w:val="18"/>
                <w:szCs w:val="18"/>
              </w:rPr>
              <w:t>65</w:t>
            </w:r>
          </w:p>
        </w:tc>
        <w:tc>
          <w:tcPr>
            <w:tcW w:w="502" w:type="pct"/>
          </w:tcPr>
          <w:p w14:paraId="524EA6FE" w14:textId="77777777" w:rsidR="00B03F77" w:rsidRPr="009251FE" w:rsidRDefault="00B03F77" w:rsidP="00B51CEC">
            <w:pPr>
              <w:jc w:val="center"/>
              <w:rPr>
                <w:rFonts w:ascii="Garamond" w:hAnsi="Garamond"/>
                <w:sz w:val="18"/>
                <w:szCs w:val="18"/>
              </w:rPr>
            </w:pPr>
            <w:r w:rsidRPr="009251FE">
              <w:rPr>
                <w:rFonts w:ascii="Garamond" w:hAnsi="Garamond"/>
                <w:sz w:val="18"/>
                <w:szCs w:val="18"/>
              </w:rPr>
              <w:t>-0.0</w:t>
            </w:r>
            <w:r w:rsidR="00923C82" w:rsidRPr="009251FE">
              <w:rPr>
                <w:rFonts w:ascii="Garamond" w:hAnsi="Garamond"/>
                <w:sz w:val="18"/>
                <w:szCs w:val="18"/>
              </w:rPr>
              <w:t>935</w:t>
            </w:r>
          </w:p>
        </w:tc>
        <w:tc>
          <w:tcPr>
            <w:tcW w:w="502" w:type="pct"/>
          </w:tcPr>
          <w:p w14:paraId="2E6951D0" w14:textId="77777777" w:rsidR="00B03F77" w:rsidRPr="009251FE" w:rsidRDefault="00923C82" w:rsidP="00B51CEC">
            <w:pPr>
              <w:jc w:val="center"/>
              <w:rPr>
                <w:rFonts w:ascii="Garamond" w:hAnsi="Garamond"/>
                <w:sz w:val="18"/>
                <w:szCs w:val="18"/>
              </w:rPr>
            </w:pPr>
            <w:r w:rsidRPr="009251FE">
              <w:rPr>
                <w:rFonts w:ascii="Garamond" w:hAnsi="Garamond"/>
                <w:sz w:val="18"/>
                <w:szCs w:val="18"/>
              </w:rPr>
              <w:t>-0.1008*</w:t>
            </w:r>
          </w:p>
        </w:tc>
        <w:tc>
          <w:tcPr>
            <w:tcW w:w="502" w:type="pct"/>
          </w:tcPr>
          <w:p w14:paraId="197475DA" w14:textId="77777777" w:rsidR="00B03F77" w:rsidRPr="009251FE" w:rsidRDefault="00B03F77" w:rsidP="00B51CEC">
            <w:pPr>
              <w:jc w:val="center"/>
              <w:rPr>
                <w:rFonts w:ascii="Garamond" w:hAnsi="Garamond"/>
                <w:sz w:val="18"/>
                <w:szCs w:val="18"/>
              </w:rPr>
            </w:pPr>
            <w:r w:rsidRPr="009251FE">
              <w:rPr>
                <w:rFonts w:ascii="Garamond" w:hAnsi="Garamond"/>
                <w:sz w:val="18"/>
                <w:szCs w:val="18"/>
              </w:rPr>
              <w:t>-0.087</w:t>
            </w:r>
            <w:r w:rsidR="00923C82" w:rsidRPr="009251FE">
              <w:rPr>
                <w:rFonts w:ascii="Garamond" w:hAnsi="Garamond"/>
                <w:sz w:val="18"/>
                <w:szCs w:val="18"/>
              </w:rPr>
              <w:t>4</w:t>
            </w:r>
          </w:p>
        </w:tc>
        <w:tc>
          <w:tcPr>
            <w:tcW w:w="502" w:type="pct"/>
          </w:tcPr>
          <w:p w14:paraId="23D9E525" w14:textId="77777777" w:rsidR="00B03F77" w:rsidRPr="009251FE" w:rsidRDefault="00923C82" w:rsidP="00B51CEC">
            <w:pPr>
              <w:jc w:val="center"/>
              <w:rPr>
                <w:rFonts w:ascii="Garamond" w:hAnsi="Garamond"/>
                <w:sz w:val="18"/>
                <w:szCs w:val="18"/>
              </w:rPr>
            </w:pPr>
            <w:r w:rsidRPr="009251FE">
              <w:rPr>
                <w:rFonts w:ascii="Garamond" w:hAnsi="Garamond"/>
                <w:sz w:val="18"/>
                <w:szCs w:val="18"/>
              </w:rPr>
              <w:t>-0.0973</w:t>
            </w:r>
          </w:p>
        </w:tc>
      </w:tr>
      <w:tr w:rsidR="00B03F77" w:rsidRPr="009251FE" w14:paraId="751766F7" w14:textId="77777777" w:rsidTr="00F84FF2">
        <w:trPr>
          <w:trHeight w:val="20"/>
          <w:jc w:val="center"/>
        </w:trPr>
        <w:tc>
          <w:tcPr>
            <w:tcW w:w="957" w:type="pct"/>
            <w:shd w:val="clear" w:color="auto" w:fill="auto"/>
            <w:noWrap/>
          </w:tcPr>
          <w:p w14:paraId="056F58F1" w14:textId="77777777" w:rsidR="00B03F77" w:rsidRPr="009251FE" w:rsidRDefault="00B03F77" w:rsidP="00B51CEC">
            <w:pPr>
              <w:rPr>
                <w:rFonts w:ascii="Garamond" w:hAnsi="Garamond"/>
                <w:sz w:val="18"/>
                <w:szCs w:val="18"/>
              </w:rPr>
            </w:pPr>
            <w:r w:rsidRPr="009251FE">
              <w:rPr>
                <w:rFonts w:ascii="Garamond" w:hAnsi="Garamond"/>
                <w:sz w:val="18"/>
                <w:szCs w:val="18"/>
              </w:rPr>
              <w:t>RU</w:t>
            </w:r>
          </w:p>
        </w:tc>
        <w:tc>
          <w:tcPr>
            <w:tcW w:w="501" w:type="pct"/>
            <w:shd w:val="clear" w:color="auto" w:fill="auto"/>
            <w:noWrap/>
          </w:tcPr>
          <w:p w14:paraId="1BB3D8EA" w14:textId="77777777" w:rsidR="00B03F77" w:rsidRPr="009251FE" w:rsidRDefault="00B03F77" w:rsidP="00B51CEC">
            <w:pPr>
              <w:jc w:val="center"/>
              <w:rPr>
                <w:rFonts w:ascii="Garamond" w:hAnsi="Garamond"/>
                <w:sz w:val="18"/>
                <w:szCs w:val="18"/>
              </w:rPr>
            </w:pPr>
          </w:p>
        </w:tc>
        <w:tc>
          <w:tcPr>
            <w:tcW w:w="531" w:type="pct"/>
            <w:shd w:val="clear" w:color="auto" w:fill="auto"/>
            <w:noWrap/>
          </w:tcPr>
          <w:p w14:paraId="5D9547CC" w14:textId="77777777" w:rsidR="00B03F77" w:rsidRPr="009251FE" w:rsidRDefault="00B03F77" w:rsidP="00B51CEC">
            <w:pPr>
              <w:jc w:val="center"/>
              <w:rPr>
                <w:rFonts w:ascii="Garamond" w:hAnsi="Garamond"/>
                <w:sz w:val="18"/>
                <w:szCs w:val="18"/>
              </w:rPr>
            </w:pPr>
            <w:r w:rsidRPr="009251FE">
              <w:rPr>
                <w:rFonts w:ascii="Garamond" w:hAnsi="Garamond"/>
                <w:sz w:val="18"/>
                <w:szCs w:val="18"/>
              </w:rPr>
              <w:t>-0.1285</w:t>
            </w:r>
          </w:p>
        </w:tc>
        <w:tc>
          <w:tcPr>
            <w:tcW w:w="502" w:type="pct"/>
          </w:tcPr>
          <w:p w14:paraId="42F03F31" w14:textId="77777777" w:rsidR="00B03F77" w:rsidRPr="009251FE" w:rsidRDefault="00B03F77" w:rsidP="00B51CEC">
            <w:pPr>
              <w:jc w:val="center"/>
              <w:rPr>
                <w:rFonts w:ascii="Garamond" w:hAnsi="Garamond"/>
                <w:sz w:val="18"/>
                <w:szCs w:val="18"/>
              </w:rPr>
            </w:pPr>
            <w:r w:rsidRPr="009251FE">
              <w:rPr>
                <w:rFonts w:ascii="Garamond" w:hAnsi="Garamond"/>
                <w:sz w:val="18"/>
                <w:szCs w:val="18"/>
              </w:rPr>
              <w:t>-0.1174</w:t>
            </w:r>
          </w:p>
        </w:tc>
        <w:tc>
          <w:tcPr>
            <w:tcW w:w="502" w:type="pct"/>
          </w:tcPr>
          <w:p w14:paraId="15B50BBA" w14:textId="77777777" w:rsidR="00B03F77" w:rsidRPr="009251FE" w:rsidRDefault="00B03F77" w:rsidP="00B51CEC">
            <w:pPr>
              <w:jc w:val="center"/>
              <w:rPr>
                <w:rFonts w:ascii="Garamond" w:hAnsi="Garamond"/>
                <w:sz w:val="18"/>
                <w:szCs w:val="18"/>
              </w:rPr>
            </w:pPr>
            <w:r w:rsidRPr="009251FE">
              <w:rPr>
                <w:rFonts w:ascii="Garamond" w:hAnsi="Garamond"/>
                <w:sz w:val="18"/>
                <w:szCs w:val="18"/>
              </w:rPr>
              <w:t>-0.1</w:t>
            </w:r>
            <w:r w:rsidR="00923C82" w:rsidRPr="009251FE">
              <w:rPr>
                <w:rFonts w:ascii="Garamond" w:hAnsi="Garamond"/>
                <w:sz w:val="18"/>
                <w:szCs w:val="18"/>
              </w:rPr>
              <w:t>171</w:t>
            </w:r>
          </w:p>
        </w:tc>
        <w:tc>
          <w:tcPr>
            <w:tcW w:w="502" w:type="pct"/>
          </w:tcPr>
          <w:p w14:paraId="5D8F98A3" w14:textId="77777777" w:rsidR="00B03F77" w:rsidRPr="009251FE" w:rsidRDefault="00B03F77" w:rsidP="00B51CEC">
            <w:pPr>
              <w:jc w:val="center"/>
              <w:rPr>
                <w:rFonts w:ascii="Garamond" w:hAnsi="Garamond"/>
                <w:sz w:val="18"/>
                <w:szCs w:val="18"/>
              </w:rPr>
            </w:pPr>
            <w:r w:rsidRPr="009251FE">
              <w:rPr>
                <w:rFonts w:ascii="Garamond" w:hAnsi="Garamond"/>
                <w:sz w:val="18"/>
                <w:szCs w:val="18"/>
              </w:rPr>
              <w:t>-0.1</w:t>
            </w:r>
            <w:r w:rsidR="00923C82" w:rsidRPr="009251FE">
              <w:rPr>
                <w:rFonts w:ascii="Garamond" w:hAnsi="Garamond"/>
                <w:sz w:val="18"/>
                <w:szCs w:val="18"/>
              </w:rPr>
              <w:t>134</w:t>
            </w:r>
          </w:p>
        </w:tc>
        <w:tc>
          <w:tcPr>
            <w:tcW w:w="502" w:type="pct"/>
          </w:tcPr>
          <w:p w14:paraId="68DF9CA6" w14:textId="77777777" w:rsidR="00B03F77" w:rsidRPr="009251FE" w:rsidRDefault="00B03F77" w:rsidP="00B51CEC">
            <w:pPr>
              <w:jc w:val="center"/>
              <w:rPr>
                <w:rFonts w:ascii="Garamond" w:hAnsi="Garamond"/>
                <w:sz w:val="18"/>
                <w:szCs w:val="18"/>
              </w:rPr>
            </w:pPr>
            <w:r w:rsidRPr="009251FE">
              <w:rPr>
                <w:rFonts w:ascii="Garamond" w:hAnsi="Garamond"/>
                <w:sz w:val="18"/>
                <w:szCs w:val="18"/>
              </w:rPr>
              <w:t>0.</w:t>
            </w:r>
            <w:r w:rsidR="00923C82" w:rsidRPr="009251FE">
              <w:rPr>
                <w:rFonts w:ascii="Garamond" w:hAnsi="Garamond"/>
                <w:sz w:val="18"/>
                <w:szCs w:val="18"/>
              </w:rPr>
              <w:t>1121</w:t>
            </w:r>
          </w:p>
        </w:tc>
        <w:tc>
          <w:tcPr>
            <w:tcW w:w="502" w:type="pct"/>
          </w:tcPr>
          <w:p w14:paraId="65897AAC" w14:textId="77777777" w:rsidR="00B03F77" w:rsidRPr="009251FE" w:rsidRDefault="00B03F77" w:rsidP="00B51CEC">
            <w:pPr>
              <w:jc w:val="center"/>
              <w:rPr>
                <w:rFonts w:ascii="Garamond" w:hAnsi="Garamond"/>
                <w:sz w:val="18"/>
                <w:szCs w:val="18"/>
              </w:rPr>
            </w:pPr>
            <w:r w:rsidRPr="009251FE">
              <w:rPr>
                <w:rFonts w:ascii="Garamond" w:hAnsi="Garamond"/>
                <w:sz w:val="18"/>
                <w:szCs w:val="18"/>
              </w:rPr>
              <w:t>-0.</w:t>
            </w:r>
            <w:r w:rsidR="00923C82" w:rsidRPr="009251FE">
              <w:rPr>
                <w:rFonts w:ascii="Garamond" w:hAnsi="Garamond"/>
                <w:sz w:val="18"/>
                <w:szCs w:val="18"/>
              </w:rPr>
              <w:t>1116</w:t>
            </w:r>
          </w:p>
        </w:tc>
        <w:tc>
          <w:tcPr>
            <w:tcW w:w="502" w:type="pct"/>
          </w:tcPr>
          <w:p w14:paraId="663407AD" w14:textId="77777777" w:rsidR="00B03F77" w:rsidRPr="009251FE" w:rsidRDefault="00B03F77" w:rsidP="00B51CEC">
            <w:pPr>
              <w:jc w:val="center"/>
              <w:rPr>
                <w:rFonts w:ascii="Garamond" w:hAnsi="Garamond"/>
                <w:sz w:val="18"/>
                <w:szCs w:val="18"/>
              </w:rPr>
            </w:pPr>
            <w:r w:rsidRPr="009251FE">
              <w:rPr>
                <w:rFonts w:ascii="Garamond" w:hAnsi="Garamond"/>
                <w:sz w:val="18"/>
                <w:szCs w:val="18"/>
              </w:rPr>
              <w:t>-0.</w:t>
            </w:r>
            <w:r w:rsidR="00923C82" w:rsidRPr="009251FE">
              <w:rPr>
                <w:rFonts w:ascii="Garamond" w:hAnsi="Garamond"/>
                <w:sz w:val="18"/>
                <w:szCs w:val="18"/>
              </w:rPr>
              <w:t>1102</w:t>
            </w:r>
          </w:p>
        </w:tc>
      </w:tr>
      <w:tr w:rsidR="00B03F77" w:rsidRPr="009251FE" w14:paraId="073AB5A5" w14:textId="77777777" w:rsidTr="00F84FF2">
        <w:trPr>
          <w:trHeight w:val="20"/>
          <w:jc w:val="center"/>
        </w:trPr>
        <w:tc>
          <w:tcPr>
            <w:tcW w:w="957" w:type="pct"/>
            <w:shd w:val="clear" w:color="auto" w:fill="auto"/>
            <w:noWrap/>
          </w:tcPr>
          <w:p w14:paraId="1DD5F9E2" w14:textId="77777777" w:rsidR="00B03F77" w:rsidRPr="009251FE" w:rsidRDefault="00B03F77" w:rsidP="00B51CEC">
            <w:pPr>
              <w:rPr>
                <w:rFonts w:ascii="Garamond" w:hAnsi="Garamond"/>
                <w:sz w:val="18"/>
                <w:szCs w:val="18"/>
              </w:rPr>
            </w:pPr>
            <w:r w:rsidRPr="009251FE">
              <w:rPr>
                <w:rFonts w:ascii="Garamond" w:hAnsi="Garamond"/>
                <w:sz w:val="18"/>
                <w:szCs w:val="18"/>
              </w:rPr>
              <w:t>UR</w:t>
            </w:r>
          </w:p>
        </w:tc>
        <w:tc>
          <w:tcPr>
            <w:tcW w:w="501" w:type="pct"/>
            <w:shd w:val="clear" w:color="auto" w:fill="auto"/>
            <w:noWrap/>
          </w:tcPr>
          <w:p w14:paraId="34E01929" w14:textId="77777777" w:rsidR="00B03F77" w:rsidRPr="009251FE" w:rsidRDefault="00B03F77" w:rsidP="00B51CEC">
            <w:pPr>
              <w:jc w:val="center"/>
              <w:rPr>
                <w:rFonts w:ascii="Garamond" w:hAnsi="Garamond"/>
                <w:sz w:val="18"/>
                <w:szCs w:val="18"/>
              </w:rPr>
            </w:pPr>
          </w:p>
        </w:tc>
        <w:tc>
          <w:tcPr>
            <w:tcW w:w="531" w:type="pct"/>
            <w:shd w:val="clear" w:color="auto" w:fill="auto"/>
            <w:noWrap/>
          </w:tcPr>
          <w:p w14:paraId="14320D5E" w14:textId="77777777" w:rsidR="00B03F77" w:rsidRPr="009251FE" w:rsidRDefault="00B03F77" w:rsidP="00B51CEC">
            <w:pPr>
              <w:jc w:val="center"/>
              <w:rPr>
                <w:rFonts w:ascii="Garamond" w:hAnsi="Garamond"/>
                <w:sz w:val="18"/>
                <w:szCs w:val="18"/>
              </w:rPr>
            </w:pPr>
            <w:r w:rsidRPr="009251FE">
              <w:rPr>
                <w:rFonts w:ascii="Garamond" w:hAnsi="Garamond"/>
                <w:sz w:val="18"/>
                <w:szCs w:val="18"/>
              </w:rPr>
              <w:t>-0.0808</w:t>
            </w:r>
          </w:p>
        </w:tc>
        <w:tc>
          <w:tcPr>
            <w:tcW w:w="502" w:type="pct"/>
          </w:tcPr>
          <w:p w14:paraId="5F378FF6" w14:textId="77777777" w:rsidR="00B03F77" w:rsidRPr="009251FE" w:rsidRDefault="00B03F77" w:rsidP="00B51CEC">
            <w:pPr>
              <w:jc w:val="center"/>
              <w:rPr>
                <w:rFonts w:ascii="Garamond" w:hAnsi="Garamond"/>
                <w:sz w:val="18"/>
                <w:szCs w:val="18"/>
              </w:rPr>
            </w:pPr>
            <w:r w:rsidRPr="009251FE">
              <w:rPr>
                <w:rFonts w:ascii="Garamond" w:hAnsi="Garamond"/>
                <w:sz w:val="18"/>
                <w:szCs w:val="18"/>
              </w:rPr>
              <w:t>-0.0612</w:t>
            </w:r>
          </w:p>
        </w:tc>
        <w:tc>
          <w:tcPr>
            <w:tcW w:w="502" w:type="pct"/>
          </w:tcPr>
          <w:p w14:paraId="719AAEC6" w14:textId="77777777" w:rsidR="00B03F77" w:rsidRPr="009251FE" w:rsidRDefault="00B03F77" w:rsidP="00B51CEC">
            <w:pPr>
              <w:jc w:val="center"/>
              <w:rPr>
                <w:rFonts w:ascii="Garamond" w:hAnsi="Garamond"/>
                <w:sz w:val="18"/>
                <w:szCs w:val="18"/>
              </w:rPr>
            </w:pPr>
            <w:r w:rsidRPr="009251FE">
              <w:rPr>
                <w:rFonts w:ascii="Garamond" w:hAnsi="Garamond"/>
                <w:sz w:val="18"/>
                <w:szCs w:val="18"/>
              </w:rPr>
              <w:t>-0.</w:t>
            </w:r>
            <w:r w:rsidR="00923C82" w:rsidRPr="009251FE">
              <w:rPr>
                <w:rFonts w:ascii="Garamond" w:hAnsi="Garamond"/>
                <w:sz w:val="18"/>
                <w:szCs w:val="18"/>
              </w:rPr>
              <w:t>0596</w:t>
            </w:r>
          </w:p>
        </w:tc>
        <w:tc>
          <w:tcPr>
            <w:tcW w:w="502" w:type="pct"/>
          </w:tcPr>
          <w:p w14:paraId="562FDD09" w14:textId="77777777" w:rsidR="00B03F77" w:rsidRPr="009251FE" w:rsidRDefault="00B03F77" w:rsidP="00B51CEC">
            <w:pPr>
              <w:jc w:val="center"/>
              <w:rPr>
                <w:rFonts w:ascii="Garamond" w:hAnsi="Garamond"/>
                <w:sz w:val="18"/>
                <w:szCs w:val="18"/>
              </w:rPr>
            </w:pPr>
            <w:r w:rsidRPr="009251FE">
              <w:rPr>
                <w:rFonts w:ascii="Garamond" w:hAnsi="Garamond"/>
                <w:sz w:val="18"/>
                <w:szCs w:val="18"/>
              </w:rPr>
              <w:t>-0.</w:t>
            </w:r>
            <w:r w:rsidR="00923C82" w:rsidRPr="009251FE">
              <w:rPr>
                <w:rFonts w:ascii="Garamond" w:hAnsi="Garamond"/>
                <w:sz w:val="18"/>
                <w:szCs w:val="18"/>
              </w:rPr>
              <w:t>0638</w:t>
            </w:r>
          </w:p>
        </w:tc>
        <w:tc>
          <w:tcPr>
            <w:tcW w:w="502" w:type="pct"/>
          </w:tcPr>
          <w:p w14:paraId="053F8CE5" w14:textId="77777777" w:rsidR="00B03F77" w:rsidRPr="009251FE" w:rsidRDefault="00B03F77" w:rsidP="00B51CEC">
            <w:pPr>
              <w:jc w:val="center"/>
              <w:rPr>
                <w:rFonts w:ascii="Garamond" w:hAnsi="Garamond"/>
                <w:sz w:val="18"/>
                <w:szCs w:val="18"/>
              </w:rPr>
            </w:pPr>
            <w:r w:rsidRPr="009251FE">
              <w:rPr>
                <w:rFonts w:ascii="Garamond" w:hAnsi="Garamond"/>
                <w:sz w:val="18"/>
                <w:szCs w:val="18"/>
              </w:rPr>
              <w:t>-0.</w:t>
            </w:r>
            <w:r w:rsidR="00923C82" w:rsidRPr="009251FE">
              <w:rPr>
                <w:rFonts w:ascii="Garamond" w:hAnsi="Garamond"/>
                <w:sz w:val="18"/>
                <w:szCs w:val="18"/>
              </w:rPr>
              <w:t>0620</w:t>
            </w:r>
          </w:p>
        </w:tc>
        <w:tc>
          <w:tcPr>
            <w:tcW w:w="502" w:type="pct"/>
          </w:tcPr>
          <w:p w14:paraId="720CF2DF" w14:textId="77777777" w:rsidR="00B03F77" w:rsidRPr="009251FE" w:rsidRDefault="00B03F77" w:rsidP="00B51CEC">
            <w:pPr>
              <w:jc w:val="center"/>
              <w:rPr>
                <w:rFonts w:ascii="Garamond" w:hAnsi="Garamond"/>
                <w:sz w:val="18"/>
                <w:szCs w:val="18"/>
              </w:rPr>
            </w:pPr>
            <w:r w:rsidRPr="009251FE">
              <w:rPr>
                <w:rFonts w:ascii="Garamond" w:hAnsi="Garamond"/>
                <w:sz w:val="18"/>
                <w:szCs w:val="18"/>
              </w:rPr>
              <w:t>-0.</w:t>
            </w:r>
            <w:r w:rsidR="00923C82" w:rsidRPr="009251FE">
              <w:rPr>
                <w:rFonts w:ascii="Garamond" w:hAnsi="Garamond"/>
                <w:sz w:val="18"/>
                <w:szCs w:val="18"/>
              </w:rPr>
              <w:t>0583</w:t>
            </w:r>
          </w:p>
        </w:tc>
        <w:tc>
          <w:tcPr>
            <w:tcW w:w="502" w:type="pct"/>
          </w:tcPr>
          <w:p w14:paraId="75CE525D" w14:textId="77777777" w:rsidR="00B03F77" w:rsidRPr="009251FE" w:rsidRDefault="00B03F77" w:rsidP="00B51CEC">
            <w:pPr>
              <w:jc w:val="center"/>
              <w:rPr>
                <w:rFonts w:ascii="Garamond" w:hAnsi="Garamond"/>
                <w:sz w:val="18"/>
                <w:szCs w:val="18"/>
              </w:rPr>
            </w:pPr>
            <w:r w:rsidRPr="009251FE">
              <w:rPr>
                <w:rFonts w:ascii="Garamond" w:hAnsi="Garamond"/>
                <w:sz w:val="18"/>
                <w:szCs w:val="18"/>
              </w:rPr>
              <w:t>-0.</w:t>
            </w:r>
            <w:r w:rsidR="00923C82" w:rsidRPr="009251FE">
              <w:rPr>
                <w:rFonts w:ascii="Garamond" w:hAnsi="Garamond"/>
                <w:sz w:val="18"/>
                <w:szCs w:val="18"/>
              </w:rPr>
              <w:t>0555</w:t>
            </w:r>
          </w:p>
        </w:tc>
      </w:tr>
      <w:tr w:rsidR="00B03F77" w:rsidRPr="009251FE" w14:paraId="1DB65CBA" w14:textId="77777777" w:rsidTr="00F84FF2">
        <w:trPr>
          <w:trHeight w:val="20"/>
          <w:jc w:val="center"/>
        </w:trPr>
        <w:tc>
          <w:tcPr>
            <w:tcW w:w="957" w:type="pct"/>
            <w:tcBorders>
              <w:left w:val="nil"/>
              <w:bottom w:val="nil"/>
              <w:right w:val="nil"/>
            </w:tcBorders>
            <w:shd w:val="clear" w:color="auto" w:fill="auto"/>
            <w:noWrap/>
          </w:tcPr>
          <w:p w14:paraId="72573828" w14:textId="4F457FCC" w:rsidR="00B03F77" w:rsidRPr="009251FE" w:rsidRDefault="002A1636" w:rsidP="00B51CEC">
            <w:pPr>
              <w:rPr>
                <w:rFonts w:ascii="Garamond" w:hAnsi="Garamond"/>
                <w:color w:val="000000"/>
                <w:sz w:val="18"/>
                <w:szCs w:val="18"/>
              </w:rPr>
            </w:pPr>
            <w:r w:rsidRPr="009251FE">
              <w:rPr>
                <w:rFonts w:ascii="Garamond" w:hAnsi="Garamond"/>
                <w:color w:val="000000"/>
                <w:sz w:val="18"/>
                <w:szCs w:val="18"/>
              </w:rPr>
              <w:t>Borrower SocCap</w:t>
            </w:r>
          </w:p>
        </w:tc>
        <w:tc>
          <w:tcPr>
            <w:tcW w:w="501" w:type="pct"/>
            <w:shd w:val="clear" w:color="auto" w:fill="auto"/>
            <w:noWrap/>
          </w:tcPr>
          <w:p w14:paraId="17123FBC" w14:textId="77777777" w:rsidR="00B03F77" w:rsidRPr="009251FE" w:rsidRDefault="00B03F77" w:rsidP="00B51CEC">
            <w:pPr>
              <w:jc w:val="center"/>
              <w:rPr>
                <w:rFonts w:ascii="Garamond" w:hAnsi="Garamond"/>
                <w:sz w:val="18"/>
                <w:szCs w:val="18"/>
              </w:rPr>
            </w:pPr>
          </w:p>
        </w:tc>
        <w:tc>
          <w:tcPr>
            <w:tcW w:w="531" w:type="pct"/>
            <w:shd w:val="clear" w:color="auto" w:fill="auto"/>
            <w:noWrap/>
          </w:tcPr>
          <w:p w14:paraId="3223C3AC" w14:textId="77777777" w:rsidR="00B03F77" w:rsidRPr="009251FE" w:rsidRDefault="00B03F77" w:rsidP="00B51CEC">
            <w:pPr>
              <w:jc w:val="center"/>
              <w:rPr>
                <w:rFonts w:ascii="Garamond" w:hAnsi="Garamond"/>
                <w:sz w:val="18"/>
                <w:szCs w:val="18"/>
              </w:rPr>
            </w:pPr>
          </w:p>
        </w:tc>
        <w:tc>
          <w:tcPr>
            <w:tcW w:w="502" w:type="pct"/>
          </w:tcPr>
          <w:p w14:paraId="2116760D" w14:textId="77777777" w:rsidR="00B03F77" w:rsidRPr="009251FE" w:rsidRDefault="00B03F77" w:rsidP="00B51CEC">
            <w:pPr>
              <w:jc w:val="center"/>
              <w:rPr>
                <w:rFonts w:ascii="Garamond" w:hAnsi="Garamond"/>
                <w:sz w:val="18"/>
                <w:szCs w:val="18"/>
              </w:rPr>
            </w:pPr>
            <w:r w:rsidRPr="009251FE">
              <w:rPr>
                <w:rFonts w:ascii="Garamond" w:hAnsi="Garamond"/>
                <w:sz w:val="18"/>
                <w:szCs w:val="18"/>
              </w:rPr>
              <w:t>-0.17</w:t>
            </w:r>
            <w:r w:rsidR="00923C82" w:rsidRPr="009251FE">
              <w:rPr>
                <w:rFonts w:ascii="Garamond" w:hAnsi="Garamond"/>
                <w:sz w:val="18"/>
                <w:szCs w:val="18"/>
              </w:rPr>
              <w:t>44</w:t>
            </w:r>
            <w:r w:rsidRPr="009251FE">
              <w:rPr>
                <w:rFonts w:ascii="Garamond" w:hAnsi="Garamond"/>
                <w:sz w:val="18"/>
                <w:szCs w:val="18"/>
              </w:rPr>
              <w:t>***</w:t>
            </w:r>
          </w:p>
        </w:tc>
        <w:tc>
          <w:tcPr>
            <w:tcW w:w="502" w:type="pct"/>
          </w:tcPr>
          <w:p w14:paraId="75BB9F05" w14:textId="77777777" w:rsidR="00B03F77" w:rsidRPr="009251FE" w:rsidRDefault="00B03F77" w:rsidP="00B51CEC">
            <w:pPr>
              <w:jc w:val="center"/>
              <w:rPr>
                <w:rFonts w:ascii="Garamond" w:hAnsi="Garamond"/>
                <w:sz w:val="18"/>
                <w:szCs w:val="18"/>
              </w:rPr>
            </w:pPr>
            <w:r w:rsidRPr="009251FE">
              <w:rPr>
                <w:rFonts w:ascii="Garamond" w:hAnsi="Garamond"/>
                <w:sz w:val="18"/>
                <w:szCs w:val="18"/>
              </w:rPr>
              <w:t>-0.1919***</w:t>
            </w:r>
          </w:p>
        </w:tc>
        <w:tc>
          <w:tcPr>
            <w:tcW w:w="502" w:type="pct"/>
          </w:tcPr>
          <w:p w14:paraId="39D07BE7" w14:textId="77777777" w:rsidR="00B03F77" w:rsidRPr="009251FE" w:rsidRDefault="00B03F77" w:rsidP="00B51CEC">
            <w:pPr>
              <w:jc w:val="center"/>
              <w:rPr>
                <w:rFonts w:ascii="Garamond" w:hAnsi="Garamond"/>
                <w:sz w:val="18"/>
                <w:szCs w:val="18"/>
              </w:rPr>
            </w:pPr>
          </w:p>
        </w:tc>
        <w:tc>
          <w:tcPr>
            <w:tcW w:w="502" w:type="pct"/>
          </w:tcPr>
          <w:p w14:paraId="0E2E14C7" w14:textId="77777777" w:rsidR="00B03F77" w:rsidRPr="009251FE" w:rsidRDefault="00B03F77" w:rsidP="00B51CEC">
            <w:pPr>
              <w:jc w:val="center"/>
              <w:rPr>
                <w:rFonts w:ascii="Garamond" w:hAnsi="Garamond"/>
                <w:sz w:val="18"/>
                <w:szCs w:val="18"/>
              </w:rPr>
            </w:pPr>
          </w:p>
        </w:tc>
        <w:tc>
          <w:tcPr>
            <w:tcW w:w="502" w:type="pct"/>
          </w:tcPr>
          <w:p w14:paraId="18DFD130" w14:textId="77777777" w:rsidR="00B03F77" w:rsidRPr="009251FE" w:rsidRDefault="00B03F77" w:rsidP="00B51CEC">
            <w:pPr>
              <w:jc w:val="center"/>
              <w:rPr>
                <w:rFonts w:ascii="Garamond" w:hAnsi="Garamond"/>
                <w:sz w:val="18"/>
                <w:szCs w:val="18"/>
                <w:highlight w:val="yellow"/>
              </w:rPr>
            </w:pPr>
          </w:p>
        </w:tc>
        <w:tc>
          <w:tcPr>
            <w:tcW w:w="502" w:type="pct"/>
          </w:tcPr>
          <w:p w14:paraId="5D68EF6F" w14:textId="77777777" w:rsidR="00B03F77" w:rsidRPr="009251FE" w:rsidRDefault="00B03F77" w:rsidP="00B51CEC">
            <w:pPr>
              <w:jc w:val="center"/>
              <w:rPr>
                <w:rFonts w:ascii="Garamond" w:hAnsi="Garamond"/>
                <w:sz w:val="18"/>
                <w:szCs w:val="18"/>
                <w:highlight w:val="yellow"/>
              </w:rPr>
            </w:pPr>
          </w:p>
        </w:tc>
      </w:tr>
      <w:tr w:rsidR="00B03F77" w:rsidRPr="009251FE" w14:paraId="6DF1A8C3" w14:textId="77777777" w:rsidTr="00F84FF2">
        <w:trPr>
          <w:trHeight w:val="20"/>
          <w:jc w:val="center"/>
        </w:trPr>
        <w:tc>
          <w:tcPr>
            <w:tcW w:w="957" w:type="pct"/>
            <w:tcBorders>
              <w:left w:val="nil"/>
              <w:bottom w:val="nil"/>
              <w:right w:val="nil"/>
            </w:tcBorders>
            <w:shd w:val="clear" w:color="auto" w:fill="auto"/>
            <w:noWrap/>
          </w:tcPr>
          <w:p w14:paraId="78101885" w14:textId="6AA798CF" w:rsidR="00B03F77" w:rsidRPr="009251FE" w:rsidRDefault="002A1636" w:rsidP="00B51CEC">
            <w:pPr>
              <w:rPr>
                <w:rFonts w:ascii="Garamond" w:hAnsi="Garamond"/>
                <w:color w:val="000000"/>
                <w:sz w:val="18"/>
                <w:szCs w:val="18"/>
              </w:rPr>
            </w:pPr>
            <w:r w:rsidRPr="009251FE">
              <w:rPr>
                <w:rFonts w:ascii="Garamond" w:hAnsi="Garamond"/>
                <w:color w:val="000000"/>
                <w:sz w:val="18"/>
                <w:szCs w:val="18"/>
              </w:rPr>
              <w:t>Borrower SocCap</w:t>
            </w:r>
            <w:r w:rsidR="00B03F77" w:rsidRPr="009251FE">
              <w:rPr>
                <w:rFonts w:ascii="Garamond" w:hAnsi="Garamond"/>
                <w:color w:val="000000"/>
                <w:sz w:val="18"/>
                <w:szCs w:val="18"/>
              </w:rPr>
              <w:t>*RR</w:t>
            </w:r>
          </w:p>
        </w:tc>
        <w:tc>
          <w:tcPr>
            <w:tcW w:w="501" w:type="pct"/>
            <w:shd w:val="clear" w:color="auto" w:fill="auto"/>
            <w:noWrap/>
          </w:tcPr>
          <w:p w14:paraId="1C899510" w14:textId="77777777" w:rsidR="00B03F77" w:rsidRPr="009251FE" w:rsidRDefault="00B03F77" w:rsidP="00B51CEC">
            <w:pPr>
              <w:jc w:val="center"/>
              <w:rPr>
                <w:rFonts w:ascii="Garamond" w:hAnsi="Garamond"/>
                <w:sz w:val="18"/>
                <w:szCs w:val="18"/>
              </w:rPr>
            </w:pPr>
          </w:p>
        </w:tc>
        <w:tc>
          <w:tcPr>
            <w:tcW w:w="531" w:type="pct"/>
            <w:shd w:val="clear" w:color="auto" w:fill="auto"/>
            <w:noWrap/>
          </w:tcPr>
          <w:p w14:paraId="65284C45" w14:textId="77777777" w:rsidR="00B03F77" w:rsidRPr="009251FE" w:rsidRDefault="00B03F77" w:rsidP="00B51CEC">
            <w:pPr>
              <w:jc w:val="center"/>
              <w:rPr>
                <w:rFonts w:ascii="Garamond" w:hAnsi="Garamond"/>
                <w:sz w:val="18"/>
                <w:szCs w:val="18"/>
              </w:rPr>
            </w:pPr>
          </w:p>
        </w:tc>
        <w:tc>
          <w:tcPr>
            <w:tcW w:w="502" w:type="pct"/>
          </w:tcPr>
          <w:p w14:paraId="5602DB84" w14:textId="77777777" w:rsidR="00B03F77" w:rsidRPr="009251FE" w:rsidRDefault="00B03F77" w:rsidP="00B51CEC">
            <w:pPr>
              <w:jc w:val="center"/>
              <w:rPr>
                <w:rFonts w:ascii="Garamond" w:hAnsi="Garamond"/>
                <w:sz w:val="18"/>
                <w:szCs w:val="18"/>
              </w:rPr>
            </w:pPr>
          </w:p>
        </w:tc>
        <w:tc>
          <w:tcPr>
            <w:tcW w:w="502" w:type="pct"/>
          </w:tcPr>
          <w:p w14:paraId="46AC38BC" w14:textId="77777777" w:rsidR="00B03F77" w:rsidRPr="009251FE" w:rsidRDefault="00B03F77" w:rsidP="00B51CEC">
            <w:pPr>
              <w:jc w:val="center"/>
              <w:rPr>
                <w:rFonts w:ascii="Garamond" w:hAnsi="Garamond"/>
                <w:sz w:val="18"/>
                <w:szCs w:val="18"/>
              </w:rPr>
            </w:pPr>
            <w:r w:rsidRPr="009251FE">
              <w:rPr>
                <w:rFonts w:ascii="Garamond" w:hAnsi="Garamond"/>
                <w:sz w:val="18"/>
                <w:szCs w:val="18"/>
              </w:rPr>
              <w:t>0.05</w:t>
            </w:r>
            <w:r w:rsidR="00923C82" w:rsidRPr="009251FE">
              <w:rPr>
                <w:rFonts w:ascii="Garamond" w:hAnsi="Garamond"/>
                <w:sz w:val="18"/>
                <w:szCs w:val="18"/>
              </w:rPr>
              <w:t>92</w:t>
            </w:r>
          </w:p>
        </w:tc>
        <w:tc>
          <w:tcPr>
            <w:tcW w:w="502" w:type="pct"/>
          </w:tcPr>
          <w:p w14:paraId="58095FB5" w14:textId="77777777" w:rsidR="00B03F77" w:rsidRPr="009251FE" w:rsidRDefault="00B03F77" w:rsidP="00B51CEC">
            <w:pPr>
              <w:jc w:val="center"/>
              <w:rPr>
                <w:rFonts w:ascii="Garamond" w:hAnsi="Garamond"/>
                <w:sz w:val="18"/>
                <w:szCs w:val="18"/>
              </w:rPr>
            </w:pPr>
          </w:p>
        </w:tc>
        <w:tc>
          <w:tcPr>
            <w:tcW w:w="502" w:type="pct"/>
          </w:tcPr>
          <w:p w14:paraId="7AA993AB" w14:textId="77777777" w:rsidR="00B03F77" w:rsidRPr="009251FE" w:rsidRDefault="00B03F77" w:rsidP="00B51CEC">
            <w:pPr>
              <w:jc w:val="center"/>
              <w:rPr>
                <w:rFonts w:ascii="Garamond" w:hAnsi="Garamond"/>
                <w:sz w:val="18"/>
                <w:szCs w:val="18"/>
              </w:rPr>
            </w:pPr>
          </w:p>
        </w:tc>
        <w:tc>
          <w:tcPr>
            <w:tcW w:w="502" w:type="pct"/>
          </w:tcPr>
          <w:p w14:paraId="5692FD0F" w14:textId="77777777" w:rsidR="00B03F77" w:rsidRPr="009251FE" w:rsidRDefault="00B03F77" w:rsidP="00B51CEC">
            <w:pPr>
              <w:jc w:val="center"/>
              <w:rPr>
                <w:rFonts w:ascii="Garamond" w:hAnsi="Garamond"/>
                <w:sz w:val="18"/>
                <w:szCs w:val="18"/>
                <w:highlight w:val="yellow"/>
              </w:rPr>
            </w:pPr>
          </w:p>
        </w:tc>
        <w:tc>
          <w:tcPr>
            <w:tcW w:w="502" w:type="pct"/>
          </w:tcPr>
          <w:p w14:paraId="6002FEB1" w14:textId="77777777" w:rsidR="00B03F77" w:rsidRPr="009251FE" w:rsidRDefault="00B03F77" w:rsidP="00B51CEC">
            <w:pPr>
              <w:jc w:val="center"/>
              <w:rPr>
                <w:rFonts w:ascii="Garamond" w:hAnsi="Garamond"/>
                <w:sz w:val="18"/>
                <w:szCs w:val="18"/>
                <w:highlight w:val="yellow"/>
              </w:rPr>
            </w:pPr>
          </w:p>
        </w:tc>
      </w:tr>
      <w:tr w:rsidR="00B03F77" w:rsidRPr="009251FE" w14:paraId="76465989" w14:textId="77777777" w:rsidTr="00F84FF2">
        <w:trPr>
          <w:trHeight w:val="20"/>
          <w:jc w:val="center"/>
        </w:trPr>
        <w:tc>
          <w:tcPr>
            <w:tcW w:w="957" w:type="pct"/>
            <w:tcBorders>
              <w:left w:val="nil"/>
              <w:right w:val="nil"/>
            </w:tcBorders>
            <w:shd w:val="clear" w:color="auto" w:fill="auto"/>
            <w:noWrap/>
          </w:tcPr>
          <w:p w14:paraId="6AE42039" w14:textId="3F9A9BD5" w:rsidR="00B03F77" w:rsidRPr="009251FE" w:rsidRDefault="002A1636" w:rsidP="00B51CEC">
            <w:pPr>
              <w:rPr>
                <w:rFonts w:ascii="Garamond" w:hAnsi="Garamond"/>
                <w:color w:val="000000"/>
                <w:sz w:val="18"/>
                <w:szCs w:val="18"/>
              </w:rPr>
            </w:pPr>
            <w:r w:rsidRPr="009251FE">
              <w:rPr>
                <w:rFonts w:ascii="Garamond" w:hAnsi="Garamond"/>
                <w:color w:val="000000"/>
                <w:sz w:val="18"/>
                <w:szCs w:val="18"/>
              </w:rPr>
              <w:t>Lender SocCap</w:t>
            </w:r>
          </w:p>
        </w:tc>
        <w:tc>
          <w:tcPr>
            <w:tcW w:w="501" w:type="pct"/>
            <w:shd w:val="clear" w:color="auto" w:fill="auto"/>
            <w:noWrap/>
          </w:tcPr>
          <w:p w14:paraId="4CB50D63" w14:textId="77777777" w:rsidR="00B03F77" w:rsidRPr="009251FE" w:rsidRDefault="00B03F77" w:rsidP="00B51CEC">
            <w:pPr>
              <w:jc w:val="center"/>
              <w:rPr>
                <w:rFonts w:ascii="Garamond" w:hAnsi="Garamond"/>
                <w:sz w:val="18"/>
                <w:szCs w:val="18"/>
              </w:rPr>
            </w:pPr>
          </w:p>
        </w:tc>
        <w:tc>
          <w:tcPr>
            <w:tcW w:w="531" w:type="pct"/>
            <w:shd w:val="clear" w:color="auto" w:fill="auto"/>
            <w:noWrap/>
          </w:tcPr>
          <w:p w14:paraId="58CF7158" w14:textId="77777777" w:rsidR="00B03F77" w:rsidRPr="009251FE" w:rsidRDefault="00B03F77" w:rsidP="00B51CEC">
            <w:pPr>
              <w:jc w:val="center"/>
              <w:rPr>
                <w:rFonts w:ascii="Garamond" w:hAnsi="Garamond"/>
                <w:sz w:val="18"/>
                <w:szCs w:val="18"/>
              </w:rPr>
            </w:pPr>
          </w:p>
        </w:tc>
        <w:tc>
          <w:tcPr>
            <w:tcW w:w="502" w:type="pct"/>
          </w:tcPr>
          <w:p w14:paraId="293C29C4" w14:textId="77777777" w:rsidR="00B03F77" w:rsidRPr="009251FE" w:rsidRDefault="00B03F77" w:rsidP="00B51CEC">
            <w:pPr>
              <w:jc w:val="center"/>
              <w:rPr>
                <w:rFonts w:ascii="Garamond" w:hAnsi="Garamond"/>
                <w:sz w:val="18"/>
                <w:szCs w:val="18"/>
              </w:rPr>
            </w:pPr>
          </w:p>
        </w:tc>
        <w:tc>
          <w:tcPr>
            <w:tcW w:w="502" w:type="pct"/>
          </w:tcPr>
          <w:p w14:paraId="041B1428" w14:textId="77777777" w:rsidR="00B03F77" w:rsidRPr="009251FE" w:rsidRDefault="00B03F77" w:rsidP="00B51CEC">
            <w:pPr>
              <w:jc w:val="center"/>
              <w:rPr>
                <w:rFonts w:ascii="Garamond" w:hAnsi="Garamond"/>
                <w:sz w:val="18"/>
                <w:szCs w:val="18"/>
              </w:rPr>
            </w:pPr>
          </w:p>
        </w:tc>
        <w:tc>
          <w:tcPr>
            <w:tcW w:w="502" w:type="pct"/>
          </w:tcPr>
          <w:p w14:paraId="1DE0EEBE" w14:textId="77777777" w:rsidR="00B03F77" w:rsidRPr="009251FE" w:rsidRDefault="00B03F77" w:rsidP="00B51CEC">
            <w:pPr>
              <w:jc w:val="center"/>
              <w:rPr>
                <w:rFonts w:ascii="Garamond" w:hAnsi="Garamond"/>
                <w:sz w:val="18"/>
                <w:szCs w:val="18"/>
              </w:rPr>
            </w:pPr>
            <w:r w:rsidRPr="009251FE">
              <w:rPr>
                <w:rFonts w:ascii="Garamond" w:hAnsi="Garamond"/>
                <w:sz w:val="18"/>
                <w:szCs w:val="18"/>
              </w:rPr>
              <w:t>-0.1</w:t>
            </w:r>
            <w:r w:rsidR="00923C82" w:rsidRPr="009251FE">
              <w:rPr>
                <w:rFonts w:ascii="Garamond" w:hAnsi="Garamond"/>
                <w:sz w:val="18"/>
                <w:szCs w:val="18"/>
              </w:rPr>
              <w:t>200***</w:t>
            </w:r>
          </w:p>
        </w:tc>
        <w:tc>
          <w:tcPr>
            <w:tcW w:w="502" w:type="pct"/>
          </w:tcPr>
          <w:p w14:paraId="5933A8F1" w14:textId="77777777" w:rsidR="00B03F77" w:rsidRPr="009251FE" w:rsidRDefault="00B03F77" w:rsidP="00B51CEC">
            <w:pPr>
              <w:jc w:val="center"/>
              <w:rPr>
                <w:rFonts w:ascii="Garamond" w:hAnsi="Garamond"/>
                <w:sz w:val="18"/>
                <w:szCs w:val="18"/>
              </w:rPr>
            </w:pPr>
            <w:r w:rsidRPr="009251FE">
              <w:rPr>
                <w:rFonts w:ascii="Garamond" w:hAnsi="Garamond"/>
                <w:sz w:val="18"/>
                <w:szCs w:val="18"/>
              </w:rPr>
              <w:t>-0.1</w:t>
            </w:r>
            <w:r w:rsidR="00923C82" w:rsidRPr="009251FE">
              <w:rPr>
                <w:rFonts w:ascii="Garamond" w:hAnsi="Garamond"/>
                <w:sz w:val="18"/>
                <w:szCs w:val="18"/>
              </w:rPr>
              <w:t>334</w:t>
            </w:r>
            <w:r w:rsidRPr="009251FE">
              <w:rPr>
                <w:rFonts w:ascii="Garamond" w:hAnsi="Garamond"/>
                <w:sz w:val="18"/>
                <w:szCs w:val="18"/>
              </w:rPr>
              <w:t>**</w:t>
            </w:r>
          </w:p>
        </w:tc>
        <w:tc>
          <w:tcPr>
            <w:tcW w:w="502" w:type="pct"/>
          </w:tcPr>
          <w:p w14:paraId="2DE50F0D" w14:textId="77777777" w:rsidR="00B03F77" w:rsidRPr="009251FE" w:rsidRDefault="00B03F77" w:rsidP="00B51CEC">
            <w:pPr>
              <w:jc w:val="center"/>
              <w:rPr>
                <w:rFonts w:ascii="Garamond" w:hAnsi="Garamond"/>
                <w:sz w:val="18"/>
                <w:szCs w:val="18"/>
                <w:highlight w:val="yellow"/>
              </w:rPr>
            </w:pPr>
          </w:p>
        </w:tc>
        <w:tc>
          <w:tcPr>
            <w:tcW w:w="502" w:type="pct"/>
          </w:tcPr>
          <w:p w14:paraId="477F35F9" w14:textId="77777777" w:rsidR="00B03F77" w:rsidRPr="009251FE" w:rsidRDefault="00B03F77" w:rsidP="00B51CEC">
            <w:pPr>
              <w:jc w:val="center"/>
              <w:rPr>
                <w:rFonts w:ascii="Garamond" w:hAnsi="Garamond"/>
                <w:sz w:val="18"/>
                <w:szCs w:val="18"/>
                <w:highlight w:val="yellow"/>
              </w:rPr>
            </w:pPr>
          </w:p>
        </w:tc>
      </w:tr>
      <w:tr w:rsidR="00B03F77" w:rsidRPr="009251FE" w14:paraId="1B939F17" w14:textId="77777777" w:rsidTr="00F84FF2">
        <w:trPr>
          <w:trHeight w:val="20"/>
          <w:jc w:val="center"/>
        </w:trPr>
        <w:tc>
          <w:tcPr>
            <w:tcW w:w="957" w:type="pct"/>
            <w:tcBorders>
              <w:left w:val="nil"/>
              <w:right w:val="nil"/>
            </w:tcBorders>
            <w:shd w:val="clear" w:color="auto" w:fill="auto"/>
            <w:noWrap/>
          </w:tcPr>
          <w:p w14:paraId="03E5D2EF" w14:textId="16FA8D78" w:rsidR="00B03F77" w:rsidRPr="009251FE" w:rsidRDefault="002A1636" w:rsidP="00B51CEC">
            <w:pPr>
              <w:rPr>
                <w:rFonts w:ascii="Garamond" w:hAnsi="Garamond"/>
                <w:color w:val="000000"/>
                <w:sz w:val="18"/>
                <w:szCs w:val="18"/>
              </w:rPr>
            </w:pPr>
            <w:r w:rsidRPr="009251FE">
              <w:rPr>
                <w:rFonts w:ascii="Garamond" w:hAnsi="Garamond"/>
                <w:color w:val="000000"/>
                <w:sz w:val="18"/>
                <w:szCs w:val="18"/>
              </w:rPr>
              <w:t>Lender SocCap</w:t>
            </w:r>
            <w:r w:rsidR="00B03F77" w:rsidRPr="009251FE">
              <w:rPr>
                <w:rFonts w:ascii="Garamond" w:hAnsi="Garamond"/>
                <w:color w:val="000000"/>
                <w:sz w:val="18"/>
                <w:szCs w:val="18"/>
              </w:rPr>
              <w:t>*RR</w:t>
            </w:r>
          </w:p>
        </w:tc>
        <w:tc>
          <w:tcPr>
            <w:tcW w:w="501" w:type="pct"/>
            <w:shd w:val="clear" w:color="auto" w:fill="auto"/>
            <w:noWrap/>
          </w:tcPr>
          <w:p w14:paraId="22D9DF89" w14:textId="77777777" w:rsidR="00B03F77" w:rsidRPr="009251FE" w:rsidRDefault="00B03F77" w:rsidP="00B51CEC">
            <w:pPr>
              <w:jc w:val="center"/>
              <w:rPr>
                <w:rFonts w:ascii="Garamond" w:hAnsi="Garamond"/>
                <w:sz w:val="18"/>
                <w:szCs w:val="18"/>
              </w:rPr>
            </w:pPr>
          </w:p>
        </w:tc>
        <w:tc>
          <w:tcPr>
            <w:tcW w:w="531" w:type="pct"/>
            <w:shd w:val="clear" w:color="auto" w:fill="auto"/>
            <w:noWrap/>
          </w:tcPr>
          <w:p w14:paraId="1B6153E7" w14:textId="77777777" w:rsidR="00B03F77" w:rsidRPr="009251FE" w:rsidRDefault="00B03F77" w:rsidP="00B51CEC">
            <w:pPr>
              <w:jc w:val="center"/>
              <w:rPr>
                <w:rFonts w:ascii="Garamond" w:hAnsi="Garamond"/>
                <w:sz w:val="18"/>
                <w:szCs w:val="18"/>
              </w:rPr>
            </w:pPr>
          </w:p>
        </w:tc>
        <w:tc>
          <w:tcPr>
            <w:tcW w:w="502" w:type="pct"/>
          </w:tcPr>
          <w:p w14:paraId="7FDC832E" w14:textId="77777777" w:rsidR="00B03F77" w:rsidRPr="009251FE" w:rsidRDefault="00B03F77" w:rsidP="00B51CEC">
            <w:pPr>
              <w:jc w:val="center"/>
              <w:rPr>
                <w:rFonts w:ascii="Garamond" w:hAnsi="Garamond"/>
                <w:sz w:val="18"/>
                <w:szCs w:val="18"/>
              </w:rPr>
            </w:pPr>
          </w:p>
        </w:tc>
        <w:tc>
          <w:tcPr>
            <w:tcW w:w="502" w:type="pct"/>
          </w:tcPr>
          <w:p w14:paraId="49A179BD" w14:textId="77777777" w:rsidR="00B03F77" w:rsidRPr="009251FE" w:rsidRDefault="00B03F77" w:rsidP="00B51CEC">
            <w:pPr>
              <w:jc w:val="center"/>
              <w:rPr>
                <w:rFonts w:ascii="Garamond" w:hAnsi="Garamond"/>
                <w:sz w:val="18"/>
                <w:szCs w:val="18"/>
              </w:rPr>
            </w:pPr>
          </w:p>
        </w:tc>
        <w:tc>
          <w:tcPr>
            <w:tcW w:w="502" w:type="pct"/>
          </w:tcPr>
          <w:p w14:paraId="52C83594" w14:textId="77777777" w:rsidR="00B03F77" w:rsidRPr="009251FE" w:rsidRDefault="00B03F77" w:rsidP="00B51CEC">
            <w:pPr>
              <w:jc w:val="center"/>
              <w:rPr>
                <w:rFonts w:ascii="Garamond" w:hAnsi="Garamond"/>
                <w:sz w:val="18"/>
                <w:szCs w:val="18"/>
              </w:rPr>
            </w:pPr>
          </w:p>
        </w:tc>
        <w:tc>
          <w:tcPr>
            <w:tcW w:w="502" w:type="pct"/>
          </w:tcPr>
          <w:p w14:paraId="65BC5A83" w14:textId="77777777" w:rsidR="00B03F77" w:rsidRPr="009251FE" w:rsidRDefault="00B03F77" w:rsidP="00B51CEC">
            <w:pPr>
              <w:jc w:val="center"/>
              <w:rPr>
                <w:rFonts w:ascii="Garamond" w:hAnsi="Garamond"/>
                <w:sz w:val="18"/>
                <w:szCs w:val="18"/>
              </w:rPr>
            </w:pPr>
            <w:r w:rsidRPr="009251FE">
              <w:rPr>
                <w:rFonts w:ascii="Garamond" w:hAnsi="Garamond"/>
                <w:sz w:val="18"/>
                <w:szCs w:val="18"/>
              </w:rPr>
              <w:t>0.04</w:t>
            </w:r>
            <w:r w:rsidR="009F02B1" w:rsidRPr="009251FE">
              <w:rPr>
                <w:rFonts w:ascii="Garamond" w:hAnsi="Garamond"/>
                <w:sz w:val="18"/>
                <w:szCs w:val="18"/>
              </w:rPr>
              <w:t>57</w:t>
            </w:r>
          </w:p>
        </w:tc>
        <w:tc>
          <w:tcPr>
            <w:tcW w:w="502" w:type="pct"/>
          </w:tcPr>
          <w:p w14:paraId="05E93513" w14:textId="77777777" w:rsidR="00B03F77" w:rsidRPr="009251FE" w:rsidRDefault="00B03F77" w:rsidP="00B51CEC">
            <w:pPr>
              <w:jc w:val="center"/>
              <w:rPr>
                <w:rFonts w:ascii="Garamond" w:hAnsi="Garamond"/>
                <w:sz w:val="18"/>
                <w:szCs w:val="18"/>
                <w:highlight w:val="yellow"/>
              </w:rPr>
            </w:pPr>
          </w:p>
        </w:tc>
        <w:tc>
          <w:tcPr>
            <w:tcW w:w="502" w:type="pct"/>
          </w:tcPr>
          <w:p w14:paraId="5EA5D971" w14:textId="77777777" w:rsidR="00B03F77" w:rsidRPr="009251FE" w:rsidRDefault="00B03F77" w:rsidP="00B51CEC">
            <w:pPr>
              <w:jc w:val="center"/>
              <w:rPr>
                <w:rFonts w:ascii="Garamond" w:hAnsi="Garamond"/>
                <w:sz w:val="18"/>
                <w:szCs w:val="18"/>
                <w:highlight w:val="yellow"/>
              </w:rPr>
            </w:pPr>
          </w:p>
        </w:tc>
      </w:tr>
      <w:tr w:rsidR="00B03F77" w:rsidRPr="009251FE" w14:paraId="7CC2EBA0" w14:textId="77777777" w:rsidTr="00F84FF2">
        <w:trPr>
          <w:trHeight w:val="20"/>
          <w:jc w:val="center"/>
        </w:trPr>
        <w:tc>
          <w:tcPr>
            <w:tcW w:w="957" w:type="pct"/>
            <w:tcBorders>
              <w:left w:val="nil"/>
              <w:right w:val="nil"/>
            </w:tcBorders>
            <w:shd w:val="clear" w:color="auto" w:fill="auto"/>
            <w:noWrap/>
          </w:tcPr>
          <w:p w14:paraId="094B036F" w14:textId="209FA12E" w:rsidR="00B03F77" w:rsidRPr="009251FE" w:rsidRDefault="002A1636" w:rsidP="00B51CEC">
            <w:pPr>
              <w:rPr>
                <w:rFonts w:ascii="Garamond" w:hAnsi="Garamond"/>
                <w:color w:val="000000"/>
                <w:sz w:val="18"/>
                <w:szCs w:val="18"/>
              </w:rPr>
            </w:pPr>
            <w:r w:rsidRPr="009251FE">
              <w:rPr>
                <w:rFonts w:ascii="Garamond" w:hAnsi="Garamond"/>
                <w:color w:val="000000"/>
                <w:sz w:val="18"/>
                <w:szCs w:val="18"/>
              </w:rPr>
              <w:t>Average SocCap</w:t>
            </w:r>
          </w:p>
        </w:tc>
        <w:tc>
          <w:tcPr>
            <w:tcW w:w="501" w:type="pct"/>
            <w:shd w:val="clear" w:color="auto" w:fill="auto"/>
            <w:noWrap/>
          </w:tcPr>
          <w:p w14:paraId="1DCF7724" w14:textId="77777777" w:rsidR="00B03F77" w:rsidRPr="009251FE" w:rsidRDefault="00B03F77" w:rsidP="00B51CEC">
            <w:pPr>
              <w:jc w:val="center"/>
              <w:rPr>
                <w:rFonts w:ascii="Garamond" w:hAnsi="Garamond"/>
                <w:sz w:val="18"/>
                <w:szCs w:val="18"/>
              </w:rPr>
            </w:pPr>
          </w:p>
        </w:tc>
        <w:tc>
          <w:tcPr>
            <w:tcW w:w="531" w:type="pct"/>
            <w:shd w:val="clear" w:color="auto" w:fill="auto"/>
            <w:noWrap/>
          </w:tcPr>
          <w:p w14:paraId="3B1A744C" w14:textId="77777777" w:rsidR="00B03F77" w:rsidRPr="009251FE" w:rsidRDefault="00B03F77" w:rsidP="00B51CEC">
            <w:pPr>
              <w:jc w:val="center"/>
              <w:rPr>
                <w:rFonts w:ascii="Garamond" w:hAnsi="Garamond"/>
                <w:sz w:val="18"/>
                <w:szCs w:val="18"/>
              </w:rPr>
            </w:pPr>
          </w:p>
        </w:tc>
        <w:tc>
          <w:tcPr>
            <w:tcW w:w="502" w:type="pct"/>
          </w:tcPr>
          <w:p w14:paraId="00EC67BF" w14:textId="77777777" w:rsidR="00B03F77" w:rsidRPr="009251FE" w:rsidRDefault="00B03F77" w:rsidP="00B51CEC">
            <w:pPr>
              <w:jc w:val="center"/>
              <w:rPr>
                <w:rFonts w:ascii="Garamond" w:hAnsi="Garamond"/>
                <w:sz w:val="18"/>
                <w:szCs w:val="18"/>
              </w:rPr>
            </w:pPr>
          </w:p>
        </w:tc>
        <w:tc>
          <w:tcPr>
            <w:tcW w:w="502" w:type="pct"/>
          </w:tcPr>
          <w:p w14:paraId="0854BF97" w14:textId="77777777" w:rsidR="00B03F77" w:rsidRPr="009251FE" w:rsidRDefault="00B03F77" w:rsidP="00B51CEC">
            <w:pPr>
              <w:jc w:val="center"/>
              <w:rPr>
                <w:rFonts w:ascii="Garamond" w:hAnsi="Garamond"/>
                <w:sz w:val="18"/>
                <w:szCs w:val="18"/>
              </w:rPr>
            </w:pPr>
          </w:p>
        </w:tc>
        <w:tc>
          <w:tcPr>
            <w:tcW w:w="502" w:type="pct"/>
          </w:tcPr>
          <w:p w14:paraId="3646B5FC" w14:textId="77777777" w:rsidR="00B03F77" w:rsidRPr="009251FE" w:rsidRDefault="00B03F77" w:rsidP="00B51CEC">
            <w:pPr>
              <w:jc w:val="center"/>
              <w:rPr>
                <w:rFonts w:ascii="Garamond" w:hAnsi="Garamond"/>
                <w:sz w:val="18"/>
                <w:szCs w:val="18"/>
              </w:rPr>
            </w:pPr>
          </w:p>
        </w:tc>
        <w:tc>
          <w:tcPr>
            <w:tcW w:w="502" w:type="pct"/>
          </w:tcPr>
          <w:p w14:paraId="51C05761" w14:textId="77777777" w:rsidR="00B03F77" w:rsidRPr="009251FE" w:rsidRDefault="00B03F77" w:rsidP="00B51CEC">
            <w:pPr>
              <w:jc w:val="center"/>
              <w:rPr>
                <w:rFonts w:ascii="Garamond" w:hAnsi="Garamond"/>
                <w:sz w:val="18"/>
                <w:szCs w:val="18"/>
              </w:rPr>
            </w:pPr>
          </w:p>
        </w:tc>
        <w:tc>
          <w:tcPr>
            <w:tcW w:w="502" w:type="pct"/>
          </w:tcPr>
          <w:p w14:paraId="5AE509B1" w14:textId="77777777" w:rsidR="00B03F77" w:rsidRPr="009251FE" w:rsidRDefault="00B03F77" w:rsidP="00B51CEC">
            <w:pPr>
              <w:jc w:val="center"/>
              <w:rPr>
                <w:rFonts w:ascii="Garamond" w:hAnsi="Garamond"/>
                <w:sz w:val="18"/>
                <w:szCs w:val="18"/>
              </w:rPr>
            </w:pPr>
            <w:r w:rsidRPr="009251FE">
              <w:rPr>
                <w:rFonts w:ascii="Garamond" w:hAnsi="Garamond"/>
                <w:sz w:val="18"/>
                <w:szCs w:val="18"/>
              </w:rPr>
              <w:t>-0.17</w:t>
            </w:r>
            <w:r w:rsidR="009F02B1" w:rsidRPr="009251FE">
              <w:rPr>
                <w:rFonts w:ascii="Garamond" w:hAnsi="Garamond"/>
                <w:sz w:val="18"/>
                <w:szCs w:val="18"/>
              </w:rPr>
              <w:t>73</w:t>
            </w:r>
            <w:r w:rsidRPr="009251FE">
              <w:rPr>
                <w:rFonts w:ascii="Garamond" w:hAnsi="Garamond"/>
                <w:sz w:val="18"/>
                <w:szCs w:val="18"/>
              </w:rPr>
              <w:t>***</w:t>
            </w:r>
          </w:p>
        </w:tc>
        <w:tc>
          <w:tcPr>
            <w:tcW w:w="502" w:type="pct"/>
          </w:tcPr>
          <w:p w14:paraId="1FB1A2E5" w14:textId="77777777" w:rsidR="00B03F77" w:rsidRPr="009251FE" w:rsidRDefault="00B03F77" w:rsidP="00B51CEC">
            <w:pPr>
              <w:jc w:val="center"/>
              <w:rPr>
                <w:rFonts w:ascii="Garamond" w:hAnsi="Garamond"/>
                <w:sz w:val="18"/>
                <w:szCs w:val="18"/>
              </w:rPr>
            </w:pPr>
            <w:r w:rsidRPr="009251FE">
              <w:rPr>
                <w:rFonts w:ascii="Garamond" w:hAnsi="Garamond"/>
                <w:sz w:val="18"/>
                <w:szCs w:val="18"/>
              </w:rPr>
              <w:t>-0.</w:t>
            </w:r>
            <w:r w:rsidR="009F02B1" w:rsidRPr="009251FE">
              <w:rPr>
                <w:rFonts w:ascii="Garamond" w:hAnsi="Garamond"/>
                <w:sz w:val="18"/>
                <w:szCs w:val="18"/>
              </w:rPr>
              <w:t>2013</w:t>
            </w:r>
            <w:r w:rsidRPr="009251FE">
              <w:rPr>
                <w:rFonts w:ascii="Garamond" w:hAnsi="Garamond"/>
                <w:sz w:val="18"/>
                <w:szCs w:val="18"/>
              </w:rPr>
              <w:t>***</w:t>
            </w:r>
          </w:p>
        </w:tc>
      </w:tr>
      <w:tr w:rsidR="00B03F77" w:rsidRPr="009251FE" w14:paraId="0A87DBB5" w14:textId="77777777" w:rsidTr="00F84FF2">
        <w:trPr>
          <w:trHeight w:val="20"/>
          <w:jc w:val="center"/>
        </w:trPr>
        <w:tc>
          <w:tcPr>
            <w:tcW w:w="957" w:type="pct"/>
            <w:tcBorders>
              <w:left w:val="nil"/>
              <w:bottom w:val="single" w:sz="4" w:space="0" w:color="auto"/>
              <w:right w:val="nil"/>
            </w:tcBorders>
            <w:shd w:val="clear" w:color="auto" w:fill="auto"/>
            <w:noWrap/>
          </w:tcPr>
          <w:p w14:paraId="5CD6616B" w14:textId="6AC1D934" w:rsidR="00B03F77" w:rsidRPr="009251FE" w:rsidRDefault="002A1636" w:rsidP="00B51CEC">
            <w:pPr>
              <w:rPr>
                <w:rFonts w:ascii="Garamond" w:hAnsi="Garamond"/>
                <w:color w:val="000000"/>
                <w:sz w:val="18"/>
                <w:szCs w:val="18"/>
              </w:rPr>
            </w:pPr>
            <w:r w:rsidRPr="009251FE">
              <w:rPr>
                <w:rFonts w:ascii="Garamond" w:hAnsi="Garamond"/>
                <w:color w:val="000000"/>
                <w:sz w:val="18"/>
                <w:szCs w:val="18"/>
              </w:rPr>
              <w:t>Average SocCap</w:t>
            </w:r>
            <w:r w:rsidR="00B03F77" w:rsidRPr="009251FE">
              <w:rPr>
                <w:rFonts w:ascii="Garamond" w:hAnsi="Garamond"/>
                <w:color w:val="000000"/>
                <w:sz w:val="18"/>
                <w:szCs w:val="18"/>
              </w:rPr>
              <w:t>*RR</w:t>
            </w:r>
          </w:p>
        </w:tc>
        <w:tc>
          <w:tcPr>
            <w:tcW w:w="501" w:type="pct"/>
            <w:tcBorders>
              <w:bottom w:val="single" w:sz="4" w:space="0" w:color="auto"/>
            </w:tcBorders>
            <w:shd w:val="clear" w:color="auto" w:fill="auto"/>
            <w:noWrap/>
          </w:tcPr>
          <w:p w14:paraId="27642F4C" w14:textId="77777777" w:rsidR="00B03F77" w:rsidRPr="009251FE" w:rsidRDefault="00B03F77" w:rsidP="00B51CEC">
            <w:pPr>
              <w:jc w:val="center"/>
              <w:rPr>
                <w:rFonts w:ascii="Garamond" w:hAnsi="Garamond"/>
                <w:sz w:val="18"/>
                <w:szCs w:val="18"/>
              </w:rPr>
            </w:pPr>
          </w:p>
        </w:tc>
        <w:tc>
          <w:tcPr>
            <w:tcW w:w="531" w:type="pct"/>
            <w:tcBorders>
              <w:bottom w:val="single" w:sz="4" w:space="0" w:color="auto"/>
            </w:tcBorders>
            <w:shd w:val="clear" w:color="auto" w:fill="auto"/>
            <w:noWrap/>
          </w:tcPr>
          <w:p w14:paraId="49773FE4" w14:textId="77777777" w:rsidR="00B03F77" w:rsidRPr="009251FE" w:rsidRDefault="00B03F77" w:rsidP="00B51CEC">
            <w:pPr>
              <w:jc w:val="center"/>
              <w:rPr>
                <w:rFonts w:ascii="Garamond" w:hAnsi="Garamond"/>
                <w:sz w:val="18"/>
                <w:szCs w:val="18"/>
              </w:rPr>
            </w:pPr>
          </w:p>
        </w:tc>
        <w:tc>
          <w:tcPr>
            <w:tcW w:w="502" w:type="pct"/>
            <w:tcBorders>
              <w:bottom w:val="single" w:sz="4" w:space="0" w:color="auto"/>
            </w:tcBorders>
          </w:tcPr>
          <w:p w14:paraId="7EDADA07" w14:textId="77777777" w:rsidR="00B03F77" w:rsidRPr="009251FE" w:rsidRDefault="00B03F77" w:rsidP="00B51CEC">
            <w:pPr>
              <w:jc w:val="center"/>
              <w:rPr>
                <w:rFonts w:ascii="Garamond" w:hAnsi="Garamond"/>
                <w:sz w:val="18"/>
                <w:szCs w:val="18"/>
              </w:rPr>
            </w:pPr>
          </w:p>
        </w:tc>
        <w:tc>
          <w:tcPr>
            <w:tcW w:w="502" w:type="pct"/>
            <w:tcBorders>
              <w:bottom w:val="single" w:sz="4" w:space="0" w:color="auto"/>
            </w:tcBorders>
          </w:tcPr>
          <w:p w14:paraId="2CEB3455" w14:textId="77777777" w:rsidR="00B03F77" w:rsidRPr="009251FE" w:rsidRDefault="00B03F77" w:rsidP="00B51CEC">
            <w:pPr>
              <w:jc w:val="center"/>
              <w:rPr>
                <w:rFonts w:ascii="Garamond" w:hAnsi="Garamond"/>
                <w:sz w:val="18"/>
                <w:szCs w:val="18"/>
              </w:rPr>
            </w:pPr>
          </w:p>
        </w:tc>
        <w:tc>
          <w:tcPr>
            <w:tcW w:w="502" w:type="pct"/>
            <w:tcBorders>
              <w:bottom w:val="single" w:sz="4" w:space="0" w:color="auto"/>
            </w:tcBorders>
          </w:tcPr>
          <w:p w14:paraId="56436909" w14:textId="77777777" w:rsidR="00B03F77" w:rsidRPr="009251FE" w:rsidRDefault="00B03F77" w:rsidP="00B51CEC">
            <w:pPr>
              <w:jc w:val="center"/>
              <w:rPr>
                <w:rFonts w:ascii="Garamond" w:hAnsi="Garamond"/>
                <w:sz w:val="18"/>
                <w:szCs w:val="18"/>
              </w:rPr>
            </w:pPr>
          </w:p>
        </w:tc>
        <w:tc>
          <w:tcPr>
            <w:tcW w:w="502" w:type="pct"/>
            <w:tcBorders>
              <w:bottom w:val="single" w:sz="4" w:space="0" w:color="auto"/>
            </w:tcBorders>
          </w:tcPr>
          <w:p w14:paraId="73215509" w14:textId="77777777" w:rsidR="00B03F77" w:rsidRPr="009251FE" w:rsidRDefault="00B03F77" w:rsidP="00B51CEC">
            <w:pPr>
              <w:jc w:val="center"/>
              <w:rPr>
                <w:rFonts w:ascii="Garamond" w:hAnsi="Garamond"/>
                <w:sz w:val="18"/>
                <w:szCs w:val="18"/>
              </w:rPr>
            </w:pPr>
          </w:p>
        </w:tc>
        <w:tc>
          <w:tcPr>
            <w:tcW w:w="502" w:type="pct"/>
            <w:tcBorders>
              <w:bottom w:val="single" w:sz="4" w:space="0" w:color="auto"/>
            </w:tcBorders>
          </w:tcPr>
          <w:p w14:paraId="60C82125" w14:textId="77777777" w:rsidR="00B03F77" w:rsidRPr="009251FE" w:rsidRDefault="00B03F77" w:rsidP="00B51CEC">
            <w:pPr>
              <w:jc w:val="center"/>
              <w:rPr>
                <w:rFonts w:ascii="Garamond" w:hAnsi="Garamond"/>
                <w:sz w:val="18"/>
                <w:szCs w:val="18"/>
              </w:rPr>
            </w:pPr>
          </w:p>
        </w:tc>
        <w:tc>
          <w:tcPr>
            <w:tcW w:w="502" w:type="pct"/>
            <w:tcBorders>
              <w:bottom w:val="single" w:sz="4" w:space="0" w:color="auto"/>
            </w:tcBorders>
          </w:tcPr>
          <w:p w14:paraId="78AC716A" w14:textId="77777777" w:rsidR="00B03F77" w:rsidRPr="009251FE" w:rsidRDefault="00B03F77" w:rsidP="00B51CEC">
            <w:pPr>
              <w:jc w:val="center"/>
              <w:rPr>
                <w:rFonts w:ascii="Garamond" w:hAnsi="Garamond"/>
                <w:sz w:val="18"/>
                <w:szCs w:val="18"/>
              </w:rPr>
            </w:pPr>
            <w:r w:rsidRPr="009251FE">
              <w:rPr>
                <w:rFonts w:ascii="Garamond" w:hAnsi="Garamond"/>
                <w:sz w:val="18"/>
                <w:szCs w:val="18"/>
              </w:rPr>
              <w:t>0.0</w:t>
            </w:r>
            <w:r w:rsidR="009F02B1" w:rsidRPr="009251FE">
              <w:rPr>
                <w:rFonts w:ascii="Garamond" w:hAnsi="Garamond"/>
                <w:sz w:val="18"/>
                <w:szCs w:val="18"/>
              </w:rPr>
              <w:t>743</w:t>
            </w:r>
          </w:p>
        </w:tc>
      </w:tr>
    </w:tbl>
    <w:p w14:paraId="0F9D5D84" w14:textId="4B85FFE1" w:rsidR="00F84FF2" w:rsidRDefault="00F84FF2" w:rsidP="00B51CEC"/>
    <w:p w14:paraId="6EB63FE4" w14:textId="57DB30D5" w:rsidR="00F84FF2" w:rsidRPr="00F84FF2" w:rsidRDefault="00F84FF2" w:rsidP="00B51CEC">
      <w:pPr>
        <w:jc w:val="center"/>
        <w:rPr>
          <w:rFonts w:ascii="Garamond" w:hAnsi="Garamond"/>
          <w:b/>
          <w:sz w:val="18"/>
          <w:szCs w:val="18"/>
        </w:rPr>
      </w:pPr>
      <w:r w:rsidRPr="009251FE">
        <w:rPr>
          <w:rFonts w:ascii="Garamond" w:hAnsi="Garamond"/>
          <w:b/>
          <w:sz w:val="18"/>
          <w:szCs w:val="18"/>
        </w:rPr>
        <w:t>Table 9</w:t>
      </w:r>
      <w:r>
        <w:rPr>
          <w:rFonts w:ascii="Garamond" w:hAnsi="Garamond"/>
          <w:b/>
          <w:sz w:val="18"/>
          <w:szCs w:val="18"/>
        </w:rPr>
        <w:t xml:space="preserve"> (cont.)</w:t>
      </w:r>
    </w:p>
    <w:tbl>
      <w:tblPr>
        <w:tblW w:w="5000" w:type="pct"/>
        <w:jc w:val="center"/>
        <w:tblLook w:val="04A0" w:firstRow="1" w:lastRow="0" w:firstColumn="1" w:lastColumn="0" w:noHBand="0" w:noVBand="1"/>
      </w:tblPr>
      <w:tblGrid>
        <w:gridCol w:w="1555"/>
        <w:gridCol w:w="814"/>
        <w:gridCol w:w="863"/>
        <w:gridCol w:w="815"/>
        <w:gridCol w:w="815"/>
        <w:gridCol w:w="815"/>
        <w:gridCol w:w="815"/>
        <w:gridCol w:w="815"/>
        <w:gridCol w:w="815"/>
      </w:tblGrid>
      <w:tr w:rsidR="00F84FF2" w:rsidRPr="009251FE" w14:paraId="5D2ABC48" w14:textId="77777777" w:rsidTr="003D1CFB">
        <w:trPr>
          <w:trHeight w:val="20"/>
          <w:jc w:val="center"/>
        </w:trPr>
        <w:tc>
          <w:tcPr>
            <w:tcW w:w="957" w:type="pct"/>
            <w:tcBorders>
              <w:top w:val="single" w:sz="4" w:space="0" w:color="auto"/>
              <w:bottom w:val="single" w:sz="4" w:space="0" w:color="auto"/>
            </w:tcBorders>
            <w:shd w:val="clear" w:color="auto" w:fill="auto"/>
            <w:noWrap/>
          </w:tcPr>
          <w:p w14:paraId="142AD10D" w14:textId="77777777" w:rsidR="00F84FF2" w:rsidRPr="009251FE" w:rsidRDefault="00F84FF2" w:rsidP="00B51CEC">
            <w:pPr>
              <w:jc w:val="center"/>
              <w:rPr>
                <w:rFonts w:ascii="Garamond" w:hAnsi="Garamond"/>
                <w:color w:val="000000"/>
                <w:sz w:val="18"/>
                <w:szCs w:val="18"/>
              </w:rPr>
            </w:pPr>
          </w:p>
        </w:tc>
        <w:tc>
          <w:tcPr>
            <w:tcW w:w="501" w:type="pct"/>
            <w:tcBorders>
              <w:top w:val="single" w:sz="4" w:space="0" w:color="auto"/>
              <w:bottom w:val="single" w:sz="4" w:space="0" w:color="auto"/>
            </w:tcBorders>
            <w:shd w:val="clear" w:color="auto" w:fill="auto"/>
            <w:noWrap/>
          </w:tcPr>
          <w:p w14:paraId="49A2899B" w14:textId="77777777" w:rsidR="00F84FF2" w:rsidRPr="009251FE" w:rsidRDefault="00F84FF2" w:rsidP="00B51CEC">
            <w:pPr>
              <w:jc w:val="center"/>
              <w:rPr>
                <w:rFonts w:ascii="Garamond" w:hAnsi="Garamond"/>
                <w:color w:val="000000"/>
                <w:sz w:val="18"/>
                <w:szCs w:val="18"/>
              </w:rPr>
            </w:pPr>
            <w:r w:rsidRPr="009251FE">
              <w:rPr>
                <w:rFonts w:ascii="Garamond" w:hAnsi="Garamond"/>
                <w:color w:val="000000"/>
                <w:sz w:val="18"/>
                <w:szCs w:val="18"/>
              </w:rPr>
              <w:t>[1]</w:t>
            </w:r>
          </w:p>
        </w:tc>
        <w:tc>
          <w:tcPr>
            <w:tcW w:w="531" w:type="pct"/>
            <w:tcBorders>
              <w:top w:val="single" w:sz="4" w:space="0" w:color="auto"/>
              <w:bottom w:val="single" w:sz="4" w:space="0" w:color="auto"/>
            </w:tcBorders>
            <w:shd w:val="clear" w:color="auto" w:fill="auto"/>
            <w:noWrap/>
          </w:tcPr>
          <w:p w14:paraId="7B85EDC0" w14:textId="77777777" w:rsidR="00F84FF2" w:rsidRPr="009251FE" w:rsidRDefault="00F84FF2" w:rsidP="00B51CEC">
            <w:pPr>
              <w:jc w:val="center"/>
              <w:rPr>
                <w:rFonts w:ascii="Garamond" w:hAnsi="Garamond"/>
                <w:color w:val="000000"/>
                <w:sz w:val="18"/>
                <w:szCs w:val="18"/>
              </w:rPr>
            </w:pPr>
            <w:r w:rsidRPr="009251FE">
              <w:rPr>
                <w:rFonts w:ascii="Garamond" w:hAnsi="Garamond"/>
                <w:color w:val="000000"/>
                <w:sz w:val="18"/>
                <w:szCs w:val="18"/>
              </w:rPr>
              <w:t>[2]</w:t>
            </w:r>
          </w:p>
        </w:tc>
        <w:tc>
          <w:tcPr>
            <w:tcW w:w="502" w:type="pct"/>
            <w:tcBorders>
              <w:top w:val="single" w:sz="4" w:space="0" w:color="auto"/>
              <w:bottom w:val="single" w:sz="4" w:space="0" w:color="auto"/>
            </w:tcBorders>
          </w:tcPr>
          <w:p w14:paraId="5BFED4E9" w14:textId="77777777" w:rsidR="00F84FF2" w:rsidRPr="009251FE" w:rsidRDefault="00F84FF2" w:rsidP="00B51CEC">
            <w:pPr>
              <w:jc w:val="center"/>
              <w:rPr>
                <w:rFonts w:ascii="Garamond" w:hAnsi="Garamond"/>
                <w:color w:val="000000"/>
                <w:sz w:val="18"/>
                <w:szCs w:val="18"/>
              </w:rPr>
            </w:pPr>
            <w:r w:rsidRPr="009251FE">
              <w:rPr>
                <w:rFonts w:ascii="Garamond" w:hAnsi="Garamond"/>
                <w:color w:val="000000"/>
                <w:sz w:val="18"/>
                <w:szCs w:val="18"/>
              </w:rPr>
              <w:t>[3]</w:t>
            </w:r>
          </w:p>
        </w:tc>
        <w:tc>
          <w:tcPr>
            <w:tcW w:w="502" w:type="pct"/>
            <w:tcBorders>
              <w:top w:val="single" w:sz="4" w:space="0" w:color="auto"/>
              <w:bottom w:val="single" w:sz="4" w:space="0" w:color="auto"/>
            </w:tcBorders>
          </w:tcPr>
          <w:p w14:paraId="5A3AD9B7" w14:textId="77777777" w:rsidR="00F84FF2" w:rsidRPr="009251FE" w:rsidRDefault="00F84FF2" w:rsidP="00B51CEC">
            <w:pPr>
              <w:jc w:val="center"/>
              <w:rPr>
                <w:rFonts w:ascii="Garamond" w:hAnsi="Garamond"/>
                <w:color w:val="000000"/>
                <w:sz w:val="18"/>
                <w:szCs w:val="18"/>
              </w:rPr>
            </w:pPr>
            <w:r w:rsidRPr="009251FE">
              <w:rPr>
                <w:rFonts w:ascii="Garamond" w:hAnsi="Garamond"/>
                <w:color w:val="000000"/>
                <w:sz w:val="18"/>
                <w:szCs w:val="18"/>
              </w:rPr>
              <w:t>[4]</w:t>
            </w:r>
          </w:p>
        </w:tc>
        <w:tc>
          <w:tcPr>
            <w:tcW w:w="502" w:type="pct"/>
            <w:tcBorders>
              <w:top w:val="single" w:sz="4" w:space="0" w:color="auto"/>
              <w:bottom w:val="single" w:sz="4" w:space="0" w:color="auto"/>
            </w:tcBorders>
          </w:tcPr>
          <w:p w14:paraId="1EBF30FA" w14:textId="77777777" w:rsidR="00F84FF2" w:rsidRPr="009251FE" w:rsidRDefault="00F84FF2" w:rsidP="00B51CEC">
            <w:pPr>
              <w:jc w:val="center"/>
              <w:rPr>
                <w:rFonts w:ascii="Garamond" w:hAnsi="Garamond"/>
                <w:color w:val="000000"/>
                <w:sz w:val="18"/>
                <w:szCs w:val="18"/>
              </w:rPr>
            </w:pPr>
            <w:r w:rsidRPr="009251FE">
              <w:rPr>
                <w:rFonts w:ascii="Garamond" w:hAnsi="Garamond"/>
                <w:color w:val="000000"/>
                <w:sz w:val="18"/>
                <w:szCs w:val="18"/>
              </w:rPr>
              <w:t>[5]</w:t>
            </w:r>
          </w:p>
        </w:tc>
        <w:tc>
          <w:tcPr>
            <w:tcW w:w="502" w:type="pct"/>
            <w:tcBorders>
              <w:top w:val="single" w:sz="4" w:space="0" w:color="auto"/>
              <w:bottom w:val="single" w:sz="4" w:space="0" w:color="auto"/>
            </w:tcBorders>
          </w:tcPr>
          <w:p w14:paraId="27C6A516" w14:textId="77777777" w:rsidR="00F84FF2" w:rsidRPr="009251FE" w:rsidRDefault="00F84FF2" w:rsidP="00B51CEC">
            <w:pPr>
              <w:jc w:val="center"/>
              <w:rPr>
                <w:rFonts w:ascii="Garamond" w:hAnsi="Garamond"/>
                <w:color w:val="000000"/>
                <w:sz w:val="18"/>
                <w:szCs w:val="18"/>
              </w:rPr>
            </w:pPr>
            <w:r w:rsidRPr="009251FE">
              <w:rPr>
                <w:rFonts w:ascii="Garamond" w:hAnsi="Garamond"/>
                <w:color w:val="000000"/>
                <w:sz w:val="18"/>
                <w:szCs w:val="18"/>
              </w:rPr>
              <w:t>[6]</w:t>
            </w:r>
          </w:p>
        </w:tc>
        <w:tc>
          <w:tcPr>
            <w:tcW w:w="502" w:type="pct"/>
            <w:tcBorders>
              <w:top w:val="single" w:sz="4" w:space="0" w:color="auto"/>
              <w:bottom w:val="single" w:sz="4" w:space="0" w:color="auto"/>
            </w:tcBorders>
          </w:tcPr>
          <w:p w14:paraId="0AB814A9" w14:textId="77777777" w:rsidR="00F84FF2" w:rsidRPr="009251FE" w:rsidRDefault="00F84FF2" w:rsidP="00B51CEC">
            <w:pPr>
              <w:jc w:val="center"/>
              <w:rPr>
                <w:rFonts w:ascii="Garamond" w:hAnsi="Garamond"/>
                <w:color w:val="000000"/>
                <w:sz w:val="18"/>
                <w:szCs w:val="18"/>
              </w:rPr>
            </w:pPr>
            <w:r w:rsidRPr="009251FE">
              <w:rPr>
                <w:rFonts w:ascii="Garamond" w:hAnsi="Garamond"/>
                <w:color w:val="000000"/>
                <w:sz w:val="18"/>
                <w:szCs w:val="18"/>
              </w:rPr>
              <w:t>[7]</w:t>
            </w:r>
          </w:p>
        </w:tc>
        <w:tc>
          <w:tcPr>
            <w:tcW w:w="502" w:type="pct"/>
            <w:tcBorders>
              <w:top w:val="single" w:sz="4" w:space="0" w:color="auto"/>
              <w:bottom w:val="single" w:sz="4" w:space="0" w:color="auto"/>
            </w:tcBorders>
          </w:tcPr>
          <w:p w14:paraId="52FD5ECD" w14:textId="77777777" w:rsidR="00F84FF2" w:rsidRPr="009251FE" w:rsidRDefault="00F84FF2" w:rsidP="00B51CEC">
            <w:pPr>
              <w:jc w:val="center"/>
              <w:rPr>
                <w:rFonts w:ascii="Garamond" w:hAnsi="Garamond"/>
                <w:color w:val="000000"/>
                <w:sz w:val="18"/>
                <w:szCs w:val="18"/>
              </w:rPr>
            </w:pPr>
            <w:r w:rsidRPr="009251FE">
              <w:rPr>
                <w:rFonts w:ascii="Garamond" w:hAnsi="Garamond"/>
                <w:color w:val="000000"/>
                <w:sz w:val="18"/>
                <w:szCs w:val="18"/>
              </w:rPr>
              <w:t>[8]</w:t>
            </w:r>
          </w:p>
        </w:tc>
      </w:tr>
      <w:tr w:rsidR="009F02B1" w:rsidRPr="009251FE" w14:paraId="59E2AFF7" w14:textId="77777777" w:rsidTr="00F84FF2">
        <w:trPr>
          <w:trHeight w:val="20"/>
          <w:jc w:val="center"/>
        </w:trPr>
        <w:tc>
          <w:tcPr>
            <w:tcW w:w="5000" w:type="pct"/>
            <w:gridSpan w:val="9"/>
            <w:tcBorders>
              <w:top w:val="single" w:sz="4" w:space="0" w:color="auto"/>
              <w:bottom w:val="single" w:sz="4" w:space="0" w:color="auto"/>
            </w:tcBorders>
            <w:shd w:val="clear" w:color="auto" w:fill="auto"/>
            <w:noWrap/>
            <w:vAlign w:val="bottom"/>
          </w:tcPr>
          <w:p w14:paraId="19046D52" w14:textId="77777777" w:rsidR="009F02B1" w:rsidRPr="009251FE" w:rsidRDefault="009F02B1" w:rsidP="00B51CEC">
            <w:pPr>
              <w:jc w:val="center"/>
              <w:rPr>
                <w:rFonts w:ascii="Garamond" w:hAnsi="Garamond"/>
                <w:color w:val="000000"/>
                <w:sz w:val="18"/>
                <w:szCs w:val="18"/>
              </w:rPr>
            </w:pPr>
            <w:r w:rsidRPr="009251FE">
              <w:rPr>
                <w:rFonts w:ascii="Garamond" w:hAnsi="Garamond"/>
                <w:b/>
                <w:sz w:val="18"/>
                <w:szCs w:val="18"/>
              </w:rPr>
              <w:t xml:space="preserve">Panel C:  </w:t>
            </w:r>
            <w:r w:rsidRPr="009251FE">
              <w:rPr>
                <w:rFonts w:ascii="Garamond" w:hAnsi="Garamond"/>
                <w:sz w:val="18"/>
                <w:szCs w:val="18"/>
              </w:rPr>
              <w:t>Excludes o</w:t>
            </w:r>
            <w:r w:rsidRPr="009251FE">
              <w:rPr>
                <w:rFonts w:ascii="Garamond" w:hAnsi="Garamond"/>
                <w:color w:val="000000"/>
                <w:sz w:val="18"/>
                <w:szCs w:val="18"/>
              </w:rPr>
              <w:t xml:space="preserve">ut-of-market loans if Distance &gt; 25 miles </w:t>
            </w:r>
            <w:r w:rsidRPr="009251FE">
              <w:rPr>
                <w:rFonts w:ascii="Garamond" w:hAnsi="Garamond"/>
                <w:b/>
                <w:color w:val="000000"/>
                <w:sz w:val="18"/>
                <w:szCs w:val="18"/>
                <w:u w:val="single"/>
              </w:rPr>
              <w:t>and</w:t>
            </w:r>
            <w:r w:rsidRPr="009251FE">
              <w:rPr>
                <w:rFonts w:ascii="Garamond" w:hAnsi="Garamond"/>
                <w:color w:val="000000"/>
                <w:sz w:val="18"/>
                <w:szCs w:val="18"/>
              </w:rPr>
              <w:t xml:space="preserve"> excludes banks if Assets &gt; $250 million (N=334,063).</w:t>
            </w:r>
          </w:p>
        </w:tc>
      </w:tr>
      <w:tr w:rsidR="009F02B1" w:rsidRPr="009251FE" w14:paraId="2961B9D6" w14:textId="77777777" w:rsidTr="00F84FF2">
        <w:trPr>
          <w:trHeight w:val="20"/>
          <w:jc w:val="center"/>
        </w:trPr>
        <w:tc>
          <w:tcPr>
            <w:tcW w:w="957" w:type="pct"/>
            <w:tcBorders>
              <w:top w:val="single" w:sz="4" w:space="0" w:color="auto"/>
            </w:tcBorders>
            <w:shd w:val="clear" w:color="auto" w:fill="auto"/>
            <w:noWrap/>
          </w:tcPr>
          <w:p w14:paraId="68857404" w14:textId="77777777" w:rsidR="009F02B1" w:rsidRPr="009251FE" w:rsidRDefault="009F02B1" w:rsidP="00B51CEC">
            <w:pPr>
              <w:rPr>
                <w:rFonts w:ascii="Garamond" w:hAnsi="Garamond"/>
                <w:sz w:val="18"/>
                <w:szCs w:val="18"/>
              </w:rPr>
            </w:pPr>
            <w:r w:rsidRPr="009251FE">
              <w:rPr>
                <w:rFonts w:ascii="Garamond" w:hAnsi="Garamond"/>
                <w:sz w:val="18"/>
                <w:szCs w:val="18"/>
              </w:rPr>
              <w:t>lnDistance</w:t>
            </w:r>
          </w:p>
        </w:tc>
        <w:tc>
          <w:tcPr>
            <w:tcW w:w="501" w:type="pct"/>
            <w:tcBorders>
              <w:top w:val="single" w:sz="4" w:space="0" w:color="auto"/>
            </w:tcBorders>
            <w:shd w:val="clear" w:color="auto" w:fill="auto"/>
            <w:noWrap/>
          </w:tcPr>
          <w:p w14:paraId="62C09CC3" w14:textId="77777777" w:rsidR="009F02B1" w:rsidRPr="009251FE" w:rsidRDefault="009F02B1" w:rsidP="00B51CEC">
            <w:pPr>
              <w:jc w:val="center"/>
              <w:rPr>
                <w:rFonts w:ascii="Garamond" w:hAnsi="Garamond"/>
                <w:sz w:val="18"/>
                <w:szCs w:val="18"/>
              </w:rPr>
            </w:pPr>
            <w:r w:rsidRPr="009251FE">
              <w:rPr>
                <w:rFonts w:ascii="Garamond" w:hAnsi="Garamond"/>
                <w:sz w:val="18"/>
                <w:szCs w:val="18"/>
              </w:rPr>
              <w:t>0.0</w:t>
            </w:r>
            <w:r w:rsidR="00113690" w:rsidRPr="009251FE">
              <w:rPr>
                <w:rFonts w:ascii="Garamond" w:hAnsi="Garamond"/>
                <w:sz w:val="18"/>
                <w:szCs w:val="18"/>
              </w:rPr>
              <w:t>720</w:t>
            </w:r>
            <w:r w:rsidRPr="009251FE">
              <w:rPr>
                <w:rFonts w:ascii="Garamond" w:hAnsi="Garamond"/>
                <w:sz w:val="18"/>
                <w:szCs w:val="18"/>
              </w:rPr>
              <w:t>***</w:t>
            </w:r>
          </w:p>
        </w:tc>
        <w:tc>
          <w:tcPr>
            <w:tcW w:w="531" w:type="pct"/>
            <w:tcBorders>
              <w:top w:val="single" w:sz="4" w:space="0" w:color="auto"/>
            </w:tcBorders>
            <w:shd w:val="clear" w:color="auto" w:fill="auto"/>
            <w:noWrap/>
          </w:tcPr>
          <w:p w14:paraId="124AC07B" w14:textId="77777777" w:rsidR="009F02B1" w:rsidRPr="009251FE" w:rsidRDefault="009F02B1" w:rsidP="00B51CEC">
            <w:pPr>
              <w:jc w:val="center"/>
              <w:rPr>
                <w:rFonts w:ascii="Garamond" w:hAnsi="Garamond"/>
                <w:sz w:val="18"/>
                <w:szCs w:val="18"/>
              </w:rPr>
            </w:pPr>
            <w:r w:rsidRPr="009251FE">
              <w:rPr>
                <w:rFonts w:ascii="Garamond" w:hAnsi="Garamond"/>
                <w:sz w:val="18"/>
                <w:szCs w:val="18"/>
              </w:rPr>
              <w:t>0.0</w:t>
            </w:r>
            <w:r w:rsidR="00113690" w:rsidRPr="009251FE">
              <w:rPr>
                <w:rFonts w:ascii="Garamond" w:hAnsi="Garamond"/>
                <w:sz w:val="18"/>
                <w:szCs w:val="18"/>
              </w:rPr>
              <w:t>524</w:t>
            </w:r>
            <w:r w:rsidRPr="009251FE">
              <w:rPr>
                <w:rFonts w:ascii="Garamond" w:hAnsi="Garamond"/>
                <w:sz w:val="18"/>
                <w:szCs w:val="18"/>
              </w:rPr>
              <w:t>***</w:t>
            </w:r>
          </w:p>
        </w:tc>
        <w:tc>
          <w:tcPr>
            <w:tcW w:w="502" w:type="pct"/>
            <w:tcBorders>
              <w:top w:val="single" w:sz="4" w:space="0" w:color="auto"/>
            </w:tcBorders>
          </w:tcPr>
          <w:p w14:paraId="58C6E7C7" w14:textId="77777777" w:rsidR="009F02B1" w:rsidRPr="009251FE" w:rsidRDefault="009F02B1" w:rsidP="00B51CEC">
            <w:pPr>
              <w:jc w:val="center"/>
              <w:rPr>
                <w:rFonts w:ascii="Garamond" w:hAnsi="Garamond"/>
                <w:sz w:val="18"/>
                <w:szCs w:val="18"/>
              </w:rPr>
            </w:pPr>
            <w:r w:rsidRPr="009251FE">
              <w:rPr>
                <w:rFonts w:ascii="Garamond" w:hAnsi="Garamond"/>
                <w:sz w:val="18"/>
                <w:szCs w:val="18"/>
              </w:rPr>
              <w:t>0.0</w:t>
            </w:r>
            <w:r w:rsidR="00113690" w:rsidRPr="009251FE">
              <w:rPr>
                <w:rFonts w:ascii="Garamond" w:hAnsi="Garamond"/>
                <w:sz w:val="18"/>
                <w:szCs w:val="18"/>
              </w:rPr>
              <w:t>489</w:t>
            </w:r>
            <w:r w:rsidRPr="009251FE">
              <w:rPr>
                <w:rFonts w:ascii="Garamond" w:hAnsi="Garamond"/>
                <w:sz w:val="18"/>
                <w:szCs w:val="18"/>
              </w:rPr>
              <w:t>***</w:t>
            </w:r>
          </w:p>
        </w:tc>
        <w:tc>
          <w:tcPr>
            <w:tcW w:w="502" w:type="pct"/>
            <w:tcBorders>
              <w:top w:val="single" w:sz="4" w:space="0" w:color="auto"/>
            </w:tcBorders>
          </w:tcPr>
          <w:p w14:paraId="61B6A6DD" w14:textId="77777777" w:rsidR="009F02B1" w:rsidRPr="009251FE" w:rsidRDefault="009F02B1" w:rsidP="00B51CEC">
            <w:pPr>
              <w:jc w:val="center"/>
              <w:rPr>
                <w:rFonts w:ascii="Garamond" w:hAnsi="Garamond"/>
                <w:sz w:val="18"/>
                <w:szCs w:val="18"/>
              </w:rPr>
            </w:pPr>
            <w:r w:rsidRPr="009251FE">
              <w:rPr>
                <w:rFonts w:ascii="Garamond" w:hAnsi="Garamond"/>
                <w:sz w:val="18"/>
                <w:szCs w:val="18"/>
              </w:rPr>
              <w:t>0.0</w:t>
            </w:r>
            <w:r w:rsidR="00113690" w:rsidRPr="009251FE">
              <w:rPr>
                <w:rFonts w:ascii="Garamond" w:hAnsi="Garamond"/>
                <w:sz w:val="18"/>
                <w:szCs w:val="18"/>
              </w:rPr>
              <w:t>483</w:t>
            </w:r>
            <w:r w:rsidRPr="009251FE">
              <w:rPr>
                <w:rFonts w:ascii="Garamond" w:hAnsi="Garamond"/>
                <w:sz w:val="18"/>
                <w:szCs w:val="18"/>
              </w:rPr>
              <w:t>***</w:t>
            </w:r>
          </w:p>
        </w:tc>
        <w:tc>
          <w:tcPr>
            <w:tcW w:w="502" w:type="pct"/>
            <w:tcBorders>
              <w:top w:val="single" w:sz="4" w:space="0" w:color="auto"/>
            </w:tcBorders>
          </w:tcPr>
          <w:p w14:paraId="372C69DE" w14:textId="77777777" w:rsidR="009F02B1" w:rsidRPr="009251FE" w:rsidRDefault="009F02B1" w:rsidP="00B51CEC">
            <w:pPr>
              <w:jc w:val="center"/>
              <w:rPr>
                <w:rFonts w:ascii="Garamond" w:hAnsi="Garamond"/>
                <w:sz w:val="18"/>
                <w:szCs w:val="18"/>
              </w:rPr>
            </w:pPr>
            <w:r w:rsidRPr="009251FE">
              <w:rPr>
                <w:rFonts w:ascii="Garamond" w:hAnsi="Garamond"/>
                <w:sz w:val="18"/>
                <w:szCs w:val="18"/>
              </w:rPr>
              <w:t>0.0</w:t>
            </w:r>
            <w:r w:rsidR="00113690" w:rsidRPr="009251FE">
              <w:rPr>
                <w:rFonts w:ascii="Garamond" w:hAnsi="Garamond"/>
                <w:sz w:val="18"/>
                <w:szCs w:val="18"/>
              </w:rPr>
              <w:t>520</w:t>
            </w:r>
            <w:r w:rsidRPr="009251FE">
              <w:rPr>
                <w:rFonts w:ascii="Garamond" w:hAnsi="Garamond"/>
                <w:sz w:val="18"/>
                <w:szCs w:val="18"/>
              </w:rPr>
              <w:t>***</w:t>
            </w:r>
          </w:p>
        </w:tc>
        <w:tc>
          <w:tcPr>
            <w:tcW w:w="502" w:type="pct"/>
            <w:tcBorders>
              <w:top w:val="single" w:sz="4" w:space="0" w:color="auto"/>
            </w:tcBorders>
          </w:tcPr>
          <w:p w14:paraId="3DE62D9C" w14:textId="77777777" w:rsidR="009F02B1" w:rsidRPr="009251FE" w:rsidRDefault="009F02B1" w:rsidP="00B51CEC">
            <w:pPr>
              <w:jc w:val="center"/>
              <w:rPr>
                <w:rFonts w:ascii="Garamond" w:hAnsi="Garamond"/>
                <w:sz w:val="18"/>
                <w:szCs w:val="18"/>
              </w:rPr>
            </w:pPr>
            <w:r w:rsidRPr="009251FE">
              <w:rPr>
                <w:rFonts w:ascii="Garamond" w:hAnsi="Garamond"/>
                <w:sz w:val="18"/>
                <w:szCs w:val="18"/>
              </w:rPr>
              <w:t>0.0</w:t>
            </w:r>
            <w:r w:rsidR="00113690" w:rsidRPr="009251FE">
              <w:rPr>
                <w:rFonts w:ascii="Garamond" w:hAnsi="Garamond"/>
                <w:sz w:val="18"/>
                <w:szCs w:val="18"/>
              </w:rPr>
              <w:t>519</w:t>
            </w:r>
            <w:r w:rsidRPr="009251FE">
              <w:rPr>
                <w:rFonts w:ascii="Garamond" w:hAnsi="Garamond"/>
                <w:sz w:val="18"/>
                <w:szCs w:val="18"/>
              </w:rPr>
              <w:t>**</w:t>
            </w:r>
          </w:p>
        </w:tc>
        <w:tc>
          <w:tcPr>
            <w:tcW w:w="502" w:type="pct"/>
            <w:tcBorders>
              <w:top w:val="single" w:sz="4" w:space="0" w:color="auto"/>
            </w:tcBorders>
          </w:tcPr>
          <w:p w14:paraId="427089D8" w14:textId="77777777" w:rsidR="009F02B1" w:rsidRPr="009251FE" w:rsidRDefault="009F02B1" w:rsidP="00B51CEC">
            <w:pPr>
              <w:jc w:val="center"/>
              <w:rPr>
                <w:rFonts w:ascii="Garamond" w:hAnsi="Garamond"/>
                <w:sz w:val="18"/>
                <w:szCs w:val="18"/>
              </w:rPr>
            </w:pPr>
            <w:r w:rsidRPr="009251FE">
              <w:rPr>
                <w:rFonts w:ascii="Garamond" w:hAnsi="Garamond"/>
                <w:sz w:val="18"/>
                <w:szCs w:val="18"/>
              </w:rPr>
              <w:t>0.0</w:t>
            </w:r>
            <w:r w:rsidR="00113690" w:rsidRPr="009251FE">
              <w:rPr>
                <w:rFonts w:ascii="Garamond" w:hAnsi="Garamond"/>
                <w:sz w:val="18"/>
                <w:szCs w:val="18"/>
              </w:rPr>
              <w:t>505</w:t>
            </w:r>
            <w:r w:rsidRPr="009251FE">
              <w:rPr>
                <w:rFonts w:ascii="Garamond" w:hAnsi="Garamond"/>
                <w:sz w:val="18"/>
                <w:szCs w:val="18"/>
              </w:rPr>
              <w:t>**</w:t>
            </w:r>
          </w:p>
        </w:tc>
        <w:tc>
          <w:tcPr>
            <w:tcW w:w="502" w:type="pct"/>
            <w:tcBorders>
              <w:top w:val="single" w:sz="4" w:space="0" w:color="auto"/>
            </w:tcBorders>
          </w:tcPr>
          <w:p w14:paraId="72650AF1" w14:textId="77777777" w:rsidR="009F02B1" w:rsidRPr="009251FE" w:rsidRDefault="009F02B1" w:rsidP="00B51CEC">
            <w:pPr>
              <w:jc w:val="center"/>
              <w:rPr>
                <w:rFonts w:ascii="Garamond" w:hAnsi="Garamond"/>
                <w:sz w:val="18"/>
                <w:szCs w:val="18"/>
              </w:rPr>
            </w:pPr>
            <w:r w:rsidRPr="009251FE">
              <w:rPr>
                <w:rFonts w:ascii="Garamond" w:hAnsi="Garamond"/>
                <w:sz w:val="18"/>
                <w:szCs w:val="18"/>
              </w:rPr>
              <w:t>0.0</w:t>
            </w:r>
            <w:r w:rsidR="00113690" w:rsidRPr="009251FE">
              <w:rPr>
                <w:rFonts w:ascii="Garamond" w:hAnsi="Garamond"/>
                <w:sz w:val="18"/>
                <w:szCs w:val="18"/>
              </w:rPr>
              <w:t>502</w:t>
            </w:r>
            <w:r w:rsidRPr="009251FE">
              <w:rPr>
                <w:rFonts w:ascii="Garamond" w:hAnsi="Garamond"/>
                <w:sz w:val="18"/>
                <w:szCs w:val="18"/>
              </w:rPr>
              <w:t>**</w:t>
            </w:r>
          </w:p>
        </w:tc>
      </w:tr>
      <w:tr w:rsidR="009F02B1" w:rsidRPr="009251FE" w14:paraId="5E174CFE" w14:textId="77777777" w:rsidTr="00F84FF2">
        <w:trPr>
          <w:trHeight w:val="20"/>
          <w:jc w:val="center"/>
        </w:trPr>
        <w:tc>
          <w:tcPr>
            <w:tcW w:w="957" w:type="pct"/>
            <w:shd w:val="clear" w:color="auto" w:fill="auto"/>
            <w:noWrap/>
            <w:hideMark/>
          </w:tcPr>
          <w:p w14:paraId="25230B01" w14:textId="77777777" w:rsidR="009F02B1" w:rsidRPr="009251FE" w:rsidRDefault="009F02B1" w:rsidP="00B51CEC">
            <w:pPr>
              <w:rPr>
                <w:rFonts w:ascii="Garamond" w:hAnsi="Garamond"/>
                <w:sz w:val="18"/>
                <w:szCs w:val="18"/>
              </w:rPr>
            </w:pPr>
            <w:r w:rsidRPr="009251FE">
              <w:rPr>
                <w:rFonts w:ascii="Garamond" w:hAnsi="Garamond"/>
                <w:sz w:val="18"/>
                <w:szCs w:val="18"/>
              </w:rPr>
              <w:t>RR</w:t>
            </w:r>
          </w:p>
        </w:tc>
        <w:tc>
          <w:tcPr>
            <w:tcW w:w="501" w:type="pct"/>
            <w:shd w:val="clear" w:color="auto" w:fill="auto"/>
            <w:noWrap/>
          </w:tcPr>
          <w:p w14:paraId="4C69EB0C" w14:textId="77777777" w:rsidR="009F02B1" w:rsidRPr="009251FE" w:rsidRDefault="009F02B1" w:rsidP="00B51CEC">
            <w:pPr>
              <w:jc w:val="center"/>
              <w:rPr>
                <w:rFonts w:ascii="Garamond" w:hAnsi="Garamond"/>
                <w:sz w:val="18"/>
                <w:szCs w:val="18"/>
              </w:rPr>
            </w:pPr>
          </w:p>
        </w:tc>
        <w:tc>
          <w:tcPr>
            <w:tcW w:w="531" w:type="pct"/>
            <w:shd w:val="clear" w:color="auto" w:fill="auto"/>
            <w:noWrap/>
          </w:tcPr>
          <w:p w14:paraId="166B025B" w14:textId="77777777" w:rsidR="009F02B1" w:rsidRPr="009251FE" w:rsidRDefault="009F02B1" w:rsidP="00B51CEC">
            <w:pPr>
              <w:jc w:val="center"/>
              <w:rPr>
                <w:rFonts w:ascii="Garamond" w:hAnsi="Garamond"/>
                <w:sz w:val="18"/>
                <w:szCs w:val="18"/>
              </w:rPr>
            </w:pPr>
            <w:r w:rsidRPr="009251FE">
              <w:rPr>
                <w:rFonts w:ascii="Garamond" w:hAnsi="Garamond"/>
                <w:sz w:val="18"/>
                <w:szCs w:val="18"/>
              </w:rPr>
              <w:t>-0.</w:t>
            </w:r>
            <w:r w:rsidR="00113690" w:rsidRPr="009251FE">
              <w:rPr>
                <w:rFonts w:ascii="Garamond" w:hAnsi="Garamond"/>
                <w:sz w:val="18"/>
                <w:szCs w:val="18"/>
              </w:rPr>
              <w:t>2114**</w:t>
            </w:r>
            <w:r w:rsidRPr="009251FE">
              <w:rPr>
                <w:rFonts w:ascii="Garamond" w:hAnsi="Garamond"/>
                <w:sz w:val="18"/>
                <w:szCs w:val="18"/>
              </w:rPr>
              <w:t>*</w:t>
            </w:r>
          </w:p>
        </w:tc>
        <w:tc>
          <w:tcPr>
            <w:tcW w:w="502" w:type="pct"/>
          </w:tcPr>
          <w:p w14:paraId="22460C1E" w14:textId="77777777" w:rsidR="009F02B1" w:rsidRPr="009251FE" w:rsidRDefault="009F02B1" w:rsidP="00B51CEC">
            <w:pPr>
              <w:jc w:val="center"/>
              <w:rPr>
                <w:rFonts w:ascii="Garamond" w:hAnsi="Garamond"/>
                <w:sz w:val="18"/>
                <w:szCs w:val="18"/>
              </w:rPr>
            </w:pPr>
            <w:r w:rsidRPr="009251FE">
              <w:rPr>
                <w:rFonts w:ascii="Garamond" w:hAnsi="Garamond"/>
                <w:sz w:val="18"/>
                <w:szCs w:val="18"/>
              </w:rPr>
              <w:t>-0.</w:t>
            </w:r>
            <w:r w:rsidR="00113690" w:rsidRPr="009251FE">
              <w:rPr>
                <w:rFonts w:ascii="Garamond" w:hAnsi="Garamond"/>
                <w:sz w:val="18"/>
                <w:szCs w:val="18"/>
              </w:rPr>
              <w:t>1905***</w:t>
            </w:r>
          </w:p>
        </w:tc>
        <w:tc>
          <w:tcPr>
            <w:tcW w:w="502" w:type="pct"/>
          </w:tcPr>
          <w:p w14:paraId="744B9112" w14:textId="77777777" w:rsidR="009F02B1" w:rsidRPr="009251FE" w:rsidRDefault="009F02B1" w:rsidP="00B51CEC">
            <w:pPr>
              <w:jc w:val="center"/>
              <w:rPr>
                <w:rFonts w:ascii="Garamond" w:hAnsi="Garamond"/>
                <w:sz w:val="18"/>
                <w:szCs w:val="18"/>
              </w:rPr>
            </w:pPr>
            <w:r w:rsidRPr="009251FE">
              <w:rPr>
                <w:rFonts w:ascii="Garamond" w:hAnsi="Garamond"/>
                <w:sz w:val="18"/>
                <w:szCs w:val="18"/>
              </w:rPr>
              <w:t>-0.</w:t>
            </w:r>
            <w:r w:rsidR="00113690" w:rsidRPr="009251FE">
              <w:rPr>
                <w:rFonts w:ascii="Garamond" w:hAnsi="Garamond"/>
                <w:sz w:val="18"/>
                <w:szCs w:val="18"/>
              </w:rPr>
              <w:t>1963***</w:t>
            </w:r>
          </w:p>
        </w:tc>
        <w:tc>
          <w:tcPr>
            <w:tcW w:w="502" w:type="pct"/>
          </w:tcPr>
          <w:p w14:paraId="120945E5" w14:textId="77777777" w:rsidR="009F02B1" w:rsidRPr="009251FE" w:rsidRDefault="009F02B1" w:rsidP="00B51CEC">
            <w:pPr>
              <w:jc w:val="center"/>
              <w:rPr>
                <w:rFonts w:ascii="Garamond" w:hAnsi="Garamond"/>
                <w:sz w:val="18"/>
                <w:szCs w:val="18"/>
              </w:rPr>
            </w:pPr>
            <w:r w:rsidRPr="009251FE">
              <w:rPr>
                <w:rFonts w:ascii="Garamond" w:hAnsi="Garamond"/>
                <w:sz w:val="18"/>
                <w:szCs w:val="18"/>
              </w:rPr>
              <w:t>-0.</w:t>
            </w:r>
            <w:r w:rsidR="00113690" w:rsidRPr="009251FE">
              <w:rPr>
                <w:rFonts w:ascii="Garamond" w:hAnsi="Garamond"/>
                <w:sz w:val="18"/>
                <w:szCs w:val="18"/>
              </w:rPr>
              <w:t>1962***</w:t>
            </w:r>
          </w:p>
        </w:tc>
        <w:tc>
          <w:tcPr>
            <w:tcW w:w="502" w:type="pct"/>
          </w:tcPr>
          <w:p w14:paraId="08CB1A77" w14:textId="77777777" w:rsidR="009F02B1" w:rsidRPr="009251FE" w:rsidRDefault="00113690" w:rsidP="00B51CEC">
            <w:pPr>
              <w:jc w:val="center"/>
              <w:rPr>
                <w:rFonts w:ascii="Garamond" w:hAnsi="Garamond"/>
                <w:sz w:val="18"/>
                <w:szCs w:val="18"/>
              </w:rPr>
            </w:pPr>
            <w:r w:rsidRPr="009251FE">
              <w:rPr>
                <w:rFonts w:ascii="Garamond" w:hAnsi="Garamond"/>
                <w:sz w:val="18"/>
                <w:szCs w:val="18"/>
              </w:rPr>
              <w:t>-0.2015***</w:t>
            </w:r>
          </w:p>
        </w:tc>
        <w:tc>
          <w:tcPr>
            <w:tcW w:w="502" w:type="pct"/>
          </w:tcPr>
          <w:p w14:paraId="72C30A83" w14:textId="77777777" w:rsidR="009F02B1" w:rsidRPr="009251FE" w:rsidRDefault="009F02B1" w:rsidP="00B51CEC">
            <w:pPr>
              <w:jc w:val="center"/>
              <w:rPr>
                <w:rFonts w:ascii="Garamond" w:hAnsi="Garamond"/>
                <w:sz w:val="18"/>
                <w:szCs w:val="18"/>
              </w:rPr>
            </w:pPr>
            <w:r w:rsidRPr="009251FE">
              <w:rPr>
                <w:rFonts w:ascii="Garamond" w:hAnsi="Garamond"/>
                <w:sz w:val="18"/>
                <w:szCs w:val="18"/>
              </w:rPr>
              <w:t>-0.</w:t>
            </w:r>
            <w:r w:rsidR="00113690" w:rsidRPr="009251FE">
              <w:rPr>
                <w:rFonts w:ascii="Garamond" w:hAnsi="Garamond"/>
                <w:sz w:val="18"/>
                <w:szCs w:val="18"/>
              </w:rPr>
              <w:t>1908***</w:t>
            </w:r>
          </w:p>
        </w:tc>
        <w:tc>
          <w:tcPr>
            <w:tcW w:w="502" w:type="pct"/>
          </w:tcPr>
          <w:p w14:paraId="3F774823" w14:textId="77777777" w:rsidR="009F02B1" w:rsidRPr="009251FE" w:rsidRDefault="00113690" w:rsidP="00B51CEC">
            <w:pPr>
              <w:jc w:val="center"/>
              <w:rPr>
                <w:rFonts w:ascii="Garamond" w:hAnsi="Garamond"/>
                <w:sz w:val="18"/>
                <w:szCs w:val="18"/>
              </w:rPr>
            </w:pPr>
            <w:r w:rsidRPr="009251FE">
              <w:rPr>
                <w:rFonts w:ascii="Garamond" w:hAnsi="Garamond"/>
                <w:sz w:val="18"/>
                <w:szCs w:val="18"/>
              </w:rPr>
              <w:t>-0.1981***</w:t>
            </w:r>
          </w:p>
        </w:tc>
      </w:tr>
      <w:tr w:rsidR="009F02B1" w:rsidRPr="009251FE" w14:paraId="4B61560B" w14:textId="77777777" w:rsidTr="00F84FF2">
        <w:trPr>
          <w:trHeight w:val="20"/>
          <w:jc w:val="center"/>
        </w:trPr>
        <w:tc>
          <w:tcPr>
            <w:tcW w:w="957" w:type="pct"/>
            <w:shd w:val="clear" w:color="auto" w:fill="auto"/>
            <w:noWrap/>
          </w:tcPr>
          <w:p w14:paraId="3EF183CA" w14:textId="77777777" w:rsidR="009F02B1" w:rsidRPr="009251FE" w:rsidRDefault="009F02B1" w:rsidP="00B51CEC">
            <w:pPr>
              <w:rPr>
                <w:rFonts w:ascii="Garamond" w:hAnsi="Garamond"/>
                <w:sz w:val="18"/>
                <w:szCs w:val="18"/>
              </w:rPr>
            </w:pPr>
            <w:r w:rsidRPr="009251FE">
              <w:rPr>
                <w:rFonts w:ascii="Garamond" w:hAnsi="Garamond"/>
                <w:sz w:val="18"/>
                <w:szCs w:val="18"/>
              </w:rPr>
              <w:t>RU</w:t>
            </w:r>
          </w:p>
        </w:tc>
        <w:tc>
          <w:tcPr>
            <w:tcW w:w="501" w:type="pct"/>
            <w:shd w:val="clear" w:color="auto" w:fill="auto"/>
            <w:noWrap/>
          </w:tcPr>
          <w:p w14:paraId="5259BC37" w14:textId="77777777" w:rsidR="009F02B1" w:rsidRPr="009251FE" w:rsidRDefault="009F02B1" w:rsidP="00B51CEC">
            <w:pPr>
              <w:jc w:val="center"/>
              <w:rPr>
                <w:rFonts w:ascii="Garamond" w:hAnsi="Garamond"/>
                <w:sz w:val="18"/>
                <w:szCs w:val="18"/>
              </w:rPr>
            </w:pPr>
          </w:p>
        </w:tc>
        <w:tc>
          <w:tcPr>
            <w:tcW w:w="531" w:type="pct"/>
            <w:shd w:val="clear" w:color="auto" w:fill="auto"/>
            <w:noWrap/>
          </w:tcPr>
          <w:p w14:paraId="57967008" w14:textId="77777777" w:rsidR="009F02B1" w:rsidRPr="009251FE" w:rsidRDefault="009F02B1" w:rsidP="00B51CEC">
            <w:pPr>
              <w:jc w:val="center"/>
              <w:rPr>
                <w:rFonts w:ascii="Garamond" w:hAnsi="Garamond"/>
                <w:sz w:val="18"/>
                <w:szCs w:val="18"/>
              </w:rPr>
            </w:pPr>
            <w:r w:rsidRPr="009251FE">
              <w:rPr>
                <w:rFonts w:ascii="Garamond" w:hAnsi="Garamond"/>
                <w:sz w:val="18"/>
                <w:szCs w:val="18"/>
              </w:rPr>
              <w:t>-0.1</w:t>
            </w:r>
            <w:r w:rsidR="00113690" w:rsidRPr="009251FE">
              <w:rPr>
                <w:rFonts w:ascii="Garamond" w:hAnsi="Garamond"/>
                <w:sz w:val="18"/>
                <w:szCs w:val="18"/>
              </w:rPr>
              <w:t>483</w:t>
            </w:r>
          </w:p>
        </w:tc>
        <w:tc>
          <w:tcPr>
            <w:tcW w:w="502" w:type="pct"/>
          </w:tcPr>
          <w:p w14:paraId="4154CBE2" w14:textId="77777777" w:rsidR="009F02B1" w:rsidRPr="009251FE" w:rsidRDefault="009F02B1" w:rsidP="00B51CEC">
            <w:pPr>
              <w:jc w:val="center"/>
              <w:rPr>
                <w:rFonts w:ascii="Garamond" w:hAnsi="Garamond"/>
                <w:sz w:val="18"/>
                <w:szCs w:val="18"/>
              </w:rPr>
            </w:pPr>
            <w:r w:rsidRPr="009251FE">
              <w:rPr>
                <w:rFonts w:ascii="Garamond" w:hAnsi="Garamond"/>
                <w:sz w:val="18"/>
                <w:szCs w:val="18"/>
              </w:rPr>
              <w:t>-0.</w:t>
            </w:r>
            <w:r w:rsidR="00113690" w:rsidRPr="009251FE">
              <w:rPr>
                <w:rFonts w:ascii="Garamond" w:hAnsi="Garamond"/>
                <w:sz w:val="18"/>
                <w:szCs w:val="18"/>
              </w:rPr>
              <w:t>1507</w:t>
            </w:r>
          </w:p>
        </w:tc>
        <w:tc>
          <w:tcPr>
            <w:tcW w:w="502" w:type="pct"/>
          </w:tcPr>
          <w:p w14:paraId="6D1E62EF" w14:textId="77777777" w:rsidR="009F02B1" w:rsidRPr="009251FE" w:rsidRDefault="009F02B1" w:rsidP="00B51CEC">
            <w:pPr>
              <w:jc w:val="center"/>
              <w:rPr>
                <w:rFonts w:ascii="Garamond" w:hAnsi="Garamond"/>
                <w:sz w:val="18"/>
                <w:szCs w:val="18"/>
              </w:rPr>
            </w:pPr>
            <w:r w:rsidRPr="009251FE">
              <w:rPr>
                <w:rFonts w:ascii="Garamond" w:hAnsi="Garamond"/>
                <w:sz w:val="18"/>
                <w:szCs w:val="18"/>
              </w:rPr>
              <w:t>-0.</w:t>
            </w:r>
            <w:r w:rsidR="00113690" w:rsidRPr="009251FE">
              <w:rPr>
                <w:rFonts w:ascii="Garamond" w:hAnsi="Garamond"/>
                <w:sz w:val="18"/>
                <w:szCs w:val="18"/>
              </w:rPr>
              <w:t>1510</w:t>
            </w:r>
          </w:p>
        </w:tc>
        <w:tc>
          <w:tcPr>
            <w:tcW w:w="502" w:type="pct"/>
          </w:tcPr>
          <w:p w14:paraId="41C64FC1" w14:textId="77777777" w:rsidR="009F02B1" w:rsidRPr="009251FE" w:rsidRDefault="009F02B1" w:rsidP="00B51CEC">
            <w:pPr>
              <w:jc w:val="center"/>
              <w:rPr>
                <w:rFonts w:ascii="Garamond" w:hAnsi="Garamond"/>
                <w:sz w:val="18"/>
                <w:szCs w:val="18"/>
              </w:rPr>
            </w:pPr>
            <w:r w:rsidRPr="009251FE">
              <w:rPr>
                <w:rFonts w:ascii="Garamond" w:hAnsi="Garamond"/>
                <w:sz w:val="18"/>
                <w:szCs w:val="18"/>
              </w:rPr>
              <w:t>0</w:t>
            </w:r>
            <w:r w:rsidR="00113690" w:rsidRPr="009251FE">
              <w:rPr>
                <w:rFonts w:ascii="Garamond" w:hAnsi="Garamond"/>
                <w:sz w:val="18"/>
                <w:szCs w:val="18"/>
              </w:rPr>
              <w:t>.1529</w:t>
            </w:r>
          </w:p>
        </w:tc>
        <w:tc>
          <w:tcPr>
            <w:tcW w:w="502" w:type="pct"/>
          </w:tcPr>
          <w:p w14:paraId="6FEE6C5D" w14:textId="77777777" w:rsidR="009F02B1" w:rsidRPr="009251FE" w:rsidRDefault="009F02B1" w:rsidP="00B51CEC">
            <w:pPr>
              <w:jc w:val="center"/>
              <w:rPr>
                <w:rFonts w:ascii="Garamond" w:hAnsi="Garamond"/>
                <w:sz w:val="18"/>
                <w:szCs w:val="18"/>
              </w:rPr>
            </w:pPr>
            <w:r w:rsidRPr="009251FE">
              <w:rPr>
                <w:rFonts w:ascii="Garamond" w:hAnsi="Garamond"/>
                <w:sz w:val="18"/>
                <w:szCs w:val="18"/>
              </w:rPr>
              <w:t>0.</w:t>
            </w:r>
            <w:r w:rsidR="00113690" w:rsidRPr="009251FE">
              <w:rPr>
                <w:rFonts w:ascii="Garamond" w:hAnsi="Garamond"/>
                <w:sz w:val="18"/>
                <w:szCs w:val="18"/>
              </w:rPr>
              <w:t>1541</w:t>
            </w:r>
          </w:p>
        </w:tc>
        <w:tc>
          <w:tcPr>
            <w:tcW w:w="502" w:type="pct"/>
          </w:tcPr>
          <w:p w14:paraId="28C0100A" w14:textId="77777777" w:rsidR="009F02B1" w:rsidRPr="009251FE" w:rsidRDefault="009F02B1" w:rsidP="00B51CEC">
            <w:pPr>
              <w:jc w:val="center"/>
              <w:rPr>
                <w:rFonts w:ascii="Garamond" w:hAnsi="Garamond"/>
                <w:sz w:val="18"/>
                <w:szCs w:val="18"/>
              </w:rPr>
            </w:pPr>
            <w:r w:rsidRPr="009251FE">
              <w:rPr>
                <w:rFonts w:ascii="Garamond" w:hAnsi="Garamond"/>
                <w:sz w:val="18"/>
                <w:szCs w:val="18"/>
              </w:rPr>
              <w:t>0.</w:t>
            </w:r>
            <w:r w:rsidR="00113690" w:rsidRPr="009251FE">
              <w:rPr>
                <w:rFonts w:ascii="Garamond" w:hAnsi="Garamond"/>
                <w:sz w:val="18"/>
                <w:szCs w:val="18"/>
              </w:rPr>
              <w:t>1528</w:t>
            </w:r>
          </w:p>
        </w:tc>
        <w:tc>
          <w:tcPr>
            <w:tcW w:w="502" w:type="pct"/>
          </w:tcPr>
          <w:p w14:paraId="6B342AF8" w14:textId="77777777" w:rsidR="009F02B1" w:rsidRPr="009251FE" w:rsidRDefault="009F02B1" w:rsidP="00B51CEC">
            <w:pPr>
              <w:jc w:val="center"/>
              <w:rPr>
                <w:rFonts w:ascii="Garamond" w:hAnsi="Garamond"/>
                <w:sz w:val="18"/>
                <w:szCs w:val="18"/>
              </w:rPr>
            </w:pPr>
            <w:r w:rsidRPr="009251FE">
              <w:rPr>
                <w:rFonts w:ascii="Garamond" w:hAnsi="Garamond"/>
                <w:sz w:val="18"/>
                <w:szCs w:val="18"/>
              </w:rPr>
              <w:t>0.1</w:t>
            </w:r>
            <w:r w:rsidR="00113690" w:rsidRPr="009251FE">
              <w:rPr>
                <w:rFonts w:ascii="Garamond" w:hAnsi="Garamond"/>
                <w:sz w:val="18"/>
                <w:szCs w:val="18"/>
              </w:rPr>
              <w:t>541</w:t>
            </w:r>
          </w:p>
        </w:tc>
      </w:tr>
      <w:tr w:rsidR="009F02B1" w:rsidRPr="009251FE" w14:paraId="4089C67F" w14:textId="77777777" w:rsidTr="00F84FF2">
        <w:trPr>
          <w:trHeight w:val="20"/>
          <w:jc w:val="center"/>
        </w:trPr>
        <w:tc>
          <w:tcPr>
            <w:tcW w:w="957" w:type="pct"/>
            <w:shd w:val="clear" w:color="auto" w:fill="auto"/>
            <w:noWrap/>
          </w:tcPr>
          <w:p w14:paraId="702EB7D7" w14:textId="77777777" w:rsidR="009F02B1" w:rsidRPr="009251FE" w:rsidRDefault="009F02B1" w:rsidP="00B51CEC">
            <w:pPr>
              <w:rPr>
                <w:rFonts w:ascii="Garamond" w:hAnsi="Garamond"/>
                <w:sz w:val="18"/>
                <w:szCs w:val="18"/>
              </w:rPr>
            </w:pPr>
            <w:r w:rsidRPr="009251FE">
              <w:rPr>
                <w:rFonts w:ascii="Garamond" w:hAnsi="Garamond"/>
                <w:sz w:val="18"/>
                <w:szCs w:val="18"/>
              </w:rPr>
              <w:t>UR</w:t>
            </w:r>
          </w:p>
        </w:tc>
        <w:tc>
          <w:tcPr>
            <w:tcW w:w="501" w:type="pct"/>
            <w:shd w:val="clear" w:color="auto" w:fill="auto"/>
            <w:noWrap/>
          </w:tcPr>
          <w:p w14:paraId="4B4F96C2" w14:textId="77777777" w:rsidR="009F02B1" w:rsidRPr="009251FE" w:rsidRDefault="009F02B1" w:rsidP="00B51CEC">
            <w:pPr>
              <w:jc w:val="center"/>
              <w:rPr>
                <w:rFonts w:ascii="Garamond" w:hAnsi="Garamond"/>
                <w:sz w:val="18"/>
                <w:szCs w:val="18"/>
              </w:rPr>
            </w:pPr>
          </w:p>
        </w:tc>
        <w:tc>
          <w:tcPr>
            <w:tcW w:w="531" w:type="pct"/>
            <w:shd w:val="clear" w:color="auto" w:fill="auto"/>
            <w:noWrap/>
          </w:tcPr>
          <w:p w14:paraId="475780CB" w14:textId="77777777" w:rsidR="009F02B1" w:rsidRPr="009251FE" w:rsidRDefault="009F02B1" w:rsidP="00B51CEC">
            <w:pPr>
              <w:jc w:val="center"/>
              <w:rPr>
                <w:rFonts w:ascii="Garamond" w:hAnsi="Garamond"/>
                <w:sz w:val="18"/>
                <w:szCs w:val="18"/>
              </w:rPr>
            </w:pPr>
            <w:r w:rsidRPr="009251FE">
              <w:rPr>
                <w:rFonts w:ascii="Garamond" w:hAnsi="Garamond"/>
                <w:sz w:val="18"/>
                <w:szCs w:val="18"/>
              </w:rPr>
              <w:t>-0.</w:t>
            </w:r>
            <w:r w:rsidR="00113690" w:rsidRPr="009251FE">
              <w:rPr>
                <w:rFonts w:ascii="Garamond" w:hAnsi="Garamond"/>
                <w:sz w:val="18"/>
                <w:szCs w:val="18"/>
              </w:rPr>
              <w:t>1186</w:t>
            </w:r>
          </w:p>
        </w:tc>
        <w:tc>
          <w:tcPr>
            <w:tcW w:w="502" w:type="pct"/>
          </w:tcPr>
          <w:p w14:paraId="02F4D04E" w14:textId="77777777" w:rsidR="009F02B1" w:rsidRPr="009251FE" w:rsidRDefault="009F02B1" w:rsidP="00B51CEC">
            <w:pPr>
              <w:jc w:val="center"/>
              <w:rPr>
                <w:rFonts w:ascii="Garamond" w:hAnsi="Garamond"/>
                <w:sz w:val="18"/>
                <w:szCs w:val="18"/>
              </w:rPr>
            </w:pPr>
            <w:r w:rsidRPr="009251FE">
              <w:rPr>
                <w:rFonts w:ascii="Garamond" w:hAnsi="Garamond"/>
                <w:sz w:val="18"/>
                <w:szCs w:val="18"/>
              </w:rPr>
              <w:t>-0.</w:t>
            </w:r>
            <w:r w:rsidR="00113690" w:rsidRPr="009251FE">
              <w:rPr>
                <w:rFonts w:ascii="Garamond" w:hAnsi="Garamond"/>
                <w:sz w:val="18"/>
                <w:szCs w:val="18"/>
              </w:rPr>
              <w:t>1462</w:t>
            </w:r>
          </w:p>
        </w:tc>
        <w:tc>
          <w:tcPr>
            <w:tcW w:w="502" w:type="pct"/>
          </w:tcPr>
          <w:p w14:paraId="04E7EAAD" w14:textId="77777777" w:rsidR="009F02B1" w:rsidRPr="009251FE" w:rsidRDefault="009F02B1" w:rsidP="00B51CEC">
            <w:pPr>
              <w:jc w:val="center"/>
              <w:rPr>
                <w:rFonts w:ascii="Garamond" w:hAnsi="Garamond"/>
                <w:sz w:val="18"/>
                <w:szCs w:val="18"/>
              </w:rPr>
            </w:pPr>
            <w:r w:rsidRPr="009251FE">
              <w:rPr>
                <w:rFonts w:ascii="Garamond" w:hAnsi="Garamond"/>
                <w:sz w:val="18"/>
                <w:szCs w:val="18"/>
              </w:rPr>
              <w:t>-0.</w:t>
            </w:r>
            <w:r w:rsidR="00113690" w:rsidRPr="009251FE">
              <w:rPr>
                <w:rFonts w:ascii="Garamond" w:hAnsi="Garamond"/>
                <w:sz w:val="18"/>
                <w:szCs w:val="18"/>
              </w:rPr>
              <w:t>1507</w:t>
            </w:r>
          </w:p>
        </w:tc>
        <w:tc>
          <w:tcPr>
            <w:tcW w:w="502" w:type="pct"/>
          </w:tcPr>
          <w:p w14:paraId="50229404" w14:textId="77777777" w:rsidR="009F02B1" w:rsidRPr="009251FE" w:rsidRDefault="009F02B1" w:rsidP="00B51CEC">
            <w:pPr>
              <w:jc w:val="center"/>
              <w:rPr>
                <w:rFonts w:ascii="Garamond" w:hAnsi="Garamond"/>
                <w:sz w:val="18"/>
                <w:szCs w:val="18"/>
              </w:rPr>
            </w:pPr>
            <w:r w:rsidRPr="009251FE">
              <w:rPr>
                <w:rFonts w:ascii="Garamond" w:hAnsi="Garamond"/>
                <w:sz w:val="18"/>
                <w:szCs w:val="18"/>
              </w:rPr>
              <w:t>0.</w:t>
            </w:r>
            <w:r w:rsidR="00113690" w:rsidRPr="009251FE">
              <w:rPr>
                <w:rFonts w:ascii="Garamond" w:hAnsi="Garamond"/>
                <w:sz w:val="18"/>
                <w:szCs w:val="18"/>
              </w:rPr>
              <w:t>1315</w:t>
            </w:r>
          </w:p>
        </w:tc>
        <w:tc>
          <w:tcPr>
            <w:tcW w:w="502" w:type="pct"/>
          </w:tcPr>
          <w:p w14:paraId="59952B85" w14:textId="77777777" w:rsidR="009F02B1" w:rsidRPr="009251FE" w:rsidRDefault="009F02B1" w:rsidP="00B51CEC">
            <w:pPr>
              <w:jc w:val="center"/>
              <w:rPr>
                <w:rFonts w:ascii="Garamond" w:hAnsi="Garamond"/>
                <w:sz w:val="18"/>
                <w:szCs w:val="18"/>
              </w:rPr>
            </w:pPr>
            <w:r w:rsidRPr="009251FE">
              <w:rPr>
                <w:rFonts w:ascii="Garamond" w:hAnsi="Garamond"/>
                <w:sz w:val="18"/>
                <w:szCs w:val="18"/>
              </w:rPr>
              <w:t>0.</w:t>
            </w:r>
            <w:r w:rsidR="00113690" w:rsidRPr="009251FE">
              <w:rPr>
                <w:rFonts w:ascii="Garamond" w:hAnsi="Garamond"/>
                <w:sz w:val="18"/>
                <w:szCs w:val="18"/>
              </w:rPr>
              <w:t>1338</w:t>
            </w:r>
          </w:p>
        </w:tc>
        <w:tc>
          <w:tcPr>
            <w:tcW w:w="502" w:type="pct"/>
          </w:tcPr>
          <w:p w14:paraId="4AB36236" w14:textId="77777777" w:rsidR="009F02B1" w:rsidRPr="009251FE" w:rsidRDefault="009F02B1" w:rsidP="00B51CEC">
            <w:pPr>
              <w:jc w:val="center"/>
              <w:rPr>
                <w:rFonts w:ascii="Garamond" w:hAnsi="Garamond"/>
                <w:sz w:val="18"/>
                <w:szCs w:val="18"/>
              </w:rPr>
            </w:pPr>
            <w:r w:rsidRPr="009251FE">
              <w:rPr>
                <w:rFonts w:ascii="Garamond" w:hAnsi="Garamond"/>
                <w:sz w:val="18"/>
                <w:szCs w:val="18"/>
              </w:rPr>
              <w:t>0.</w:t>
            </w:r>
            <w:r w:rsidR="00113690" w:rsidRPr="009251FE">
              <w:rPr>
                <w:rFonts w:ascii="Garamond" w:hAnsi="Garamond"/>
                <w:sz w:val="18"/>
                <w:szCs w:val="18"/>
              </w:rPr>
              <w:t>1411</w:t>
            </w:r>
          </w:p>
        </w:tc>
        <w:tc>
          <w:tcPr>
            <w:tcW w:w="502" w:type="pct"/>
          </w:tcPr>
          <w:p w14:paraId="5ECB83BD" w14:textId="77777777" w:rsidR="009F02B1" w:rsidRPr="009251FE" w:rsidRDefault="009F02B1" w:rsidP="00B51CEC">
            <w:pPr>
              <w:jc w:val="center"/>
              <w:rPr>
                <w:rFonts w:ascii="Garamond" w:hAnsi="Garamond"/>
                <w:sz w:val="18"/>
                <w:szCs w:val="18"/>
              </w:rPr>
            </w:pPr>
            <w:r w:rsidRPr="009251FE">
              <w:rPr>
                <w:rFonts w:ascii="Garamond" w:hAnsi="Garamond"/>
                <w:sz w:val="18"/>
                <w:szCs w:val="18"/>
              </w:rPr>
              <w:t>0.</w:t>
            </w:r>
            <w:r w:rsidR="00113690" w:rsidRPr="009251FE">
              <w:rPr>
                <w:rFonts w:ascii="Garamond" w:hAnsi="Garamond"/>
                <w:sz w:val="18"/>
                <w:szCs w:val="18"/>
              </w:rPr>
              <w:t>1459</w:t>
            </w:r>
          </w:p>
        </w:tc>
      </w:tr>
      <w:tr w:rsidR="009F02B1" w:rsidRPr="009251FE" w14:paraId="6710E1DC" w14:textId="77777777" w:rsidTr="00F84FF2">
        <w:trPr>
          <w:trHeight w:val="20"/>
          <w:jc w:val="center"/>
        </w:trPr>
        <w:tc>
          <w:tcPr>
            <w:tcW w:w="957" w:type="pct"/>
            <w:tcBorders>
              <w:left w:val="nil"/>
              <w:bottom w:val="nil"/>
              <w:right w:val="nil"/>
            </w:tcBorders>
            <w:shd w:val="clear" w:color="auto" w:fill="auto"/>
            <w:noWrap/>
          </w:tcPr>
          <w:p w14:paraId="0090D201" w14:textId="73001C38" w:rsidR="009F02B1" w:rsidRPr="009251FE" w:rsidRDefault="002A1636" w:rsidP="00B51CEC">
            <w:pPr>
              <w:rPr>
                <w:rFonts w:ascii="Garamond" w:hAnsi="Garamond"/>
                <w:color w:val="000000"/>
                <w:sz w:val="18"/>
                <w:szCs w:val="18"/>
              </w:rPr>
            </w:pPr>
            <w:r w:rsidRPr="009251FE">
              <w:rPr>
                <w:rFonts w:ascii="Garamond" w:hAnsi="Garamond"/>
                <w:color w:val="000000"/>
                <w:sz w:val="18"/>
                <w:szCs w:val="18"/>
              </w:rPr>
              <w:t>Borrower SocCap</w:t>
            </w:r>
          </w:p>
        </w:tc>
        <w:tc>
          <w:tcPr>
            <w:tcW w:w="501" w:type="pct"/>
            <w:shd w:val="clear" w:color="auto" w:fill="auto"/>
            <w:noWrap/>
          </w:tcPr>
          <w:p w14:paraId="4ED51800" w14:textId="77777777" w:rsidR="009F02B1" w:rsidRPr="009251FE" w:rsidRDefault="009F02B1" w:rsidP="00B51CEC">
            <w:pPr>
              <w:jc w:val="center"/>
              <w:rPr>
                <w:rFonts w:ascii="Garamond" w:hAnsi="Garamond"/>
                <w:sz w:val="18"/>
                <w:szCs w:val="18"/>
              </w:rPr>
            </w:pPr>
          </w:p>
        </w:tc>
        <w:tc>
          <w:tcPr>
            <w:tcW w:w="531" w:type="pct"/>
            <w:shd w:val="clear" w:color="auto" w:fill="auto"/>
            <w:noWrap/>
          </w:tcPr>
          <w:p w14:paraId="60069536" w14:textId="77777777" w:rsidR="009F02B1" w:rsidRPr="009251FE" w:rsidRDefault="009F02B1" w:rsidP="00B51CEC">
            <w:pPr>
              <w:jc w:val="center"/>
              <w:rPr>
                <w:rFonts w:ascii="Garamond" w:hAnsi="Garamond"/>
                <w:sz w:val="18"/>
                <w:szCs w:val="18"/>
              </w:rPr>
            </w:pPr>
          </w:p>
        </w:tc>
        <w:tc>
          <w:tcPr>
            <w:tcW w:w="502" w:type="pct"/>
          </w:tcPr>
          <w:p w14:paraId="77971C6B" w14:textId="77777777" w:rsidR="009F02B1" w:rsidRPr="009251FE" w:rsidRDefault="009F02B1" w:rsidP="00B51CEC">
            <w:pPr>
              <w:jc w:val="center"/>
              <w:rPr>
                <w:rFonts w:ascii="Garamond" w:hAnsi="Garamond"/>
                <w:sz w:val="18"/>
                <w:szCs w:val="18"/>
              </w:rPr>
            </w:pPr>
            <w:r w:rsidRPr="009251FE">
              <w:rPr>
                <w:rFonts w:ascii="Garamond" w:hAnsi="Garamond"/>
                <w:sz w:val="18"/>
                <w:szCs w:val="18"/>
              </w:rPr>
              <w:t>-0.1</w:t>
            </w:r>
            <w:r w:rsidR="00113690" w:rsidRPr="009251FE">
              <w:rPr>
                <w:rFonts w:ascii="Garamond" w:hAnsi="Garamond"/>
                <w:sz w:val="18"/>
                <w:szCs w:val="18"/>
              </w:rPr>
              <w:t>405</w:t>
            </w:r>
            <w:r w:rsidRPr="009251FE">
              <w:rPr>
                <w:rFonts w:ascii="Garamond" w:hAnsi="Garamond"/>
                <w:sz w:val="18"/>
                <w:szCs w:val="18"/>
              </w:rPr>
              <w:t>***</w:t>
            </w:r>
          </w:p>
        </w:tc>
        <w:tc>
          <w:tcPr>
            <w:tcW w:w="502" w:type="pct"/>
          </w:tcPr>
          <w:p w14:paraId="7B2A32F9" w14:textId="77777777" w:rsidR="009F02B1" w:rsidRPr="009251FE" w:rsidRDefault="009F02B1" w:rsidP="00B51CEC">
            <w:pPr>
              <w:jc w:val="center"/>
              <w:rPr>
                <w:rFonts w:ascii="Garamond" w:hAnsi="Garamond"/>
                <w:sz w:val="18"/>
                <w:szCs w:val="18"/>
              </w:rPr>
            </w:pPr>
            <w:r w:rsidRPr="009251FE">
              <w:rPr>
                <w:rFonts w:ascii="Garamond" w:hAnsi="Garamond"/>
                <w:sz w:val="18"/>
                <w:szCs w:val="18"/>
              </w:rPr>
              <w:t>-0.</w:t>
            </w:r>
            <w:r w:rsidR="00113690" w:rsidRPr="009251FE">
              <w:rPr>
                <w:rFonts w:ascii="Garamond" w:hAnsi="Garamond"/>
                <w:sz w:val="18"/>
                <w:szCs w:val="18"/>
              </w:rPr>
              <w:t>1646</w:t>
            </w:r>
            <w:r w:rsidRPr="009251FE">
              <w:rPr>
                <w:rFonts w:ascii="Garamond" w:hAnsi="Garamond"/>
                <w:sz w:val="18"/>
                <w:szCs w:val="18"/>
              </w:rPr>
              <w:t>***</w:t>
            </w:r>
          </w:p>
        </w:tc>
        <w:tc>
          <w:tcPr>
            <w:tcW w:w="502" w:type="pct"/>
          </w:tcPr>
          <w:p w14:paraId="1CF26F46" w14:textId="77777777" w:rsidR="009F02B1" w:rsidRPr="009251FE" w:rsidRDefault="009F02B1" w:rsidP="00B51CEC">
            <w:pPr>
              <w:jc w:val="center"/>
              <w:rPr>
                <w:rFonts w:ascii="Garamond" w:hAnsi="Garamond"/>
                <w:sz w:val="18"/>
                <w:szCs w:val="18"/>
              </w:rPr>
            </w:pPr>
          </w:p>
        </w:tc>
        <w:tc>
          <w:tcPr>
            <w:tcW w:w="502" w:type="pct"/>
          </w:tcPr>
          <w:p w14:paraId="1BA38ACD" w14:textId="77777777" w:rsidR="009F02B1" w:rsidRPr="009251FE" w:rsidRDefault="009F02B1" w:rsidP="00B51CEC">
            <w:pPr>
              <w:jc w:val="center"/>
              <w:rPr>
                <w:rFonts w:ascii="Garamond" w:hAnsi="Garamond"/>
                <w:sz w:val="18"/>
                <w:szCs w:val="18"/>
              </w:rPr>
            </w:pPr>
          </w:p>
        </w:tc>
        <w:tc>
          <w:tcPr>
            <w:tcW w:w="502" w:type="pct"/>
          </w:tcPr>
          <w:p w14:paraId="6C10A10E" w14:textId="77777777" w:rsidR="009F02B1" w:rsidRPr="009251FE" w:rsidRDefault="009F02B1" w:rsidP="00B51CEC">
            <w:pPr>
              <w:jc w:val="center"/>
              <w:rPr>
                <w:rFonts w:ascii="Garamond" w:hAnsi="Garamond"/>
                <w:sz w:val="18"/>
                <w:szCs w:val="18"/>
                <w:highlight w:val="yellow"/>
              </w:rPr>
            </w:pPr>
          </w:p>
        </w:tc>
        <w:tc>
          <w:tcPr>
            <w:tcW w:w="502" w:type="pct"/>
          </w:tcPr>
          <w:p w14:paraId="54FF73F8" w14:textId="77777777" w:rsidR="009F02B1" w:rsidRPr="009251FE" w:rsidRDefault="009F02B1" w:rsidP="00B51CEC">
            <w:pPr>
              <w:jc w:val="center"/>
              <w:rPr>
                <w:rFonts w:ascii="Garamond" w:hAnsi="Garamond"/>
                <w:sz w:val="18"/>
                <w:szCs w:val="18"/>
                <w:highlight w:val="yellow"/>
              </w:rPr>
            </w:pPr>
          </w:p>
        </w:tc>
      </w:tr>
      <w:tr w:rsidR="009F02B1" w:rsidRPr="009251FE" w14:paraId="4572A79D" w14:textId="77777777" w:rsidTr="00F84FF2">
        <w:trPr>
          <w:trHeight w:val="20"/>
          <w:jc w:val="center"/>
        </w:trPr>
        <w:tc>
          <w:tcPr>
            <w:tcW w:w="957" w:type="pct"/>
            <w:tcBorders>
              <w:left w:val="nil"/>
              <w:bottom w:val="nil"/>
              <w:right w:val="nil"/>
            </w:tcBorders>
            <w:shd w:val="clear" w:color="auto" w:fill="auto"/>
            <w:noWrap/>
          </w:tcPr>
          <w:p w14:paraId="0DB59CED" w14:textId="1DA341A1" w:rsidR="009F02B1" w:rsidRPr="009251FE" w:rsidRDefault="002A1636" w:rsidP="00B51CEC">
            <w:pPr>
              <w:rPr>
                <w:rFonts w:ascii="Garamond" w:hAnsi="Garamond"/>
                <w:color w:val="000000"/>
                <w:sz w:val="18"/>
                <w:szCs w:val="18"/>
              </w:rPr>
            </w:pPr>
            <w:r w:rsidRPr="009251FE">
              <w:rPr>
                <w:rFonts w:ascii="Garamond" w:hAnsi="Garamond"/>
                <w:color w:val="000000"/>
                <w:sz w:val="18"/>
                <w:szCs w:val="18"/>
              </w:rPr>
              <w:t>Borrower SocCap</w:t>
            </w:r>
            <w:r w:rsidR="009F02B1" w:rsidRPr="009251FE">
              <w:rPr>
                <w:rFonts w:ascii="Garamond" w:hAnsi="Garamond"/>
                <w:color w:val="000000"/>
                <w:sz w:val="18"/>
                <w:szCs w:val="18"/>
              </w:rPr>
              <w:t>*RR</w:t>
            </w:r>
          </w:p>
        </w:tc>
        <w:tc>
          <w:tcPr>
            <w:tcW w:w="501" w:type="pct"/>
            <w:shd w:val="clear" w:color="auto" w:fill="auto"/>
            <w:noWrap/>
          </w:tcPr>
          <w:p w14:paraId="0B51E813" w14:textId="77777777" w:rsidR="009F02B1" w:rsidRPr="009251FE" w:rsidRDefault="009F02B1" w:rsidP="00B51CEC">
            <w:pPr>
              <w:jc w:val="center"/>
              <w:rPr>
                <w:rFonts w:ascii="Garamond" w:hAnsi="Garamond"/>
                <w:sz w:val="18"/>
                <w:szCs w:val="18"/>
              </w:rPr>
            </w:pPr>
          </w:p>
        </w:tc>
        <w:tc>
          <w:tcPr>
            <w:tcW w:w="531" w:type="pct"/>
            <w:shd w:val="clear" w:color="auto" w:fill="auto"/>
            <w:noWrap/>
          </w:tcPr>
          <w:p w14:paraId="6040C850" w14:textId="77777777" w:rsidR="009F02B1" w:rsidRPr="009251FE" w:rsidRDefault="009F02B1" w:rsidP="00B51CEC">
            <w:pPr>
              <w:jc w:val="center"/>
              <w:rPr>
                <w:rFonts w:ascii="Garamond" w:hAnsi="Garamond"/>
                <w:sz w:val="18"/>
                <w:szCs w:val="18"/>
              </w:rPr>
            </w:pPr>
          </w:p>
        </w:tc>
        <w:tc>
          <w:tcPr>
            <w:tcW w:w="502" w:type="pct"/>
          </w:tcPr>
          <w:p w14:paraId="305193BC" w14:textId="77777777" w:rsidR="009F02B1" w:rsidRPr="009251FE" w:rsidRDefault="009F02B1" w:rsidP="00B51CEC">
            <w:pPr>
              <w:jc w:val="center"/>
              <w:rPr>
                <w:rFonts w:ascii="Garamond" w:hAnsi="Garamond"/>
                <w:sz w:val="18"/>
                <w:szCs w:val="18"/>
              </w:rPr>
            </w:pPr>
          </w:p>
        </w:tc>
        <w:tc>
          <w:tcPr>
            <w:tcW w:w="502" w:type="pct"/>
          </w:tcPr>
          <w:p w14:paraId="449D51A3" w14:textId="77777777" w:rsidR="009F02B1" w:rsidRPr="009251FE" w:rsidRDefault="009F02B1" w:rsidP="00B51CEC">
            <w:pPr>
              <w:jc w:val="center"/>
              <w:rPr>
                <w:rFonts w:ascii="Garamond" w:hAnsi="Garamond"/>
                <w:sz w:val="18"/>
                <w:szCs w:val="18"/>
              </w:rPr>
            </w:pPr>
            <w:r w:rsidRPr="009251FE">
              <w:rPr>
                <w:rFonts w:ascii="Garamond" w:hAnsi="Garamond"/>
                <w:sz w:val="18"/>
                <w:szCs w:val="18"/>
              </w:rPr>
              <w:t>0.05</w:t>
            </w:r>
            <w:r w:rsidR="00113690" w:rsidRPr="009251FE">
              <w:rPr>
                <w:rFonts w:ascii="Garamond" w:hAnsi="Garamond"/>
                <w:sz w:val="18"/>
                <w:szCs w:val="18"/>
              </w:rPr>
              <w:t>55</w:t>
            </w:r>
          </w:p>
        </w:tc>
        <w:tc>
          <w:tcPr>
            <w:tcW w:w="502" w:type="pct"/>
          </w:tcPr>
          <w:p w14:paraId="6251B8D9" w14:textId="77777777" w:rsidR="009F02B1" w:rsidRPr="009251FE" w:rsidRDefault="009F02B1" w:rsidP="00B51CEC">
            <w:pPr>
              <w:jc w:val="center"/>
              <w:rPr>
                <w:rFonts w:ascii="Garamond" w:hAnsi="Garamond"/>
                <w:sz w:val="18"/>
                <w:szCs w:val="18"/>
              </w:rPr>
            </w:pPr>
          </w:p>
        </w:tc>
        <w:tc>
          <w:tcPr>
            <w:tcW w:w="502" w:type="pct"/>
          </w:tcPr>
          <w:p w14:paraId="742D467A" w14:textId="77777777" w:rsidR="009F02B1" w:rsidRPr="009251FE" w:rsidRDefault="009F02B1" w:rsidP="00B51CEC">
            <w:pPr>
              <w:jc w:val="center"/>
              <w:rPr>
                <w:rFonts w:ascii="Garamond" w:hAnsi="Garamond"/>
                <w:sz w:val="18"/>
                <w:szCs w:val="18"/>
              </w:rPr>
            </w:pPr>
          </w:p>
        </w:tc>
        <w:tc>
          <w:tcPr>
            <w:tcW w:w="502" w:type="pct"/>
          </w:tcPr>
          <w:p w14:paraId="07F5BADF" w14:textId="77777777" w:rsidR="009F02B1" w:rsidRPr="009251FE" w:rsidRDefault="009F02B1" w:rsidP="00B51CEC">
            <w:pPr>
              <w:jc w:val="center"/>
              <w:rPr>
                <w:rFonts w:ascii="Garamond" w:hAnsi="Garamond"/>
                <w:sz w:val="18"/>
                <w:szCs w:val="18"/>
                <w:highlight w:val="yellow"/>
              </w:rPr>
            </w:pPr>
          </w:p>
        </w:tc>
        <w:tc>
          <w:tcPr>
            <w:tcW w:w="502" w:type="pct"/>
          </w:tcPr>
          <w:p w14:paraId="790EBCEC" w14:textId="77777777" w:rsidR="009F02B1" w:rsidRPr="009251FE" w:rsidRDefault="009F02B1" w:rsidP="00B51CEC">
            <w:pPr>
              <w:jc w:val="center"/>
              <w:rPr>
                <w:rFonts w:ascii="Garamond" w:hAnsi="Garamond"/>
                <w:sz w:val="18"/>
                <w:szCs w:val="18"/>
                <w:highlight w:val="yellow"/>
              </w:rPr>
            </w:pPr>
          </w:p>
        </w:tc>
      </w:tr>
      <w:tr w:rsidR="009F02B1" w:rsidRPr="009251FE" w14:paraId="67420715" w14:textId="77777777" w:rsidTr="00F84FF2">
        <w:trPr>
          <w:trHeight w:val="20"/>
          <w:jc w:val="center"/>
        </w:trPr>
        <w:tc>
          <w:tcPr>
            <w:tcW w:w="957" w:type="pct"/>
            <w:tcBorders>
              <w:left w:val="nil"/>
              <w:right w:val="nil"/>
            </w:tcBorders>
            <w:shd w:val="clear" w:color="auto" w:fill="auto"/>
            <w:noWrap/>
          </w:tcPr>
          <w:p w14:paraId="5A9511DE" w14:textId="79D24398" w:rsidR="009F02B1" w:rsidRPr="009251FE" w:rsidRDefault="002A1636" w:rsidP="00B51CEC">
            <w:pPr>
              <w:rPr>
                <w:rFonts w:ascii="Garamond" w:hAnsi="Garamond"/>
                <w:color w:val="000000"/>
                <w:sz w:val="18"/>
                <w:szCs w:val="18"/>
              </w:rPr>
            </w:pPr>
            <w:r w:rsidRPr="009251FE">
              <w:rPr>
                <w:rFonts w:ascii="Garamond" w:hAnsi="Garamond"/>
                <w:color w:val="000000"/>
                <w:sz w:val="18"/>
                <w:szCs w:val="18"/>
              </w:rPr>
              <w:t>Lender SocCap</w:t>
            </w:r>
          </w:p>
        </w:tc>
        <w:tc>
          <w:tcPr>
            <w:tcW w:w="501" w:type="pct"/>
            <w:shd w:val="clear" w:color="auto" w:fill="auto"/>
            <w:noWrap/>
          </w:tcPr>
          <w:p w14:paraId="23DB57B4" w14:textId="77777777" w:rsidR="009F02B1" w:rsidRPr="009251FE" w:rsidRDefault="009F02B1" w:rsidP="00B51CEC">
            <w:pPr>
              <w:jc w:val="center"/>
              <w:rPr>
                <w:rFonts w:ascii="Garamond" w:hAnsi="Garamond"/>
                <w:sz w:val="18"/>
                <w:szCs w:val="18"/>
              </w:rPr>
            </w:pPr>
          </w:p>
        </w:tc>
        <w:tc>
          <w:tcPr>
            <w:tcW w:w="531" w:type="pct"/>
            <w:shd w:val="clear" w:color="auto" w:fill="auto"/>
            <w:noWrap/>
          </w:tcPr>
          <w:p w14:paraId="30C05701" w14:textId="77777777" w:rsidR="009F02B1" w:rsidRPr="009251FE" w:rsidRDefault="009F02B1" w:rsidP="00B51CEC">
            <w:pPr>
              <w:jc w:val="center"/>
              <w:rPr>
                <w:rFonts w:ascii="Garamond" w:hAnsi="Garamond"/>
                <w:sz w:val="18"/>
                <w:szCs w:val="18"/>
              </w:rPr>
            </w:pPr>
          </w:p>
        </w:tc>
        <w:tc>
          <w:tcPr>
            <w:tcW w:w="502" w:type="pct"/>
          </w:tcPr>
          <w:p w14:paraId="5DD68732" w14:textId="77777777" w:rsidR="009F02B1" w:rsidRPr="009251FE" w:rsidRDefault="009F02B1" w:rsidP="00B51CEC">
            <w:pPr>
              <w:jc w:val="center"/>
              <w:rPr>
                <w:rFonts w:ascii="Garamond" w:hAnsi="Garamond"/>
                <w:sz w:val="18"/>
                <w:szCs w:val="18"/>
              </w:rPr>
            </w:pPr>
          </w:p>
        </w:tc>
        <w:tc>
          <w:tcPr>
            <w:tcW w:w="502" w:type="pct"/>
          </w:tcPr>
          <w:p w14:paraId="0A0D6E19" w14:textId="77777777" w:rsidR="009F02B1" w:rsidRPr="009251FE" w:rsidRDefault="009F02B1" w:rsidP="00B51CEC">
            <w:pPr>
              <w:jc w:val="center"/>
              <w:rPr>
                <w:rFonts w:ascii="Garamond" w:hAnsi="Garamond"/>
                <w:sz w:val="18"/>
                <w:szCs w:val="18"/>
              </w:rPr>
            </w:pPr>
          </w:p>
        </w:tc>
        <w:tc>
          <w:tcPr>
            <w:tcW w:w="502" w:type="pct"/>
          </w:tcPr>
          <w:p w14:paraId="40455BE5" w14:textId="77777777" w:rsidR="009F02B1" w:rsidRPr="009251FE" w:rsidRDefault="009F02B1" w:rsidP="00B51CEC">
            <w:pPr>
              <w:jc w:val="center"/>
              <w:rPr>
                <w:rFonts w:ascii="Garamond" w:hAnsi="Garamond"/>
                <w:sz w:val="18"/>
                <w:szCs w:val="18"/>
              </w:rPr>
            </w:pPr>
            <w:r w:rsidRPr="009251FE">
              <w:rPr>
                <w:rFonts w:ascii="Garamond" w:hAnsi="Garamond"/>
                <w:sz w:val="18"/>
                <w:szCs w:val="18"/>
              </w:rPr>
              <w:t>-0.1</w:t>
            </w:r>
            <w:r w:rsidR="00113690" w:rsidRPr="009251FE">
              <w:rPr>
                <w:rFonts w:ascii="Garamond" w:hAnsi="Garamond"/>
                <w:sz w:val="18"/>
                <w:szCs w:val="18"/>
              </w:rPr>
              <w:t>011</w:t>
            </w:r>
            <w:r w:rsidRPr="009251FE">
              <w:rPr>
                <w:rFonts w:ascii="Garamond" w:hAnsi="Garamond"/>
                <w:sz w:val="18"/>
                <w:szCs w:val="18"/>
              </w:rPr>
              <w:t>**</w:t>
            </w:r>
          </w:p>
        </w:tc>
        <w:tc>
          <w:tcPr>
            <w:tcW w:w="502" w:type="pct"/>
          </w:tcPr>
          <w:p w14:paraId="3FE33D7A" w14:textId="77777777" w:rsidR="009F02B1" w:rsidRPr="009251FE" w:rsidRDefault="009F02B1" w:rsidP="00B51CEC">
            <w:pPr>
              <w:jc w:val="center"/>
              <w:rPr>
                <w:rFonts w:ascii="Garamond" w:hAnsi="Garamond"/>
                <w:sz w:val="18"/>
                <w:szCs w:val="18"/>
              </w:rPr>
            </w:pPr>
            <w:r w:rsidRPr="009251FE">
              <w:rPr>
                <w:rFonts w:ascii="Garamond" w:hAnsi="Garamond"/>
                <w:sz w:val="18"/>
                <w:szCs w:val="18"/>
              </w:rPr>
              <w:t>-0.1</w:t>
            </w:r>
            <w:r w:rsidR="00113690" w:rsidRPr="009251FE">
              <w:rPr>
                <w:rFonts w:ascii="Garamond" w:hAnsi="Garamond"/>
                <w:sz w:val="18"/>
                <w:szCs w:val="18"/>
              </w:rPr>
              <w:t>167*</w:t>
            </w:r>
            <w:r w:rsidRPr="009251FE">
              <w:rPr>
                <w:rFonts w:ascii="Garamond" w:hAnsi="Garamond"/>
                <w:sz w:val="18"/>
                <w:szCs w:val="18"/>
              </w:rPr>
              <w:t>*</w:t>
            </w:r>
          </w:p>
        </w:tc>
        <w:tc>
          <w:tcPr>
            <w:tcW w:w="502" w:type="pct"/>
          </w:tcPr>
          <w:p w14:paraId="0BBA50A2" w14:textId="77777777" w:rsidR="009F02B1" w:rsidRPr="009251FE" w:rsidRDefault="009F02B1" w:rsidP="00B51CEC">
            <w:pPr>
              <w:jc w:val="center"/>
              <w:rPr>
                <w:rFonts w:ascii="Garamond" w:hAnsi="Garamond"/>
                <w:sz w:val="18"/>
                <w:szCs w:val="18"/>
                <w:highlight w:val="yellow"/>
              </w:rPr>
            </w:pPr>
          </w:p>
        </w:tc>
        <w:tc>
          <w:tcPr>
            <w:tcW w:w="502" w:type="pct"/>
          </w:tcPr>
          <w:p w14:paraId="05B40C21" w14:textId="77777777" w:rsidR="009F02B1" w:rsidRPr="009251FE" w:rsidRDefault="009F02B1" w:rsidP="00B51CEC">
            <w:pPr>
              <w:jc w:val="center"/>
              <w:rPr>
                <w:rFonts w:ascii="Garamond" w:hAnsi="Garamond"/>
                <w:sz w:val="18"/>
                <w:szCs w:val="18"/>
                <w:highlight w:val="yellow"/>
              </w:rPr>
            </w:pPr>
          </w:p>
        </w:tc>
      </w:tr>
      <w:tr w:rsidR="009F02B1" w:rsidRPr="009251FE" w14:paraId="5070A458" w14:textId="77777777" w:rsidTr="00F84FF2">
        <w:trPr>
          <w:trHeight w:val="20"/>
          <w:jc w:val="center"/>
        </w:trPr>
        <w:tc>
          <w:tcPr>
            <w:tcW w:w="957" w:type="pct"/>
            <w:tcBorders>
              <w:left w:val="nil"/>
              <w:right w:val="nil"/>
            </w:tcBorders>
            <w:shd w:val="clear" w:color="auto" w:fill="auto"/>
            <w:noWrap/>
          </w:tcPr>
          <w:p w14:paraId="6B169A33" w14:textId="02A6D616" w:rsidR="009F02B1" w:rsidRPr="009251FE" w:rsidRDefault="002A1636" w:rsidP="00B51CEC">
            <w:pPr>
              <w:rPr>
                <w:rFonts w:ascii="Garamond" w:hAnsi="Garamond"/>
                <w:color w:val="000000"/>
                <w:sz w:val="18"/>
                <w:szCs w:val="18"/>
              </w:rPr>
            </w:pPr>
            <w:r w:rsidRPr="009251FE">
              <w:rPr>
                <w:rFonts w:ascii="Garamond" w:hAnsi="Garamond"/>
                <w:color w:val="000000"/>
                <w:sz w:val="18"/>
                <w:szCs w:val="18"/>
              </w:rPr>
              <w:t>Lender SocCap</w:t>
            </w:r>
            <w:r w:rsidR="009F02B1" w:rsidRPr="009251FE">
              <w:rPr>
                <w:rFonts w:ascii="Garamond" w:hAnsi="Garamond"/>
                <w:color w:val="000000"/>
                <w:sz w:val="18"/>
                <w:szCs w:val="18"/>
              </w:rPr>
              <w:t>*RR</w:t>
            </w:r>
          </w:p>
        </w:tc>
        <w:tc>
          <w:tcPr>
            <w:tcW w:w="501" w:type="pct"/>
            <w:shd w:val="clear" w:color="auto" w:fill="auto"/>
            <w:noWrap/>
          </w:tcPr>
          <w:p w14:paraId="5D26941B" w14:textId="77777777" w:rsidR="009F02B1" w:rsidRPr="009251FE" w:rsidRDefault="009F02B1" w:rsidP="00B51CEC">
            <w:pPr>
              <w:jc w:val="center"/>
              <w:rPr>
                <w:rFonts w:ascii="Garamond" w:hAnsi="Garamond"/>
                <w:sz w:val="18"/>
                <w:szCs w:val="18"/>
              </w:rPr>
            </w:pPr>
          </w:p>
        </w:tc>
        <w:tc>
          <w:tcPr>
            <w:tcW w:w="531" w:type="pct"/>
            <w:shd w:val="clear" w:color="auto" w:fill="auto"/>
            <w:noWrap/>
          </w:tcPr>
          <w:p w14:paraId="2C0CBA22" w14:textId="77777777" w:rsidR="009F02B1" w:rsidRPr="009251FE" w:rsidRDefault="009F02B1" w:rsidP="00B51CEC">
            <w:pPr>
              <w:jc w:val="center"/>
              <w:rPr>
                <w:rFonts w:ascii="Garamond" w:hAnsi="Garamond"/>
                <w:sz w:val="18"/>
                <w:szCs w:val="18"/>
              </w:rPr>
            </w:pPr>
          </w:p>
        </w:tc>
        <w:tc>
          <w:tcPr>
            <w:tcW w:w="502" w:type="pct"/>
          </w:tcPr>
          <w:p w14:paraId="7F4D7A85" w14:textId="77777777" w:rsidR="009F02B1" w:rsidRPr="009251FE" w:rsidRDefault="009F02B1" w:rsidP="00B51CEC">
            <w:pPr>
              <w:jc w:val="center"/>
              <w:rPr>
                <w:rFonts w:ascii="Garamond" w:hAnsi="Garamond"/>
                <w:sz w:val="18"/>
                <w:szCs w:val="18"/>
              </w:rPr>
            </w:pPr>
          </w:p>
        </w:tc>
        <w:tc>
          <w:tcPr>
            <w:tcW w:w="502" w:type="pct"/>
          </w:tcPr>
          <w:p w14:paraId="5A624E28" w14:textId="77777777" w:rsidR="009F02B1" w:rsidRPr="009251FE" w:rsidRDefault="009F02B1" w:rsidP="00B51CEC">
            <w:pPr>
              <w:jc w:val="center"/>
              <w:rPr>
                <w:rFonts w:ascii="Garamond" w:hAnsi="Garamond"/>
                <w:sz w:val="18"/>
                <w:szCs w:val="18"/>
              </w:rPr>
            </w:pPr>
          </w:p>
        </w:tc>
        <w:tc>
          <w:tcPr>
            <w:tcW w:w="502" w:type="pct"/>
          </w:tcPr>
          <w:p w14:paraId="085D2888" w14:textId="77777777" w:rsidR="009F02B1" w:rsidRPr="009251FE" w:rsidRDefault="009F02B1" w:rsidP="00B51CEC">
            <w:pPr>
              <w:jc w:val="center"/>
              <w:rPr>
                <w:rFonts w:ascii="Garamond" w:hAnsi="Garamond"/>
                <w:sz w:val="18"/>
                <w:szCs w:val="18"/>
              </w:rPr>
            </w:pPr>
          </w:p>
        </w:tc>
        <w:tc>
          <w:tcPr>
            <w:tcW w:w="502" w:type="pct"/>
          </w:tcPr>
          <w:p w14:paraId="78E88E45" w14:textId="77777777" w:rsidR="009F02B1" w:rsidRPr="009251FE" w:rsidRDefault="009F02B1" w:rsidP="00B51CEC">
            <w:pPr>
              <w:jc w:val="center"/>
              <w:rPr>
                <w:rFonts w:ascii="Garamond" w:hAnsi="Garamond"/>
                <w:sz w:val="18"/>
                <w:szCs w:val="18"/>
              </w:rPr>
            </w:pPr>
            <w:r w:rsidRPr="009251FE">
              <w:rPr>
                <w:rFonts w:ascii="Garamond" w:hAnsi="Garamond"/>
                <w:sz w:val="18"/>
                <w:szCs w:val="18"/>
              </w:rPr>
              <w:t>0.</w:t>
            </w:r>
            <w:r w:rsidR="00FC262E" w:rsidRPr="009251FE">
              <w:rPr>
                <w:rFonts w:ascii="Garamond" w:hAnsi="Garamond"/>
                <w:sz w:val="18"/>
                <w:szCs w:val="18"/>
              </w:rPr>
              <w:t>0367</w:t>
            </w:r>
          </w:p>
        </w:tc>
        <w:tc>
          <w:tcPr>
            <w:tcW w:w="502" w:type="pct"/>
          </w:tcPr>
          <w:p w14:paraId="0CA6D4FF" w14:textId="77777777" w:rsidR="009F02B1" w:rsidRPr="009251FE" w:rsidRDefault="009F02B1" w:rsidP="00B51CEC">
            <w:pPr>
              <w:jc w:val="center"/>
              <w:rPr>
                <w:rFonts w:ascii="Garamond" w:hAnsi="Garamond"/>
                <w:sz w:val="18"/>
                <w:szCs w:val="18"/>
                <w:highlight w:val="yellow"/>
              </w:rPr>
            </w:pPr>
          </w:p>
        </w:tc>
        <w:tc>
          <w:tcPr>
            <w:tcW w:w="502" w:type="pct"/>
          </w:tcPr>
          <w:p w14:paraId="7745EBB6" w14:textId="77777777" w:rsidR="009F02B1" w:rsidRPr="009251FE" w:rsidRDefault="009F02B1" w:rsidP="00B51CEC">
            <w:pPr>
              <w:jc w:val="center"/>
              <w:rPr>
                <w:rFonts w:ascii="Garamond" w:hAnsi="Garamond"/>
                <w:sz w:val="18"/>
                <w:szCs w:val="18"/>
                <w:highlight w:val="yellow"/>
              </w:rPr>
            </w:pPr>
          </w:p>
        </w:tc>
      </w:tr>
      <w:tr w:rsidR="009F02B1" w:rsidRPr="009251FE" w14:paraId="1DAE0007" w14:textId="77777777" w:rsidTr="00F84FF2">
        <w:trPr>
          <w:trHeight w:val="20"/>
          <w:jc w:val="center"/>
        </w:trPr>
        <w:tc>
          <w:tcPr>
            <w:tcW w:w="957" w:type="pct"/>
            <w:tcBorders>
              <w:left w:val="nil"/>
              <w:right w:val="nil"/>
            </w:tcBorders>
            <w:shd w:val="clear" w:color="auto" w:fill="auto"/>
            <w:noWrap/>
          </w:tcPr>
          <w:p w14:paraId="0C5DAE4C" w14:textId="5F045DCE" w:rsidR="009F02B1" w:rsidRPr="009251FE" w:rsidRDefault="002A1636" w:rsidP="00B51CEC">
            <w:pPr>
              <w:rPr>
                <w:rFonts w:ascii="Garamond" w:hAnsi="Garamond"/>
                <w:color w:val="000000"/>
                <w:sz w:val="18"/>
                <w:szCs w:val="18"/>
              </w:rPr>
            </w:pPr>
            <w:r w:rsidRPr="009251FE">
              <w:rPr>
                <w:rFonts w:ascii="Garamond" w:hAnsi="Garamond"/>
                <w:color w:val="000000"/>
                <w:sz w:val="18"/>
                <w:szCs w:val="18"/>
              </w:rPr>
              <w:t>Average SocCap</w:t>
            </w:r>
          </w:p>
        </w:tc>
        <w:tc>
          <w:tcPr>
            <w:tcW w:w="501" w:type="pct"/>
            <w:shd w:val="clear" w:color="auto" w:fill="auto"/>
            <w:noWrap/>
          </w:tcPr>
          <w:p w14:paraId="00F4436C" w14:textId="77777777" w:rsidR="009F02B1" w:rsidRPr="009251FE" w:rsidRDefault="009F02B1" w:rsidP="00B51CEC">
            <w:pPr>
              <w:jc w:val="center"/>
              <w:rPr>
                <w:rFonts w:ascii="Garamond" w:hAnsi="Garamond"/>
                <w:sz w:val="18"/>
                <w:szCs w:val="18"/>
              </w:rPr>
            </w:pPr>
          </w:p>
        </w:tc>
        <w:tc>
          <w:tcPr>
            <w:tcW w:w="531" w:type="pct"/>
            <w:shd w:val="clear" w:color="auto" w:fill="auto"/>
            <w:noWrap/>
          </w:tcPr>
          <w:p w14:paraId="35CB4759" w14:textId="77777777" w:rsidR="009F02B1" w:rsidRPr="009251FE" w:rsidRDefault="009F02B1" w:rsidP="00B51CEC">
            <w:pPr>
              <w:jc w:val="center"/>
              <w:rPr>
                <w:rFonts w:ascii="Garamond" w:hAnsi="Garamond"/>
                <w:sz w:val="18"/>
                <w:szCs w:val="18"/>
              </w:rPr>
            </w:pPr>
          </w:p>
        </w:tc>
        <w:tc>
          <w:tcPr>
            <w:tcW w:w="502" w:type="pct"/>
          </w:tcPr>
          <w:p w14:paraId="527CF541" w14:textId="77777777" w:rsidR="009F02B1" w:rsidRPr="009251FE" w:rsidRDefault="009F02B1" w:rsidP="00B51CEC">
            <w:pPr>
              <w:jc w:val="center"/>
              <w:rPr>
                <w:rFonts w:ascii="Garamond" w:hAnsi="Garamond"/>
                <w:sz w:val="18"/>
                <w:szCs w:val="18"/>
              </w:rPr>
            </w:pPr>
          </w:p>
        </w:tc>
        <w:tc>
          <w:tcPr>
            <w:tcW w:w="502" w:type="pct"/>
          </w:tcPr>
          <w:p w14:paraId="1ED98E57" w14:textId="77777777" w:rsidR="009F02B1" w:rsidRPr="009251FE" w:rsidRDefault="009F02B1" w:rsidP="00B51CEC">
            <w:pPr>
              <w:jc w:val="center"/>
              <w:rPr>
                <w:rFonts w:ascii="Garamond" w:hAnsi="Garamond"/>
                <w:sz w:val="18"/>
                <w:szCs w:val="18"/>
              </w:rPr>
            </w:pPr>
          </w:p>
        </w:tc>
        <w:tc>
          <w:tcPr>
            <w:tcW w:w="502" w:type="pct"/>
          </w:tcPr>
          <w:p w14:paraId="1B365D46" w14:textId="77777777" w:rsidR="009F02B1" w:rsidRPr="009251FE" w:rsidRDefault="009F02B1" w:rsidP="00B51CEC">
            <w:pPr>
              <w:jc w:val="center"/>
              <w:rPr>
                <w:rFonts w:ascii="Garamond" w:hAnsi="Garamond"/>
                <w:sz w:val="18"/>
                <w:szCs w:val="18"/>
              </w:rPr>
            </w:pPr>
          </w:p>
        </w:tc>
        <w:tc>
          <w:tcPr>
            <w:tcW w:w="502" w:type="pct"/>
          </w:tcPr>
          <w:p w14:paraId="0FA50CB7" w14:textId="77777777" w:rsidR="009F02B1" w:rsidRPr="009251FE" w:rsidRDefault="009F02B1" w:rsidP="00B51CEC">
            <w:pPr>
              <w:jc w:val="center"/>
              <w:rPr>
                <w:rFonts w:ascii="Garamond" w:hAnsi="Garamond"/>
                <w:sz w:val="18"/>
                <w:szCs w:val="18"/>
              </w:rPr>
            </w:pPr>
          </w:p>
        </w:tc>
        <w:tc>
          <w:tcPr>
            <w:tcW w:w="502" w:type="pct"/>
          </w:tcPr>
          <w:p w14:paraId="49E58A7E" w14:textId="77777777" w:rsidR="009F02B1" w:rsidRPr="009251FE" w:rsidRDefault="009F02B1" w:rsidP="00B51CEC">
            <w:pPr>
              <w:jc w:val="center"/>
              <w:rPr>
                <w:rFonts w:ascii="Garamond" w:hAnsi="Garamond"/>
                <w:sz w:val="18"/>
                <w:szCs w:val="18"/>
              </w:rPr>
            </w:pPr>
            <w:r w:rsidRPr="009251FE">
              <w:rPr>
                <w:rFonts w:ascii="Garamond" w:hAnsi="Garamond"/>
                <w:sz w:val="18"/>
                <w:szCs w:val="18"/>
              </w:rPr>
              <w:t>-0.1</w:t>
            </w:r>
            <w:r w:rsidR="00FC262E" w:rsidRPr="009251FE">
              <w:rPr>
                <w:rFonts w:ascii="Garamond" w:hAnsi="Garamond"/>
                <w:sz w:val="18"/>
                <w:szCs w:val="18"/>
              </w:rPr>
              <w:t>390</w:t>
            </w:r>
            <w:r w:rsidRPr="009251FE">
              <w:rPr>
                <w:rFonts w:ascii="Garamond" w:hAnsi="Garamond"/>
                <w:sz w:val="18"/>
                <w:szCs w:val="18"/>
              </w:rPr>
              <w:t>***</w:t>
            </w:r>
          </w:p>
        </w:tc>
        <w:tc>
          <w:tcPr>
            <w:tcW w:w="502" w:type="pct"/>
          </w:tcPr>
          <w:p w14:paraId="05FEDE97" w14:textId="77777777" w:rsidR="009F02B1" w:rsidRPr="009251FE" w:rsidRDefault="009F02B1" w:rsidP="00B51CEC">
            <w:pPr>
              <w:jc w:val="center"/>
              <w:rPr>
                <w:rFonts w:ascii="Garamond" w:hAnsi="Garamond"/>
                <w:sz w:val="18"/>
                <w:szCs w:val="18"/>
              </w:rPr>
            </w:pPr>
            <w:r w:rsidRPr="009251FE">
              <w:rPr>
                <w:rFonts w:ascii="Garamond" w:hAnsi="Garamond"/>
                <w:sz w:val="18"/>
                <w:szCs w:val="18"/>
              </w:rPr>
              <w:t>-0.</w:t>
            </w:r>
            <w:r w:rsidR="00FC262E" w:rsidRPr="009251FE">
              <w:rPr>
                <w:rFonts w:ascii="Garamond" w:hAnsi="Garamond"/>
                <w:sz w:val="18"/>
                <w:szCs w:val="18"/>
              </w:rPr>
              <w:t>1671</w:t>
            </w:r>
            <w:r w:rsidRPr="009251FE">
              <w:rPr>
                <w:rFonts w:ascii="Garamond" w:hAnsi="Garamond"/>
                <w:sz w:val="18"/>
                <w:szCs w:val="18"/>
              </w:rPr>
              <w:t>***</w:t>
            </w:r>
          </w:p>
        </w:tc>
      </w:tr>
      <w:tr w:rsidR="009F02B1" w:rsidRPr="009251FE" w14:paraId="36541351" w14:textId="77777777" w:rsidTr="00F84FF2">
        <w:trPr>
          <w:trHeight w:val="20"/>
          <w:jc w:val="center"/>
        </w:trPr>
        <w:tc>
          <w:tcPr>
            <w:tcW w:w="957" w:type="pct"/>
            <w:tcBorders>
              <w:left w:val="nil"/>
              <w:bottom w:val="double" w:sz="4" w:space="0" w:color="auto"/>
              <w:right w:val="nil"/>
            </w:tcBorders>
            <w:shd w:val="clear" w:color="auto" w:fill="auto"/>
            <w:noWrap/>
          </w:tcPr>
          <w:p w14:paraId="3743D6B9" w14:textId="2720DF6C" w:rsidR="009F02B1" w:rsidRPr="009251FE" w:rsidRDefault="002A1636" w:rsidP="00B51CEC">
            <w:pPr>
              <w:rPr>
                <w:rFonts w:ascii="Garamond" w:hAnsi="Garamond"/>
                <w:color w:val="000000"/>
                <w:sz w:val="18"/>
                <w:szCs w:val="18"/>
              </w:rPr>
            </w:pPr>
            <w:r w:rsidRPr="009251FE">
              <w:rPr>
                <w:rFonts w:ascii="Garamond" w:hAnsi="Garamond"/>
                <w:color w:val="000000"/>
                <w:sz w:val="18"/>
                <w:szCs w:val="18"/>
              </w:rPr>
              <w:t>Average SocCap</w:t>
            </w:r>
            <w:r w:rsidR="009F02B1" w:rsidRPr="009251FE">
              <w:rPr>
                <w:rFonts w:ascii="Garamond" w:hAnsi="Garamond"/>
                <w:color w:val="000000"/>
                <w:sz w:val="18"/>
                <w:szCs w:val="18"/>
              </w:rPr>
              <w:t>*RR</w:t>
            </w:r>
          </w:p>
        </w:tc>
        <w:tc>
          <w:tcPr>
            <w:tcW w:w="501" w:type="pct"/>
            <w:tcBorders>
              <w:bottom w:val="double" w:sz="4" w:space="0" w:color="auto"/>
            </w:tcBorders>
            <w:shd w:val="clear" w:color="auto" w:fill="auto"/>
            <w:noWrap/>
          </w:tcPr>
          <w:p w14:paraId="40914A4E" w14:textId="77777777" w:rsidR="009F02B1" w:rsidRPr="009251FE" w:rsidRDefault="009F02B1" w:rsidP="00B51CEC">
            <w:pPr>
              <w:jc w:val="center"/>
              <w:rPr>
                <w:rFonts w:ascii="Garamond" w:hAnsi="Garamond"/>
                <w:sz w:val="18"/>
                <w:szCs w:val="18"/>
              </w:rPr>
            </w:pPr>
          </w:p>
        </w:tc>
        <w:tc>
          <w:tcPr>
            <w:tcW w:w="531" w:type="pct"/>
            <w:tcBorders>
              <w:bottom w:val="double" w:sz="4" w:space="0" w:color="auto"/>
            </w:tcBorders>
            <w:shd w:val="clear" w:color="auto" w:fill="auto"/>
            <w:noWrap/>
          </w:tcPr>
          <w:p w14:paraId="20DC56AC" w14:textId="77777777" w:rsidR="009F02B1" w:rsidRPr="009251FE" w:rsidRDefault="009F02B1" w:rsidP="00B51CEC">
            <w:pPr>
              <w:jc w:val="center"/>
              <w:rPr>
                <w:rFonts w:ascii="Garamond" w:hAnsi="Garamond"/>
                <w:sz w:val="18"/>
                <w:szCs w:val="18"/>
              </w:rPr>
            </w:pPr>
          </w:p>
        </w:tc>
        <w:tc>
          <w:tcPr>
            <w:tcW w:w="502" w:type="pct"/>
            <w:tcBorders>
              <w:bottom w:val="double" w:sz="4" w:space="0" w:color="auto"/>
            </w:tcBorders>
          </w:tcPr>
          <w:p w14:paraId="3FF5D123" w14:textId="77777777" w:rsidR="009F02B1" w:rsidRPr="009251FE" w:rsidRDefault="009F02B1" w:rsidP="00B51CEC">
            <w:pPr>
              <w:jc w:val="center"/>
              <w:rPr>
                <w:rFonts w:ascii="Garamond" w:hAnsi="Garamond"/>
                <w:sz w:val="18"/>
                <w:szCs w:val="18"/>
              </w:rPr>
            </w:pPr>
          </w:p>
        </w:tc>
        <w:tc>
          <w:tcPr>
            <w:tcW w:w="502" w:type="pct"/>
            <w:tcBorders>
              <w:bottom w:val="double" w:sz="4" w:space="0" w:color="auto"/>
            </w:tcBorders>
          </w:tcPr>
          <w:p w14:paraId="5464FE96" w14:textId="77777777" w:rsidR="009F02B1" w:rsidRPr="009251FE" w:rsidRDefault="009F02B1" w:rsidP="00B51CEC">
            <w:pPr>
              <w:jc w:val="center"/>
              <w:rPr>
                <w:rFonts w:ascii="Garamond" w:hAnsi="Garamond"/>
                <w:sz w:val="18"/>
                <w:szCs w:val="18"/>
              </w:rPr>
            </w:pPr>
          </w:p>
        </w:tc>
        <w:tc>
          <w:tcPr>
            <w:tcW w:w="502" w:type="pct"/>
            <w:tcBorders>
              <w:bottom w:val="double" w:sz="4" w:space="0" w:color="auto"/>
            </w:tcBorders>
          </w:tcPr>
          <w:p w14:paraId="41879649" w14:textId="77777777" w:rsidR="009F02B1" w:rsidRPr="009251FE" w:rsidRDefault="009F02B1" w:rsidP="00B51CEC">
            <w:pPr>
              <w:jc w:val="center"/>
              <w:rPr>
                <w:rFonts w:ascii="Garamond" w:hAnsi="Garamond"/>
                <w:sz w:val="18"/>
                <w:szCs w:val="18"/>
              </w:rPr>
            </w:pPr>
          </w:p>
        </w:tc>
        <w:tc>
          <w:tcPr>
            <w:tcW w:w="502" w:type="pct"/>
            <w:tcBorders>
              <w:bottom w:val="double" w:sz="4" w:space="0" w:color="auto"/>
            </w:tcBorders>
          </w:tcPr>
          <w:p w14:paraId="099D478A" w14:textId="77777777" w:rsidR="009F02B1" w:rsidRPr="009251FE" w:rsidRDefault="009F02B1" w:rsidP="00B51CEC">
            <w:pPr>
              <w:jc w:val="center"/>
              <w:rPr>
                <w:rFonts w:ascii="Garamond" w:hAnsi="Garamond"/>
                <w:sz w:val="18"/>
                <w:szCs w:val="18"/>
              </w:rPr>
            </w:pPr>
          </w:p>
        </w:tc>
        <w:tc>
          <w:tcPr>
            <w:tcW w:w="502" w:type="pct"/>
            <w:tcBorders>
              <w:bottom w:val="double" w:sz="4" w:space="0" w:color="auto"/>
            </w:tcBorders>
          </w:tcPr>
          <w:p w14:paraId="71CE2483" w14:textId="77777777" w:rsidR="009F02B1" w:rsidRPr="009251FE" w:rsidRDefault="009F02B1" w:rsidP="00B51CEC">
            <w:pPr>
              <w:jc w:val="center"/>
              <w:rPr>
                <w:rFonts w:ascii="Garamond" w:hAnsi="Garamond"/>
                <w:sz w:val="18"/>
                <w:szCs w:val="18"/>
              </w:rPr>
            </w:pPr>
          </w:p>
        </w:tc>
        <w:tc>
          <w:tcPr>
            <w:tcW w:w="502" w:type="pct"/>
            <w:tcBorders>
              <w:bottom w:val="double" w:sz="4" w:space="0" w:color="auto"/>
            </w:tcBorders>
          </w:tcPr>
          <w:p w14:paraId="0C5BBC50" w14:textId="77777777" w:rsidR="009F02B1" w:rsidRPr="009251FE" w:rsidRDefault="009F02B1" w:rsidP="00B51CEC">
            <w:pPr>
              <w:jc w:val="center"/>
              <w:rPr>
                <w:rFonts w:ascii="Garamond" w:hAnsi="Garamond"/>
                <w:sz w:val="18"/>
                <w:szCs w:val="18"/>
              </w:rPr>
            </w:pPr>
            <w:r w:rsidRPr="009251FE">
              <w:rPr>
                <w:rFonts w:ascii="Garamond" w:hAnsi="Garamond"/>
                <w:sz w:val="18"/>
                <w:szCs w:val="18"/>
              </w:rPr>
              <w:t>0.0</w:t>
            </w:r>
            <w:r w:rsidR="00FC262E" w:rsidRPr="009251FE">
              <w:rPr>
                <w:rFonts w:ascii="Garamond" w:hAnsi="Garamond"/>
                <w:sz w:val="18"/>
                <w:szCs w:val="18"/>
              </w:rPr>
              <w:t>615</w:t>
            </w:r>
          </w:p>
        </w:tc>
      </w:tr>
    </w:tbl>
    <w:p w14:paraId="5275E47D" w14:textId="77777777" w:rsidR="009F02B1" w:rsidRPr="009251FE" w:rsidRDefault="009F02B1" w:rsidP="00B51CEC">
      <w:pPr>
        <w:jc w:val="both"/>
        <w:rPr>
          <w:rFonts w:ascii="Garamond" w:hAnsi="Garamond"/>
          <w:sz w:val="18"/>
          <w:szCs w:val="18"/>
        </w:rPr>
      </w:pPr>
    </w:p>
    <w:p w14:paraId="0FCB75FE" w14:textId="77777777" w:rsidR="00025609" w:rsidRPr="009251FE" w:rsidRDefault="00025609" w:rsidP="00B51CEC">
      <w:pPr>
        <w:jc w:val="both"/>
        <w:rPr>
          <w:rFonts w:ascii="Garamond" w:hAnsi="Garamond"/>
          <w:sz w:val="18"/>
          <w:szCs w:val="18"/>
        </w:rPr>
      </w:pPr>
    </w:p>
    <w:p w14:paraId="0B7A37F1" w14:textId="77777777" w:rsidR="00BD72B8" w:rsidRPr="009251FE" w:rsidRDefault="00BD72B8" w:rsidP="00B51CEC">
      <w:pPr>
        <w:rPr>
          <w:rFonts w:ascii="Garamond" w:hAnsi="Garamond"/>
          <w:b/>
          <w:sz w:val="18"/>
          <w:szCs w:val="18"/>
        </w:rPr>
      </w:pPr>
      <w:r w:rsidRPr="009251FE">
        <w:rPr>
          <w:rFonts w:ascii="Garamond" w:hAnsi="Garamond"/>
          <w:b/>
          <w:sz w:val="18"/>
          <w:szCs w:val="18"/>
        </w:rPr>
        <w:br w:type="page"/>
      </w:r>
    </w:p>
    <w:p w14:paraId="6AC0C189" w14:textId="77777777" w:rsidR="00C567E3" w:rsidRPr="009251FE" w:rsidRDefault="00C567E3" w:rsidP="00B51CEC">
      <w:pPr>
        <w:jc w:val="center"/>
        <w:rPr>
          <w:rFonts w:ascii="Garamond" w:hAnsi="Garamond"/>
          <w:b/>
          <w:sz w:val="18"/>
          <w:szCs w:val="18"/>
        </w:rPr>
      </w:pPr>
    </w:p>
    <w:p w14:paraId="7FCD8C51" w14:textId="77777777" w:rsidR="00674FA1" w:rsidRPr="009251FE" w:rsidRDefault="00674FA1" w:rsidP="00B51CEC">
      <w:pPr>
        <w:jc w:val="center"/>
        <w:rPr>
          <w:rFonts w:ascii="Garamond" w:hAnsi="Garamond"/>
          <w:b/>
          <w:sz w:val="18"/>
          <w:szCs w:val="18"/>
        </w:rPr>
      </w:pPr>
      <w:r w:rsidRPr="009251FE">
        <w:rPr>
          <w:rFonts w:ascii="Garamond" w:hAnsi="Garamond"/>
          <w:b/>
          <w:sz w:val="18"/>
          <w:szCs w:val="18"/>
        </w:rPr>
        <w:t xml:space="preserve">Table </w:t>
      </w:r>
      <w:r w:rsidR="009F4DC0" w:rsidRPr="009251FE">
        <w:rPr>
          <w:rFonts w:ascii="Garamond" w:hAnsi="Garamond"/>
          <w:b/>
          <w:sz w:val="18"/>
          <w:szCs w:val="18"/>
        </w:rPr>
        <w:t>10</w:t>
      </w:r>
    </w:p>
    <w:p w14:paraId="3B5FD36D" w14:textId="4BE6042F" w:rsidR="00025609" w:rsidRPr="009251FE" w:rsidRDefault="00025609" w:rsidP="00B51CEC">
      <w:pPr>
        <w:jc w:val="both"/>
        <w:rPr>
          <w:rFonts w:ascii="Garamond" w:hAnsi="Garamond"/>
          <w:sz w:val="18"/>
          <w:szCs w:val="18"/>
        </w:rPr>
      </w:pPr>
      <w:r w:rsidRPr="009251FE">
        <w:rPr>
          <w:rFonts w:ascii="Garamond" w:hAnsi="Garamond"/>
          <w:sz w:val="18"/>
          <w:szCs w:val="18"/>
        </w:rPr>
        <w:t xml:space="preserve">This table displays partial results from an </w:t>
      </w:r>
      <w:r w:rsidRPr="009251FE">
        <w:rPr>
          <w:rFonts w:ascii="Garamond" w:hAnsi="Garamond"/>
          <w:b/>
          <w:sz w:val="18"/>
          <w:szCs w:val="18"/>
          <w:u w:val="single"/>
        </w:rPr>
        <w:t>OLS linear probability model</w:t>
      </w:r>
      <w:r w:rsidRPr="009251FE">
        <w:rPr>
          <w:rFonts w:ascii="Garamond" w:hAnsi="Garamond"/>
          <w:sz w:val="18"/>
          <w:szCs w:val="18"/>
        </w:rPr>
        <w:t xml:space="preserve"> of loan default model estimated for 719,975 loan-quarter observations of SBA 7(a) loans originated by small commercial banks between 1984 and 2012.  Each regression [1] through [8] is specified as in equation (2) using the four-way borrower-lender taxonomy (RR, UU, RU, UR).  ***, ** and * indicate a statistically significant difference from zero at the 1%, 5% and 10% levels, respectively, based on coefficient standard errors (clustered at lender level, not shown).  Year dummies in all equations.  </w:t>
      </w:r>
    </w:p>
    <w:tbl>
      <w:tblPr>
        <w:tblW w:w="5000" w:type="pct"/>
        <w:jc w:val="center"/>
        <w:tblLook w:val="04A0" w:firstRow="1" w:lastRow="0" w:firstColumn="1" w:lastColumn="0" w:noHBand="0" w:noVBand="1"/>
      </w:tblPr>
      <w:tblGrid>
        <w:gridCol w:w="1554"/>
        <w:gridCol w:w="814"/>
        <w:gridCol w:w="862"/>
        <w:gridCol w:w="813"/>
        <w:gridCol w:w="820"/>
        <w:gridCol w:w="813"/>
        <w:gridCol w:w="820"/>
        <w:gridCol w:w="813"/>
        <w:gridCol w:w="813"/>
      </w:tblGrid>
      <w:tr w:rsidR="00025609" w:rsidRPr="009251FE" w14:paraId="62B0AE29" w14:textId="77777777" w:rsidTr="00B13DFF">
        <w:trPr>
          <w:trHeight w:hRule="exact" w:val="20"/>
          <w:jc w:val="center"/>
        </w:trPr>
        <w:tc>
          <w:tcPr>
            <w:tcW w:w="929" w:type="pct"/>
            <w:tcBorders>
              <w:top w:val="single" w:sz="4" w:space="0" w:color="auto"/>
            </w:tcBorders>
            <w:shd w:val="clear" w:color="auto" w:fill="auto"/>
            <w:noWrap/>
          </w:tcPr>
          <w:p w14:paraId="663EC99F" w14:textId="77777777" w:rsidR="00025609" w:rsidRPr="009251FE" w:rsidRDefault="00025609" w:rsidP="00B51CEC">
            <w:pPr>
              <w:jc w:val="center"/>
              <w:rPr>
                <w:rFonts w:ascii="Garamond" w:hAnsi="Garamond"/>
                <w:color w:val="000000"/>
                <w:sz w:val="18"/>
                <w:szCs w:val="18"/>
              </w:rPr>
            </w:pPr>
          </w:p>
        </w:tc>
        <w:tc>
          <w:tcPr>
            <w:tcW w:w="489" w:type="pct"/>
            <w:tcBorders>
              <w:top w:val="single" w:sz="4" w:space="0" w:color="auto"/>
            </w:tcBorders>
            <w:shd w:val="clear" w:color="auto" w:fill="auto"/>
            <w:noWrap/>
          </w:tcPr>
          <w:p w14:paraId="11C9CE7A" w14:textId="77777777" w:rsidR="00025609" w:rsidRPr="009251FE" w:rsidRDefault="00025609" w:rsidP="00B51CEC">
            <w:pPr>
              <w:jc w:val="center"/>
              <w:rPr>
                <w:rFonts w:ascii="Garamond" w:hAnsi="Garamond"/>
                <w:color w:val="000000"/>
                <w:sz w:val="18"/>
                <w:szCs w:val="18"/>
              </w:rPr>
            </w:pPr>
            <w:r w:rsidRPr="009251FE">
              <w:rPr>
                <w:rFonts w:ascii="Garamond" w:hAnsi="Garamond"/>
                <w:color w:val="000000"/>
                <w:sz w:val="18"/>
                <w:szCs w:val="18"/>
              </w:rPr>
              <w:t>[1]</w:t>
            </w:r>
          </w:p>
        </w:tc>
        <w:tc>
          <w:tcPr>
            <w:tcW w:w="518" w:type="pct"/>
            <w:tcBorders>
              <w:top w:val="single" w:sz="4" w:space="0" w:color="auto"/>
            </w:tcBorders>
            <w:shd w:val="clear" w:color="auto" w:fill="auto"/>
            <w:noWrap/>
          </w:tcPr>
          <w:p w14:paraId="0602DF83" w14:textId="77777777" w:rsidR="00025609" w:rsidRPr="009251FE" w:rsidRDefault="00025609" w:rsidP="00B51CEC">
            <w:pPr>
              <w:jc w:val="center"/>
              <w:rPr>
                <w:rFonts w:ascii="Garamond" w:hAnsi="Garamond"/>
                <w:color w:val="000000"/>
                <w:sz w:val="18"/>
                <w:szCs w:val="18"/>
              </w:rPr>
            </w:pPr>
            <w:r w:rsidRPr="009251FE">
              <w:rPr>
                <w:rFonts w:ascii="Garamond" w:hAnsi="Garamond"/>
                <w:color w:val="000000"/>
                <w:sz w:val="18"/>
                <w:szCs w:val="18"/>
              </w:rPr>
              <w:t>[2]</w:t>
            </w:r>
          </w:p>
        </w:tc>
        <w:tc>
          <w:tcPr>
            <w:tcW w:w="489" w:type="pct"/>
            <w:tcBorders>
              <w:top w:val="single" w:sz="4" w:space="0" w:color="auto"/>
            </w:tcBorders>
          </w:tcPr>
          <w:p w14:paraId="3745591E" w14:textId="77777777" w:rsidR="00025609" w:rsidRPr="009251FE" w:rsidRDefault="00025609" w:rsidP="00B51CEC">
            <w:pPr>
              <w:jc w:val="center"/>
              <w:rPr>
                <w:rFonts w:ascii="Garamond" w:hAnsi="Garamond"/>
                <w:color w:val="000000"/>
                <w:sz w:val="18"/>
                <w:szCs w:val="18"/>
              </w:rPr>
            </w:pPr>
            <w:r w:rsidRPr="009251FE">
              <w:rPr>
                <w:rFonts w:ascii="Garamond" w:hAnsi="Garamond"/>
                <w:color w:val="000000"/>
                <w:sz w:val="18"/>
                <w:szCs w:val="18"/>
              </w:rPr>
              <w:t>[3]</w:t>
            </w:r>
          </w:p>
        </w:tc>
        <w:tc>
          <w:tcPr>
            <w:tcW w:w="533" w:type="pct"/>
            <w:tcBorders>
              <w:top w:val="single" w:sz="4" w:space="0" w:color="auto"/>
            </w:tcBorders>
          </w:tcPr>
          <w:p w14:paraId="7A789409" w14:textId="77777777" w:rsidR="00025609" w:rsidRPr="009251FE" w:rsidRDefault="00025609" w:rsidP="00B51CEC">
            <w:pPr>
              <w:jc w:val="center"/>
              <w:rPr>
                <w:rFonts w:ascii="Garamond" w:hAnsi="Garamond"/>
                <w:color w:val="000000"/>
                <w:sz w:val="18"/>
                <w:szCs w:val="18"/>
              </w:rPr>
            </w:pPr>
            <w:r w:rsidRPr="009251FE">
              <w:rPr>
                <w:rFonts w:ascii="Garamond" w:hAnsi="Garamond"/>
                <w:color w:val="000000"/>
                <w:sz w:val="18"/>
                <w:szCs w:val="18"/>
              </w:rPr>
              <w:t>[4]</w:t>
            </w:r>
          </w:p>
        </w:tc>
        <w:tc>
          <w:tcPr>
            <w:tcW w:w="489" w:type="pct"/>
            <w:tcBorders>
              <w:top w:val="single" w:sz="4" w:space="0" w:color="auto"/>
            </w:tcBorders>
          </w:tcPr>
          <w:p w14:paraId="7ED409B0" w14:textId="77777777" w:rsidR="00025609" w:rsidRPr="009251FE" w:rsidRDefault="00025609" w:rsidP="00B51CEC">
            <w:pPr>
              <w:jc w:val="center"/>
              <w:rPr>
                <w:rFonts w:ascii="Garamond" w:hAnsi="Garamond"/>
                <w:color w:val="000000"/>
                <w:sz w:val="18"/>
                <w:szCs w:val="18"/>
              </w:rPr>
            </w:pPr>
            <w:r w:rsidRPr="009251FE">
              <w:rPr>
                <w:rFonts w:ascii="Garamond" w:hAnsi="Garamond"/>
                <w:color w:val="000000"/>
                <w:sz w:val="18"/>
                <w:szCs w:val="18"/>
              </w:rPr>
              <w:t>[5]</w:t>
            </w:r>
          </w:p>
        </w:tc>
        <w:tc>
          <w:tcPr>
            <w:tcW w:w="533" w:type="pct"/>
            <w:tcBorders>
              <w:top w:val="single" w:sz="4" w:space="0" w:color="auto"/>
            </w:tcBorders>
          </w:tcPr>
          <w:p w14:paraId="27849ED9" w14:textId="77777777" w:rsidR="00025609" w:rsidRPr="009251FE" w:rsidRDefault="00025609" w:rsidP="00B51CEC">
            <w:pPr>
              <w:jc w:val="center"/>
              <w:rPr>
                <w:rFonts w:ascii="Garamond" w:hAnsi="Garamond"/>
                <w:color w:val="000000"/>
                <w:sz w:val="18"/>
                <w:szCs w:val="18"/>
              </w:rPr>
            </w:pPr>
            <w:r w:rsidRPr="009251FE">
              <w:rPr>
                <w:rFonts w:ascii="Garamond" w:hAnsi="Garamond"/>
                <w:color w:val="000000"/>
                <w:sz w:val="18"/>
                <w:szCs w:val="18"/>
              </w:rPr>
              <w:t>[6]</w:t>
            </w:r>
          </w:p>
        </w:tc>
        <w:tc>
          <w:tcPr>
            <w:tcW w:w="489" w:type="pct"/>
            <w:tcBorders>
              <w:top w:val="single" w:sz="4" w:space="0" w:color="auto"/>
            </w:tcBorders>
          </w:tcPr>
          <w:p w14:paraId="25CEB2B1" w14:textId="77777777" w:rsidR="00025609" w:rsidRPr="009251FE" w:rsidRDefault="00025609" w:rsidP="00B51CEC">
            <w:pPr>
              <w:jc w:val="center"/>
              <w:rPr>
                <w:rFonts w:ascii="Garamond" w:hAnsi="Garamond"/>
                <w:color w:val="000000"/>
                <w:sz w:val="18"/>
                <w:szCs w:val="18"/>
              </w:rPr>
            </w:pPr>
            <w:r w:rsidRPr="009251FE">
              <w:rPr>
                <w:rFonts w:ascii="Garamond" w:hAnsi="Garamond"/>
                <w:color w:val="000000"/>
                <w:sz w:val="18"/>
                <w:szCs w:val="18"/>
              </w:rPr>
              <w:t>[7]</w:t>
            </w:r>
          </w:p>
        </w:tc>
        <w:tc>
          <w:tcPr>
            <w:tcW w:w="533" w:type="pct"/>
            <w:tcBorders>
              <w:top w:val="single" w:sz="4" w:space="0" w:color="auto"/>
            </w:tcBorders>
          </w:tcPr>
          <w:p w14:paraId="05A9EB33" w14:textId="77777777" w:rsidR="00025609" w:rsidRPr="009251FE" w:rsidRDefault="00025609" w:rsidP="00B51CEC">
            <w:pPr>
              <w:jc w:val="center"/>
              <w:rPr>
                <w:rFonts w:ascii="Garamond" w:hAnsi="Garamond"/>
                <w:color w:val="000000"/>
                <w:sz w:val="18"/>
                <w:szCs w:val="18"/>
              </w:rPr>
            </w:pPr>
            <w:r w:rsidRPr="009251FE">
              <w:rPr>
                <w:rFonts w:ascii="Garamond" w:hAnsi="Garamond"/>
                <w:color w:val="000000"/>
                <w:sz w:val="18"/>
                <w:szCs w:val="18"/>
              </w:rPr>
              <w:t>[8]</w:t>
            </w:r>
          </w:p>
        </w:tc>
      </w:tr>
      <w:tr w:rsidR="00FE5C18" w:rsidRPr="009251FE" w14:paraId="03FA2A91" w14:textId="77777777" w:rsidTr="0094471D">
        <w:trPr>
          <w:trHeight w:hRule="exact" w:val="144"/>
          <w:jc w:val="center"/>
        </w:trPr>
        <w:tc>
          <w:tcPr>
            <w:tcW w:w="5000" w:type="pct"/>
            <w:gridSpan w:val="9"/>
            <w:tcBorders>
              <w:bottom w:val="single" w:sz="4" w:space="0" w:color="auto"/>
            </w:tcBorders>
            <w:shd w:val="clear" w:color="auto" w:fill="auto"/>
            <w:noWrap/>
            <w:vAlign w:val="bottom"/>
          </w:tcPr>
          <w:p w14:paraId="2F16424C" w14:textId="77777777" w:rsidR="00FE5C18" w:rsidRPr="009251FE" w:rsidRDefault="00FE5C18" w:rsidP="00B51CEC">
            <w:pPr>
              <w:rPr>
                <w:rFonts w:ascii="Garamond" w:hAnsi="Garamond"/>
                <w:color w:val="000000"/>
                <w:sz w:val="18"/>
                <w:szCs w:val="18"/>
              </w:rPr>
            </w:pPr>
            <w:r w:rsidRPr="009251FE">
              <w:rPr>
                <w:rFonts w:ascii="Garamond" w:hAnsi="Garamond"/>
                <w:b/>
                <w:sz w:val="18"/>
                <w:szCs w:val="18"/>
              </w:rPr>
              <w:t xml:space="preserve">Panel A:  </w:t>
            </w:r>
            <w:r w:rsidRPr="009251FE">
              <w:rPr>
                <w:rFonts w:ascii="Garamond" w:hAnsi="Garamond"/>
                <w:sz w:val="18"/>
                <w:szCs w:val="18"/>
              </w:rPr>
              <w:t xml:space="preserve">Full sample </w:t>
            </w:r>
            <w:r w:rsidRPr="009251FE">
              <w:rPr>
                <w:rFonts w:ascii="Garamond" w:hAnsi="Garamond"/>
                <w:color w:val="000000"/>
                <w:sz w:val="18"/>
                <w:szCs w:val="18"/>
              </w:rPr>
              <w:t>(N=719,975).</w:t>
            </w:r>
          </w:p>
        </w:tc>
      </w:tr>
      <w:tr w:rsidR="00025609" w:rsidRPr="009251FE" w14:paraId="4BAE64F3" w14:textId="77777777" w:rsidTr="00B13DFF">
        <w:trPr>
          <w:trHeight w:hRule="exact" w:val="230"/>
          <w:jc w:val="center"/>
        </w:trPr>
        <w:tc>
          <w:tcPr>
            <w:tcW w:w="929" w:type="pct"/>
            <w:tcBorders>
              <w:top w:val="single" w:sz="4" w:space="0" w:color="auto"/>
            </w:tcBorders>
            <w:shd w:val="clear" w:color="auto" w:fill="auto"/>
            <w:noWrap/>
          </w:tcPr>
          <w:p w14:paraId="2F3F9EB2" w14:textId="77777777" w:rsidR="00025609" w:rsidRPr="009251FE" w:rsidRDefault="00025609" w:rsidP="00B51CEC">
            <w:pPr>
              <w:rPr>
                <w:rFonts w:ascii="Garamond" w:hAnsi="Garamond"/>
                <w:sz w:val="18"/>
                <w:szCs w:val="18"/>
              </w:rPr>
            </w:pPr>
            <w:r w:rsidRPr="009251FE">
              <w:rPr>
                <w:rFonts w:ascii="Garamond" w:hAnsi="Garamond"/>
                <w:sz w:val="18"/>
                <w:szCs w:val="18"/>
              </w:rPr>
              <w:t>lnDistance</w:t>
            </w:r>
          </w:p>
        </w:tc>
        <w:tc>
          <w:tcPr>
            <w:tcW w:w="489" w:type="pct"/>
            <w:tcBorders>
              <w:top w:val="single" w:sz="4" w:space="0" w:color="auto"/>
            </w:tcBorders>
            <w:shd w:val="clear" w:color="auto" w:fill="auto"/>
            <w:noWrap/>
          </w:tcPr>
          <w:p w14:paraId="36B7D7F9" w14:textId="77777777" w:rsidR="00025609" w:rsidRPr="009251FE" w:rsidRDefault="00025609" w:rsidP="00B51CEC">
            <w:pPr>
              <w:jc w:val="center"/>
              <w:rPr>
                <w:rFonts w:ascii="Garamond" w:hAnsi="Garamond"/>
                <w:sz w:val="18"/>
                <w:szCs w:val="18"/>
              </w:rPr>
            </w:pPr>
            <w:r w:rsidRPr="009251FE">
              <w:rPr>
                <w:rFonts w:ascii="Garamond" w:hAnsi="Garamond"/>
                <w:sz w:val="18"/>
                <w:szCs w:val="18"/>
              </w:rPr>
              <w:t>0.0009***</w:t>
            </w:r>
          </w:p>
        </w:tc>
        <w:tc>
          <w:tcPr>
            <w:tcW w:w="518" w:type="pct"/>
            <w:tcBorders>
              <w:top w:val="single" w:sz="4" w:space="0" w:color="auto"/>
            </w:tcBorders>
            <w:shd w:val="clear" w:color="auto" w:fill="auto"/>
            <w:noWrap/>
          </w:tcPr>
          <w:p w14:paraId="45E545F8" w14:textId="77777777" w:rsidR="00025609" w:rsidRPr="009251FE" w:rsidRDefault="00025609" w:rsidP="00B51CEC">
            <w:pPr>
              <w:jc w:val="center"/>
              <w:rPr>
                <w:rFonts w:ascii="Garamond" w:hAnsi="Garamond"/>
                <w:sz w:val="18"/>
                <w:szCs w:val="18"/>
              </w:rPr>
            </w:pPr>
            <w:r w:rsidRPr="009251FE">
              <w:rPr>
                <w:rFonts w:ascii="Garamond" w:hAnsi="Garamond"/>
                <w:sz w:val="18"/>
                <w:szCs w:val="18"/>
              </w:rPr>
              <w:t>0.0010***</w:t>
            </w:r>
          </w:p>
        </w:tc>
        <w:tc>
          <w:tcPr>
            <w:tcW w:w="489" w:type="pct"/>
            <w:tcBorders>
              <w:top w:val="single" w:sz="4" w:space="0" w:color="auto"/>
            </w:tcBorders>
          </w:tcPr>
          <w:p w14:paraId="07BA251F" w14:textId="77777777" w:rsidR="00025609" w:rsidRPr="009251FE" w:rsidRDefault="00025609" w:rsidP="00B51CEC">
            <w:pPr>
              <w:jc w:val="center"/>
              <w:rPr>
                <w:rFonts w:ascii="Garamond" w:hAnsi="Garamond"/>
                <w:sz w:val="18"/>
                <w:szCs w:val="18"/>
              </w:rPr>
            </w:pPr>
            <w:r w:rsidRPr="009251FE">
              <w:rPr>
                <w:rFonts w:ascii="Garamond" w:hAnsi="Garamond"/>
                <w:sz w:val="18"/>
                <w:szCs w:val="18"/>
              </w:rPr>
              <w:t>0.0009***</w:t>
            </w:r>
          </w:p>
        </w:tc>
        <w:tc>
          <w:tcPr>
            <w:tcW w:w="533" w:type="pct"/>
            <w:tcBorders>
              <w:top w:val="single" w:sz="4" w:space="0" w:color="auto"/>
            </w:tcBorders>
          </w:tcPr>
          <w:p w14:paraId="0B2ECA91" w14:textId="77777777" w:rsidR="00025609" w:rsidRPr="009251FE" w:rsidRDefault="00025609" w:rsidP="00B51CEC">
            <w:pPr>
              <w:jc w:val="center"/>
              <w:rPr>
                <w:rFonts w:ascii="Garamond" w:hAnsi="Garamond"/>
                <w:sz w:val="18"/>
                <w:szCs w:val="18"/>
              </w:rPr>
            </w:pPr>
            <w:r w:rsidRPr="009251FE">
              <w:rPr>
                <w:rFonts w:ascii="Garamond" w:hAnsi="Garamond"/>
                <w:sz w:val="18"/>
                <w:szCs w:val="18"/>
              </w:rPr>
              <w:t>0.0009***</w:t>
            </w:r>
          </w:p>
        </w:tc>
        <w:tc>
          <w:tcPr>
            <w:tcW w:w="489" w:type="pct"/>
            <w:tcBorders>
              <w:top w:val="single" w:sz="4" w:space="0" w:color="auto"/>
            </w:tcBorders>
          </w:tcPr>
          <w:p w14:paraId="1D1DC7E9" w14:textId="77777777" w:rsidR="00025609" w:rsidRPr="009251FE" w:rsidRDefault="00854B3D" w:rsidP="00B51CEC">
            <w:pPr>
              <w:jc w:val="center"/>
              <w:rPr>
                <w:rFonts w:ascii="Garamond" w:hAnsi="Garamond"/>
                <w:sz w:val="18"/>
                <w:szCs w:val="18"/>
              </w:rPr>
            </w:pPr>
            <w:r w:rsidRPr="009251FE">
              <w:rPr>
                <w:rFonts w:ascii="Garamond" w:hAnsi="Garamond"/>
                <w:sz w:val="18"/>
                <w:szCs w:val="18"/>
              </w:rPr>
              <w:t>0.0010***</w:t>
            </w:r>
          </w:p>
        </w:tc>
        <w:tc>
          <w:tcPr>
            <w:tcW w:w="533" w:type="pct"/>
            <w:tcBorders>
              <w:top w:val="single" w:sz="4" w:space="0" w:color="auto"/>
            </w:tcBorders>
          </w:tcPr>
          <w:p w14:paraId="1A8B0811" w14:textId="77777777" w:rsidR="00025609" w:rsidRPr="009251FE" w:rsidRDefault="00854B3D" w:rsidP="00B51CEC">
            <w:pPr>
              <w:jc w:val="center"/>
              <w:rPr>
                <w:rFonts w:ascii="Garamond" w:hAnsi="Garamond"/>
                <w:sz w:val="18"/>
                <w:szCs w:val="18"/>
              </w:rPr>
            </w:pPr>
            <w:r w:rsidRPr="009251FE">
              <w:rPr>
                <w:rFonts w:ascii="Garamond" w:hAnsi="Garamond"/>
                <w:sz w:val="18"/>
                <w:szCs w:val="18"/>
              </w:rPr>
              <w:t>0.0010***</w:t>
            </w:r>
          </w:p>
        </w:tc>
        <w:tc>
          <w:tcPr>
            <w:tcW w:w="489" w:type="pct"/>
            <w:tcBorders>
              <w:top w:val="single" w:sz="4" w:space="0" w:color="auto"/>
            </w:tcBorders>
          </w:tcPr>
          <w:p w14:paraId="62C14685" w14:textId="77777777" w:rsidR="00025609" w:rsidRPr="009251FE" w:rsidRDefault="00854B3D" w:rsidP="00B51CEC">
            <w:pPr>
              <w:jc w:val="center"/>
              <w:rPr>
                <w:rFonts w:ascii="Garamond" w:hAnsi="Garamond"/>
                <w:sz w:val="18"/>
                <w:szCs w:val="18"/>
              </w:rPr>
            </w:pPr>
            <w:r w:rsidRPr="009251FE">
              <w:rPr>
                <w:rFonts w:ascii="Garamond" w:hAnsi="Garamond"/>
                <w:sz w:val="18"/>
                <w:szCs w:val="18"/>
              </w:rPr>
              <w:t>0.0010***</w:t>
            </w:r>
          </w:p>
        </w:tc>
        <w:tc>
          <w:tcPr>
            <w:tcW w:w="533" w:type="pct"/>
            <w:tcBorders>
              <w:top w:val="single" w:sz="4" w:space="0" w:color="auto"/>
            </w:tcBorders>
          </w:tcPr>
          <w:p w14:paraId="2BBB4E0F" w14:textId="77777777" w:rsidR="00025609" w:rsidRPr="009251FE" w:rsidRDefault="00854B3D" w:rsidP="00B51CEC">
            <w:pPr>
              <w:jc w:val="center"/>
              <w:rPr>
                <w:rFonts w:ascii="Garamond" w:hAnsi="Garamond"/>
                <w:sz w:val="18"/>
                <w:szCs w:val="18"/>
              </w:rPr>
            </w:pPr>
            <w:r w:rsidRPr="009251FE">
              <w:rPr>
                <w:rFonts w:ascii="Garamond" w:hAnsi="Garamond"/>
                <w:sz w:val="18"/>
                <w:szCs w:val="18"/>
              </w:rPr>
              <w:t>0.0009***</w:t>
            </w:r>
          </w:p>
        </w:tc>
      </w:tr>
      <w:tr w:rsidR="00025609" w:rsidRPr="009251FE" w14:paraId="3EF84D6B" w14:textId="77777777" w:rsidTr="00B13DFF">
        <w:trPr>
          <w:trHeight w:hRule="exact" w:val="245"/>
          <w:jc w:val="center"/>
        </w:trPr>
        <w:tc>
          <w:tcPr>
            <w:tcW w:w="929" w:type="pct"/>
            <w:shd w:val="clear" w:color="auto" w:fill="auto"/>
            <w:noWrap/>
            <w:hideMark/>
          </w:tcPr>
          <w:p w14:paraId="7C638D66" w14:textId="77777777" w:rsidR="00025609" w:rsidRPr="009251FE" w:rsidRDefault="00025609" w:rsidP="00B51CEC">
            <w:pPr>
              <w:rPr>
                <w:rFonts w:ascii="Garamond" w:hAnsi="Garamond"/>
                <w:sz w:val="18"/>
                <w:szCs w:val="18"/>
              </w:rPr>
            </w:pPr>
            <w:r w:rsidRPr="009251FE">
              <w:rPr>
                <w:rFonts w:ascii="Garamond" w:hAnsi="Garamond"/>
                <w:sz w:val="18"/>
                <w:szCs w:val="18"/>
              </w:rPr>
              <w:t>RR</w:t>
            </w:r>
          </w:p>
        </w:tc>
        <w:tc>
          <w:tcPr>
            <w:tcW w:w="489" w:type="pct"/>
            <w:shd w:val="clear" w:color="auto" w:fill="auto"/>
            <w:noWrap/>
          </w:tcPr>
          <w:p w14:paraId="12347B11" w14:textId="77777777" w:rsidR="00025609" w:rsidRPr="009251FE" w:rsidRDefault="00025609" w:rsidP="00B51CEC">
            <w:pPr>
              <w:jc w:val="center"/>
              <w:rPr>
                <w:rFonts w:ascii="Garamond" w:hAnsi="Garamond"/>
                <w:sz w:val="18"/>
                <w:szCs w:val="18"/>
              </w:rPr>
            </w:pPr>
          </w:p>
        </w:tc>
        <w:tc>
          <w:tcPr>
            <w:tcW w:w="518" w:type="pct"/>
            <w:shd w:val="clear" w:color="auto" w:fill="auto"/>
            <w:noWrap/>
          </w:tcPr>
          <w:p w14:paraId="0261FC25" w14:textId="77777777" w:rsidR="00025609" w:rsidRPr="009251FE" w:rsidRDefault="00025609" w:rsidP="00B51CEC">
            <w:pPr>
              <w:jc w:val="center"/>
              <w:rPr>
                <w:rFonts w:ascii="Garamond" w:hAnsi="Garamond"/>
                <w:sz w:val="18"/>
                <w:szCs w:val="18"/>
              </w:rPr>
            </w:pPr>
            <w:r w:rsidRPr="009251FE">
              <w:rPr>
                <w:rFonts w:ascii="Garamond" w:hAnsi="Garamond"/>
                <w:sz w:val="18"/>
                <w:szCs w:val="18"/>
              </w:rPr>
              <w:t>-0.0009**</w:t>
            </w:r>
          </w:p>
        </w:tc>
        <w:tc>
          <w:tcPr>
            <w:tcW w:w="489" w:type="pct"/>
            <w:shd w:val="clear" w:color="auto" w:fill="auto"/>
          </w:tcPr>
          <w:p w14:paraId="0412B711" w14:textId="77777777" w:rsidR="00025609" w:rsidRPr="009251FE" w:rsidRDefault="00025609" w:rsidP="00B51CEC">
            <w:pPr>
              <w:jc w:val="center"/>
              <w:rPr>
                <w:rFonts w:ascii="Garamond" w:hAnsi="Garamond"/>
                <w:sz w:val="18"/>
                <w:szCs w:val="18"/>
              </w:rPr>
            </w:pPr>
            <w:r w:rsidRPr="009251FE">
              <w:rPr>
                <w:rFonts w:ascii="Garamond" w:hAnsi="Garamond"/>
                <w:sz w:val="18"/>
                <w:szCs w:val="18"/>
              </w:rPr>
              <w:t>-0.0007*</w:t>
            </w:r>
          </w:p>
        </w:tc>
        <w:tc>
          <w:tcPr>
            <w:tcW w:w="533" w:type="pct"/>
            <w:shd w:val="clear" w:color="auto" w:fill="auto"/>
          </w:tcPr>
          <w:p w14:paraId="5D05AD51" w14:textId="77777777" w:rsidR="00025609" w:rsidRPr="009251FE" w:rsidRDefault="00025609" w:rsidP="00B51CEC">
            <w:pPr>
              <w:jc w:val="center"/>
              <w:rPr>
                <w:rFonts w:ascii="Garamond" w:hAnsi="Garamond"/>
                <w:sz w:val="18"/>
                <w:szCs w:val="18"/>
              </w:rPr>
            </w:pPr>
            <w:r w:rsidRPr="009251FE">
              <w:rPr>
                <w:rFonts w:ascii="Garamond" w:hAnsi="Garamond"/>
                <w:sz w:val="18"/>
                <w:szCs w:val="18"/>
              </w:rPr>
              <w:t>-0.0008**</w:t>
            </w:r>
          </w:p>
        </w:tc>
        <w:tc>
          <w:tcPr>
            <w:tcW w:w="489" w:type="pct"/>
          </w:tcPr>
          <w:p w14:paraId="3DD6D85B" w14:textId="77777777" w:rsidR="00025609" w:rsidRPr="009251FE" w:rsidRDefault="00854B3D" w:rsidP="00B51CEC">
            <w:pPr>
              <w:jc w:val="center"/>
              <w:rPr>
                <w:rFonts w:ascii="Garamond" w:hAnsi="Garamond"/>
                <w:sz w:val="18"/>
                <w:szCs w:val="18"/>
              </w:rPr>
            </w:pPr>
            <w:r w:rsidRPr="009251FE">
              <w:rPr>
                <w:rFonts w:ascii="Garamond" w:hAnsi="Garamond"/>
                <w:sz w:val="18"/>
                <w:szCs w:val="18"/>
              </w:rPr>
              <w:t>-0.0007*</w:t>
            </w:r>
          </w:p>
        </w:tc>
        <w:tc>
          <w:tcPr>
            <w:tcW w:w="533" w:type="pct"/>
          </w:tcPr>
          <w:p w14:paraId="7636E0BD" w14:textId="77777777" w:rsidR="00025609" w:rsidRPr="009251FE" w:rsidRDefault="00AE176F" w:rsidP="00B51CEC">
            <w:pPr>
              <w:jc w:val="center"/>
              <w:rPr>
                <w:rFonts w:ascii="Garamond" w:hAnsi="Garamond"/>
                <w:sz w:val="18"/>
                <w:szCs w:val="18"/>
              </w:rPr>
            </w:pPr>
            <w:r w:rsidRPr="009251FE">
              <w:rPr>
                <w:rFonts w:ascii="Garamond" w:hAnsi="Garamond"/>
                <w:sz w:val="18"/>
                <w:szCs w:val="18"/>
              </w:rPr>
              <w:t>-0.0009**</w:t>
            </w:r>
          </w:p>
        </w:tc>
        <w:tc>
          <w:tcPr>
            <w:tcW w:w="489" w:type="pct"/>
          </w:tcPr>
          <w:p w14:paraId="3258B004" w14:textId="77777777" w:rsidR="00025609" w:rsidRPr="009251FE" w:rsidRDefault="00854B3D" w:rsidP="00B51CEC">
            <w:pPr>
              <w:jc w:val="center"/>
              <w:rPr>
                <w:rFonts w:ascii="Garamond" w:hAnsi="Garamond"/>
                <w:sz w:val="18"/>
                <w:szCs w:val="18"/>
              </w:rPr>
            </w:pPr>
            <w:r w:rsidRPr="009251FE">
              <w:rPr>
                <w:rFonts w:ascii="Garamond" w:hAnsi="Garamond"/>
                <w:sz w:val="18"/>
                <w:szCs w:val="18"/>
              </w:rPr>
              <w:t>-0.0007*</w:t>
            </w:r>
          </w:p>
        </w:tc>
        <w:tc>
          <w:tcPr>
            <w:tcW w:w="533" w:type="pct"/>
          </w:tcPr>
          <w:p w14:paraId="0F655EF3" w14:textId="77777777" w:rsidR="00025609" w:rsidRPr="009251FE" w:rsidRDefault="00AE176F" w:rsidP="00B51CEC">
            <w:pPr>
              <w:jc w:val="center"/>
              <w:rPr>
                <w:rFonts w:ascii="Garamond" w:hAnsi="Garamond"/>
                <w:sz w:val="18"/>
                <w:szCs w:val="18"/>
              </w:rPr>
            </w:pPr>
            <w:r w:rsidRPr="009251FE">
              <w:rPr>
                <w:rFonts w:ascii="Garamond" w:hAnsi="Garamond"/>
                <w:sz w:val="18"/>
                <w:szCs w:val="18"/>
              </w:rPr>
              <w:t>-0.0009**</w:t>
            </w:r>
          </w:p>
        </w:tc>
      </w:tr>
      <w:tr w:rsidR="00854B3D" w:rsidRPr="009251FE" w14:paraId="22E0B5BA" w14:textId="77777777" w:rsidTr="00B13DFF">
        <w:trPr>
          <w:trHeight w:hRule="exact" w:val="245"/>
          <w:jc w:val="center"/>
        </w:trPr>
        <w:tc>
          <w:tcPr>
            <w:tcW w:w="929" w:type="pct"/>
            <w:shd w:val="clear" w:color="auto" w:fill="auto"/>
            <w:noWrap/>
          </w:tcPr>
          <w:p w14:paraId="56BEE41A" w14:textId="77777777" w:rsidR="00854B3D" w:rsidRPr="009251FE" w:rsidRDefault="00854B3D" w:rsidP="00B51CEC">
            <w:pPr>
              <w:rPr>
                <w:rFonts w:ascii="Garamond" w:hAnsi="Garamond"/>
                <w:sz w:val="18"/>
                <w:szCs w:val="18"/>
              </w:rPr>
            </w:pPr>
            <w:r w:rsidRPr="009251FE">
              <w:rPr>
                <w:rFonts w:ascii="Garamond" w:hAnsi="Garamond"/>
                <w:sz w:val="18"/>
                <w:szCs w:val="18"/>
              </w:rPr>
              <w:t>RU</w:t>
            </w:r>
          </w:p>
        </w:tc>
        <w:tc>
          <w:tcPr>
            <w:tcW w:w="489" w:type="pct"/>
            <w:shd w:val="clear" w:color="auto" w:fill="auto"/>
            <w:noWrap/>
          </w:tcPr>
          <w:p w14:paraId="7441984D" w14:textId="77777777" w:rsidR="00854B3D" w:rsidRPr="009251FE" w:rsidRDefault="00854B3D" w:rsidP="00B51CEC">
            <w:pPr>
              <w:jc w:val="center"/>
              <w:rPr>
                <w:rFonts w:ascii="Garamond" w:hAnsi="Garamond"/>
                <w:sz w:val="18"/>
                <w:szCs w:val="18"/>
              </w:rPr>
            </w:pPr>
          </w:p>
        </w:tc>
        <w:tc>
          <w:tcPr>
            <w:tcW w:w="518" w:type="pct"/>
            <w:shd w:val="clear" w:color="auto" w:fill="auto"/>
            <w:noWrap/>
          </w:tcPr>
          <w:p w14:paraId="137CC088" w14:textId="77777777" w:rsidR="00854B3D" w:rsidRPr="009251FE" w:rsidRDefault="00854B3D" w:rsidP="00B51CEC">
            <w:pPr>
              <w:jc w:val="center"/>
              <w:rPr>
                <w:rFonts w:ascii="Garamond" w:hAnsi="Garamond"/>
                <w:sz w:val="18"/>
                <w:szCs w:val="18"/>
              </w:rPr>
            </w:pPr>
            <w:r w:rsidRPr="009251FE">
              <w:rPr>
                <w:rFonts w:ascii="Garamond" w:hAnsi="Garamond"/>
                <w:sz w:val="18"/>
                <w:szCs w:val="18"/>
              </w:rPr>
              <w:t>-0.0018***</w:t>
            </w:r>
          </w:p>
        </w:tc>
        <w:tc>
          <w:tcPr>
            <w:tcW w:w="489" w:type="pct"/>
            <w:shd w:val="clear" w:color="auto" w:fill="auto"/>
          </w:tcPr>
          <w:p w14:paraId="33F2CCF1" w14:textId="77777777" w:rsidR="00854B3D" w:rsidRPr="009251FE" w:rsidRDefault="00854B3D" w:rsidP="00B51CEC">
            <w:pPr>
              <w:jc w:val="center"/>
              <w:rPr>
                <w:rFonts w:ascii="Garamond" w:hAnsi="Garamond"/>
                <w:sz w:val="18"/>
                <w:szCs w:val="18"/>
              </w:rPr>
            </w:pPr>
            <w:r w:rsidRPr="009251FE">
              <w:rPr>
                <w:rFonts w:ascii="Garamond" w:hAnsi="Garamond"/>
                <w:sz w:val="18"/>
                <w:szCs w:val="18"/>
              </w:rPr>
              <w:t>-0.0017***</w:t>
            </w:r>
          </w:p>
        </w:tc>
        <w:tc>
          <w:tcPr>
            <w:tcW w:w="533" w:type="pct"/>
            <w:shd w:val="clear" w:color="auto" w:fill="auto"/>
          </w:tcPr>
          <w:p w14:paraId="04AD017C" w14:textId="77777777" w:rsidR="00854B3D" w:rsidRPr="009251FE" w:rsidRDefault="00854B3D" w:rsidP="00B51CEC">
            <w:pPr>
              <w:jc w:val="center"/>
              <w:rPr>
                <w:rFonts w:ascii="Garamond" w:hAnsi="Garamond"/>
                <w:sz w:val="18"/>
                <w:szCs w:val="18"/>
              </w:rPr>
            </w:pPr>
            <w:r w:rsidRPr="009251FE">
              <w:rPr>
                <w:rFonts w:ascii="Garamond" w:hAnsi="Garamond"/>
                <w:sz w:val="18"/>
                <w:szCs w:val="18"/>
              </w:rPr>
              <w:t>-0.0017***</w:t>
            </w:r>
          </w:p>
        </w:tc>
        <w:tc>
          <w:tcPr>
            <w:tcW w:w="489" w:type="pct"/>
          </w:tcPr>
          <w:p w14:paraId="7C1EB3E8" w14:textId="77777777" w:rsidR="00854B3D" w:rsidRPr="009251FE" w:rsidRDefault="00854B3D" w:rsidP="00B51CEC">
            <w:pPr>
              <w:jc w:val="center"/>
              <w:rPr>
                <w:rFonts w:ascii="Garamond" w:hAnsi="Garamond"/>
                <w:sz w:val="18"/>
                <w:szCs w:val="18"/>
              </w:rPr>
            </w:pPr>
            <w:r w:rsidRPr="009251FE">
              <w:rPr>
                <w:rFonts w:ascii="Garamond" w:hAnsi="Garamond"/>
                <w:sz w:val="18"/>
                <w:szCs w:val="18"/>
              </w:rPr>
              <w:t>-0.0017***</w:t>
            </w:r>
          </w:p>
        </w:tc>
        <w:tc>
          <w:tcPr>
            <w:tcW w:w="533" w:type="pct"/>
          </w:tcPr>
          <w:p w14:paraId="40E8BE85" w14:textId="77777777" w:rsidR="00854B3D" w:rsidRPr="009251FE" w:rsidRDefault="00854B3D" w:rsidP="00B51CEC">
            <w:pPr>
              <w:jc w:val="center"/>
              <w:rPr>
                <w:rFonts w:ascii="Garamond" w:hAnsi="Garamond"/>
                <w:sz w:val="18"/>
                <w:szCs w:val="18"/>
              </w:rPr>
            </w:pPr>
            <w:r w:rsidRPr="009251FE">
              <w:rPr>
                <w:rFonts w:ascii="Garamond" w:hAnsi="Garamond"/>
                <w:sz w:val="18"/>
                <w:szCs w:val="18"/>
              </w:rPr>
              <w:t>-0.0016***</w:t>
            </w:r>
          </w:p>
        </w:tc>
        <w:tc>
          <w:tcPr>
            <w:tcW w:w="489" w:type="pct"/>
          </w:tcPr>
          <w:p w14:paraId="3BE1DC3E" w14:textId="77777777" w:rsidR="00854B3D" w:rsidRPr="009251FE" w:rsidRDefault="00854B3D" w:rsidP="00B51CEC">
            <w:pPr>
              <w:jc w:val="center"/>
              <w:rPr>
                <w:rFonts w:ascii="Garamond" w:hAnsi="Garamond"/>
                <w:sz w:val="18"/>
                <w:szCs w:val="18"/>
              </w:rPr>
            </w:pPr>
            <w:r w:rsidRPr="009251FE">
              <w:rPr>
                <w:rFonts w:ascii="Garamond" w:hAnsi="Garamond"/>
                <w:sz w:val="18"/>
                <w:szCs w:val="18"/>
              </w:rPr>
              <w:t>-0.0017***</w:t>
            </w:r>
          </w:p>
        </w:tc>
        <w:tc>
          <w:tcPr>
            <w:tcW w:w="533" w:type="pct"/>
          </w:tcPr>
          <w:p w14:paraId="62CB0DE3" w14:textId="77777777" w:rsidR="00854B3D" w:rsidRPr="009251FE" w:rsidRDefault="00854B3D" w:rsidP="00B51CEC">
            <w:pPr>
              <w:jc w:val="center"/>
              <w:rPr>
                <w:rFonts w:ascii="Garamond" w:hAnsi="Garamond"/>
                <w:sz w:val="18"/>
                <w:szCs w:val="18"/>
              </w:rPr>
            </w:pPr>
            <w:r w:rsidRPr="009251FE">
              <w:rPr>
                <w:rFonts w:ascii="Garamond" w:hAnsi="Garamond"/>
                <w:sz w:val="18"/>
                <w:szCs w:val="18"/>
              </w:rPr>
              <w:t>-0.0016***</w:t>
            </w:r>
          </w:p>
        </w:tc>
      </w:tr>
      <w:tr w:rsidR="00854B3D" w:rsidRPr="009251FE" w14:paraId="1E1F8C53" w14:textId="77777777" w:rsidTr="00B13DFF">
        <w:trPr>
          <w:trHeight w:hRule="exact" w:val="245"/>
          <w:jc w:val="center"/>
        </w:trPr>
        <w:tc>
          <w:tcPr>
            <w:tcW w:w="929" w:type="pct"/>
            <w:shd w:val="clear" w:color="auto" w:fill="auto"/>
            <w:noWrap/>
          </w:tcPr>
          <w:p w14:paraId="21A86881" w14:textId="77777777" w:rsidR="00854B3D" w:rsidRPr="009251FE" w:rsidRDefault="00854B3D" w:rsidP="00B51CEC">
            <w:pPr>
              <w:rPr>
                <w:rFonts w:ascii="Garamond" w:hAnsi="Garamond"/>
                <w:sz w:val="18"/>
                <w:szCs w:val="18"/>
              </w:rPr>
            </w:pPr>
            <w:r w:rsidRPr="009251FE">
              <w:rPr>
                <w:rFonts w:ascii="Garamond" w:hAnsi="Garamond"/>
                <w:sz w:val="18"/>
                <w:szCs w:val="18"/>
              </w:rPr>
              <w:t>UR</w:t>
            </w:r>
          </w:p>
        </w:tc>
        <w:tc>
          <w:tcPr>
            <w:tcW w:w="489" w:type="pct"/>
            <w:shd w:val="clear" w:color="auto" w:fill="auto"/>
            <w:noWrap/>
          </w:tcPr>
          <w:p w14:paraId="54BDDEB9" w14:textId="77777777" w:rsidR="00854B3D" w:rsidRPr="009251FE" w:rsidRDefault="00854B3D" w:rsidP="00B51CEC">
            <w:pPr>
              <w:jc w:val="center"/>
              <w:rPr>
                <w:rFonts w:ascii="Garamond" w:hAnsi="Garamond"/>
                <w:sz w:val="18"/>
                <w:szCs w:val="18"/>
              </w:rPr>
            </w:pPr>
          </w:p>
        </w:tc>
        <w:tc>
          <w:tcPr>
            <w:tcW w:w="518" w:type="pct"/>
            <w:shd w:val="clear" w:color="auto" w:fill="auto"/>
            <w:noWrap/>
          </w:tcPr>
          <w:p w14:paraId="13165273" w14:textId="77777777" w:rsidR="00854B3D" w:rsidRPr="009251FE" w:rsidRDefault="00854B3D" w:rsidP="00B51CEC">
            <w:pPr>
              <w:jc w:val="center"/>
              <w:rPr>
                <w:rFonts w:ascii="Garamond" w:hAnsi="Garamond"/>
                <w:sz w:val="18"/>
                <w:szCs w:val="18"/>
              </w:rPr>
            </w:pPr>
            <w:r w:rsidRPr="009251FE">
              <w:rPr>
                <w:rFonts w:ascii="Garamond" w:hAnsi="Garamond"/>
                <w:sz w:val="18"/>
                <w:szCs w:val="18"/>
              </w:rPr>
              <w:t>-0.0013</w:t>
            </w:r>
          </w:p>
        </w:tc>
        <w:tc>
          <w:tcPr>
            <w:tcW w:w="489" w:type="pct"/>
            <w:shd w:val="clear" w:color="auto" w:fill="auto"/>
          </w:tcPr>
          <w:p w14:paraId="5A65C730" w14:textId="77777777" w:rsidR="00854B3D" w:rsidRPr="009251FE" w:rsidRDefault="00854B3D" w:rsidP="00B51CEC">
            <w:pPr>
              <w:jc w:val="center"/>
              <w:rPr>
                <w:rFonts w:ascii="Garamond" w:hAnsi="Garamond"/>
                <w:sz w:val="18"/>
                <w:szCs w:val="18"/>
              </w:rPr>
            </w:pPr>
            <w:r w:rsidRPr="009251FE">
              <w:rPr>
                <w:rFonts w:ascii="Garamond" w:hAnsi="Garamond"/>
                <w:sz w:val="18"/>
                <w:szCs w:val="18"/>
              </w:rPr>
              <w:t>-0.0012</w:t>
            </w:r>
          </w:p>
        </w:tc>
        <w:tc>
          <w:tcPr>
            <w:tcW w:w="533" w:type="pct"/>
            <w:shd w:val="clear" w:color="auto" w:fill="auto"/>
          </w:tcPr>
          <w:p w14:paraId="0D976C3C" w14:textId="77777777" w:rsidR="00854B3D" w:rsidRPr="009251FE" w:rsidRDefault="00854B3D" w:rsidP="00B51CEC">
            <w:pPr>
              <w:jc w:val="center"/>
              <w:rPr>
                <w:rFonts w:ascii="Garamond" w:hAnsi="Garamond"/>
                <w:sz w:val="18"/>
                <w:szCs w:val="18"/>
              </w:rPr>
            </w:pPr>
            <w:r w:rsidRPr="009251FE">
              <w:rPr>
                <w:rFonts w:ascii="Garamond" w:hAnsi="Garamond"/>
                <w:sz w:val="18"/>
                <w:szCs w:val="18"/>
              </w:rPr>
              <w:t>-0.0011</w:t>
            </w:r>
          </w:p>
        </w:tc>
        <w:tc>
          <w:tcPr>
            <w:tcW w:w="489" w:type="pct"/>
          </w:tcPr>
          <w:p w14:paraId="051FED94" w14:textId="77777777" w:rsidR="00854B3D" w:rsidRPr="009251FE" w:rsidRDefault="00854B3D" w:rsidP="00B51CEC">
            <w:pPr>
              <w:jc w:val="center"/>
              <w:rPr>
                <w:rFonts w:ascii="Garamond" w:hAnsi="Garamond"/>
                <w:sz w:val="18"/>
                <w:szCs w:val="18"/>
              </w:rPr>
            </w:pPr>
            <w:r w:rsidRPr="009251FE">
              <w:rPr>
                <w:rFonts w:ascii="Garamond" w:hAnsi="Garamond"/>
                <w:sz w:val="18"/>
                <w:szCs w:val="18"/>
              </w:rPr>
              <w:t>-0.0012</w:t>
            </w:r>
          </w:p>
        </w:tc>
        <w:tc>
          <w:tcPr>
            <w:tcW w:w="533" w:type="pct"/>
          </w:tcPr>
          <w:p w14:paraId="34E9E796" w14:textId="77777777" w:rsidR="00854B3D" w:rsidRPr="009251FE" w:rsidRDefault="00854B3D" w:rsidP="00B51CEC">
            <w:pPr>
              <w:jc w:val="center"/>
              <w:rPr>
                <w:rFonts w:ascii="Garamond" w:hAnsi="Garamond"/>
                <w:sz w:val="18"/>
                <w:szCs w:val="18"/>
              </w:rPr>
            </w:pPr>
            <w:r w:rsidRPr="009251FE">
              <w:rPr>
                <w:rFonts w:ascii="Garamond" w:hAnsi="Garamond"/>
                <w:sz w:val="18"/>
                <w:szCs w:val="18"/>
              </w:rPr>
              <w:t>-0.0012</w:t>
            </w:r>
          </w:p>
        </w:tc>
        <w:tc>
          <w:tcPr>
            <w:tcW w:w="489" w:type="pct"/>
          </w:tcPr>
          <w:p w14:paraId="0C662E67" w14:textId="77777777" w:rsidR="00854B3D" w:rsidRPr="009251FE" w:rsidRDefault="00854B3D" w:rsidP="00B51CEC">
            <w:pPr>
              <w:jc w:val="center"/>
              <w:rPr>
                <w:rFonts w:ascii="Garamond" w:hAnsi="Garamond"/>
                <w:sz w:val="18"/>
                <w:szCs w:val="18"/>
              </w:rPr>
            </w:pPr>
            <w:r w:rsidRPr="009251FE">
              <w:rPr>
                <w:rFonts w:ascii="Garamond" w:hAnsi="Garamond"/>
                <w:sz w:val="18"/>
                <w:szCs w:val="18"/>
              </w:rPr>
              <w:t>-0.0012</w:t>
            </w:r>
          </w:p>
        </w:tc>
        <w:tc>
          <w:tcPr>
            <w:tcW w:w="533" w:type="pct"/>
          </w:tcPr>
          <w:p w14:paraId="470ECEC7" w14:textId="77777777" w:rsidR="00854B3D" w:rsidRPr="009251FE" w:rsidRDefault="00854B3D" w:rsidP="00B51CEC">
            <w:pPr>
              <w:jc w:val="center"/>
              <w:rPr>
                <w:rFonts w:ascii="Garamond" w:hAnsi="Garamond"/>
                <w:sz w:val="18"/>
                <w:szCs w:val="18"/>
              </w:rPr>
            </w:pPr>
            <w:r w:rsidRPr="009251FE">
              <w:rPr>
                <w:rFonts w:ascii="Garamond" w:hAnsi="Garamond"/>
                <w:sz w:val="18"/>
                <w:szCs w:val="18"/>
              </w:rPr>
              <w:t>-0.0011</w:t>
            </w:r>
          </w:p>
        </w:tc>
      </w:tr>
      <w:tr w:rsidR="00025609" w:rsidRPr="009251FE" w14:paraId="1620F84D" w14:textId="77777777" w:rsidTr="00B13DFF">
        <w:trPr>
          <w:trHeight w:hRule="exact" w:val="245"/>
          <w:jc w:val="center"/>
        </w:trPr>
        <w:tc>
          <w:tcPr>
            <w:tcW w:w="929" w:type="pct"/>
            <w:tcBorders>
              <w:left w:val="nil"/>
              <w:bottom w:val="nil"/>
              <w:right w:val="nil"/>
            </w:tcBorders>
            <w:shd w:val="clear" w:color="auto" w:fill="auto"/>
            <w:noWrap/>
          </w:tcPr>
          <w:p w14:paraId="3B571270" w14:textId="4AEE8623" w:rsidR="00025609" w:rsidRPr="009251FE" w:rsidRDefault="002A1636" w:rsidP="00B51CEC">
            <w:pPr>
              <w:rPr>
                <w:rFonts w:ascii="Garamond" w:hAnsi="Garamond"/>
                <w:color w:val="000000"/>
                <w:sz w:val="18"/>
                <w:szCs w:val="18"/>
              </w:rPr>
            </w:pPr>
            <w:r w:rsidRPr="009251FE">
              <w:rPr>
                <w:rFonts w:ascii="Garamond" w:hAnsi="Garamond"/>
                <w:color w:val="000000"/>
                <w:sz w:val="18"/>
                <w:szCs w:val="18"/>
              </w:rPr>
              <w:t>Borrower SocCap</w:t>
            </w:r>
          </w:p>
        </w:tc>
        <w:tc>
          <w:tcPr>
            <w:tcW w:w="489" w:type="pct"/>
            <w:shd w:val="clear" w:color="auto" w:fill="auto"/>
            <w:noWrap/>
          </w:tcPr>
          <w:p w14:paraId="166B14B4" w14:textId="77777777" w:rsidR="00025609" w:rsidRPr="009251FE" w:rsidRDefault="00025609" w:rsidP="00B51CEC">
            <w:pPr>
              <w:jc w:val="center"/>
              <w:rPr>
                <w:rFonts w:ascii="Garamond" w:hAnsi="Garamond"/>
                <w:sz w:val="18"/>
                <w:szCs w:val="18"/>
              </w:rPr>
            </w:pPr>
          </w:p>
        </w:tc>
        <w:tc>
          <w:tcPr>
            <w:tcW w:w="518" w:type="pct"/>
            <w:shd w:val="clear" w:color="auto" w:fill="auto"/>
            <w:noWrap/>
          </w:tcPr>
          <w:p w14:paraId="2505F1D8" w14:textId="77777777" w:rsidR="00025609" w:rsidRPr="009251FE" w:rsidRDefault="00025609" w:rsidP="00B51CEC">
            <w:pPr>
              <w:jc w:val="center"/>
              <w:rPr>
                <w:rFonts w:ascii="Garamond" w:hAnsi="Garamond"/>
                <w:sz w:val="18"/>
                <w:szCs w:val="18"/>
              </w:rPr>
            </w:pPr>
          </w:p>
        </w:tc>
        <w:tc>
          <w:tcPr>
            <w:tcW w:w="489" w:type="pct"/>
          </w:tcPr>
          <w:p w14:paraId="701BA4A3" w14:textId="77777777" w:rsidR="00025609" w:rsidRPr="009251FE" w:rsidRDefault="00025609" w:rsidP="00B51CEC">
            <w:pPr>
              <w:jc w:val="center"/>
              <w:rPr>
                <w:rFonts w:ascii="Garamond" w:hAnsi="Garamond"/>
                <w:sz w:val="18"/>
                <w:szCs w:val="18"/>
              </w:rPr>
            </w:pPr>
            <w:r w:rsidRPr="009251FE">
              <w:rPr>
                <w:rFonts w:ascii="Garamond" w:hAnsi="Garamond"/>
                <w:sz w:val="18"/>
                <w:szCs w:val="18"/>
              </w:rPr>
              <w:t>-0.0012***</w:t>
            </w:r>
          </w:p>
        </w:tc>
        <w:tc>
          <w:tcPr>
            <w:tcW w:w="533" w:type="pct"/>
          </w:tcPr>
          <w:p w14:paraId="6F87F1C1" w14:textId="77777777" w:rsidR="00025609" w:rsidRPr="009251FE" w:rsidRDefault="00025609" w:rsidP="00B51CEC">
            <w:pPr>
              <w:jc w:val="center"/>
              <w:rPr>
                <w:rFonts w:ascii="Garamond" w:hAnsi="Garamond"/>
                <w:sz w:val="18"/>
                <w:szCs w:val="18"/>
              </w:rPr>
            </w:pPr>
            <w:r w:rsidRPr="009251FE">
              <w:rPr>
                <w:rFonts w:ascii="Garamond" w:hAnsi="Garamond"/>
                <w:sz w:val="18"/>
                <w:szCs w:val="18"/>
              </w:rPr>
              <w:t>-0.0015***</w:t>
            </w:r>
          </w:p>
        </w:tc>
        <w:tc>
          <w:tcPr>
            <w:tcW w:w="489" w:type="pct"/>
          </w:tcPr>
          <w:p w14:paraId="4D5272B9" w14:textId="77777777" w:rsidR="00025609" w:rsidRPr="009251FE" w:rsidRDefault="00025609" w:rsidP="00B51CEC">
            <w:pPr>
              <w:jc w:val="center"/>
              <w:rPr>
                <w:rFonts w:ascii="Garamond" w:hAnsi="Garamond"/>
                <w:sz w:val="18"/>
                <w:szCs w:val="18"/>
              </w:rPr>
            </w:pPr>
          </w:p>
        </w:tc>
        <w:tc>
          <w:tcPr>
            <w:tcW w:w="533" w:type="pct"/>
          </w:tcPr>
          <w:p w14:paraId="6F07F58D" w14:textId="77777777" w:rsidR="00025609" w:rsidRPr="009251FE" w:rsidRDefault="00025609" w:rsidP="00B51CEC">
            <w:pPr>
              <w:jc w:val="center"/>
              <w:rPr>
                <w:rFonts w:ascii="Garamond" w:hAnsi="Garamond"/>
                <w:sz w:val="18"/>
                <w:szCs w:val="18"/>
              </w:rPr>
            </w:pPr>
          </w:p>
        </w:tc>
        <w:tc>
          <w:tcPr>
            <w:tcW w:w="489" w:type="pct"/>
          </w:tcPr>
          <w:p w14:paraId="1F6413F7" w14:textId="77777777" w:rsidR="00025609" w:rsidRPr="009251FE" w:rsidRDefault="00025609" w:rsidP="00B51CEC">
            <w:pPr>
              <w:jc w:val="center"/>
              <w:rPr>
                <w:rFonts w:ascii="Garamond" w:hAnsi="Garamond"/>
                <w:sz w:val="18"/>
                <w:szCs w:val="18"/>
              </w:rPr>
            </w:pPr>
          </w:p>
        </w:tc>
        <w:tc>
          <w:tcPr>
            <w:tcW w:w="533" w:type="pct"/>
          </w:tcPr>
          <w:p w14:paraId="5D5EBA61" w14:textId="77777777" w:rsidR="00025609" w:rsidRPr="009251FE" w:rsidRDefault="00025609" w:rsidP="00B51CEC">
            <w:pPr>
              <w:jc w:val="center"/>
              <w:rPr>
                <w:rFonts w:ascii="Garamond" w:hAnsi="Garamond"/>
                <w:sz w:val="18"/>
                <w:szCs w:val="18"/>
              </w:rPr>
            </w:pPr>
          </w:p>
        </w:tc>
      </w:tr>
      <w:tr w:rsidR="00025609" w:rsidRPr="009251FE" w14:paraId="5614BA58" w14:textId="77777777" w:rsidTr="00B13DFF">
        <w:trPr>
          <w:trHeight w:hRule="exact" w:val="245"/>
          <w:jc w:val="center"/>
        </w:trPr>
        <w:tc>
          <w:tcPr>
            <w:tcW w:w="929" w:type="pct"/>
            <w:tcBorders>
              <w:left w:val="nil"/>
              <w:bottom w:val="nil"/>
              <w:right w:val="nil"/>
            </w:tcBorders>
            <w:shd w:val="clear" w:color="auto" w:fill="auto"/>
            <w:noWrap/>
          </w:tcPr>
          <w:p w14:paraId="09E26C61" w14:textId="23830A5A" w:rsidR="00025609" w:rsidRPr="009251FE" w:rsidRDefault="002A1636" w:rsidP="00B51CEC">
            <w:pPr>
              <w:rPr>
                <w:rFonts w:ascii="Garamond" w:hAnsi="Garamond"/>
                <w:color w:val="000000"/>
                <w:sz w:val="18"/>
                <w:szCs w:val="18"/>
              </w:rPr>
            </w:pPr>
            <w:r w:rsidRPr="009251FE">
              <w:rPr>
                <w:rFonts w:ascii="Garamond" w:hAnsi="Garamond"/>
                <w:color w:val="000000"/>
                <w:sz w:val="18"/>
                <w:szCs w:val="18"/>
              </w:rPr>
              <w:t>Borrower SocCap</w:t>
            </w:r>
            <w:r w:rsidR="00025609" w:rsidRPr="009251FE">
              <w:rPr>
                <w:rFonts w:ascii="Garamond" w:hAnsi="Garamond"/>
                <w:color w:val="000000"/>
                <w:sz w:val="18"/>
                <w:szCs w:val="18"/>
              </w:rPr>
              <w:t>*RR</w:t>
            </w:r>
          </w:p>
        </w:tc>
        <w:tc>
          <w:tcPr>
            <w:tcW w:w="489" w:type="pct"/>
            <w:shd w:val="clear" w:color="auto" w:fill="auto"/>
            <w:noWrap/>
          </w:tcPr>
          <w:p w14:paraId="4E6486E0" w14:textId="77777777" w:rsidR="00025609" w:rsidRPr="009251FE" w:rsidRDefault="00025609" w:rsidP="00B51CEC">
            <w:pPr>
              <w:jc w:val="center"/>
              <w:rPr>
                <w:rFonts w:ascii="Garamond" w:hAnsi="Garamond"/>
                <w:sz w:val="18"/>
                <w:szCs w:val="18"/>
              </w:rPr>
            </w:pPr>
          </w:p>
        </w:tc>
        <w:tc>
          <w:tcPr>
            <w:tcW w:w="518" w:type="pct"/>
            <w:shd w:val="clear" w:color="auto" w:fill="auto"/>
            <w:noWrap/>
          </w:tcPr>
          <w:p w14:paraId="01971DB7" w14:textId="77777777" w:rsidR="00025609" w:rsidRPr="009251FE" w:rsidRDefault="00025609" w:rsidP="00B51CEC">
            <w:pPr>
              <w:jc w:val="center"/>
              <w:rPr>
                <w:rFonts w:ascii="Garamond" w:hAnsi="Garamond"/>
                <w:sz w:val="18"/>
                <w:szCs w:val="18"/>
              </w:rPr>
            </w:pPr>
          </w:p>
        </w:tc>
        <w:tc>
          <w:tcPr>
            <w:tcW w:w="489" w:type="pct"/>
          </w:tcPr>
          <w:p w14:paraId="1D5B9CE5" w14:textId="77777777" w:rsidR="00025609" w:rsidRPr="009251FE" w:rsidRDefault="00025609" w:rsidP="00B51CEC">
            <w:pPr>
              <w:jc w:val="center"/>
              <w:rPr>
                <w:rFonts w:ascii="Garamond" w:hAnsi="Garamond"/>
                <w:sz w:val="18"/>
                <w:szCs w:val="18"/>
              </w:rPr>
            </w:pPr>
          </w:p>
        </w:tc>
        <w:tc>
          <w:tcPr>
            <w:tcW w:w="533" w:type="pct"/>
          </w:tcPr>
          <w:p w14:paraId="5E9EC57F" w14:textId="77777777" w:rsidR="00025609" w:rsidRPr="009251FE" w:rsidRDefault="00025609" w:rsidP="00B51CEC">
            <w:pPr>
              <w:jc w:val="center"/>
              <w:rPr>
                <w:rFonts w:ascii="Garamond" w:hAnsi="Garamond"/>
                <w:sz w:val="18"/>
                <w:szCs w:val="18"/>
              </w:rPr>
            </w:pPr>
            <w:r w:rsidRPr="009251FE">
              <w:rPr>
                <w:rFonts w:ascii="Garamond" w:hAnsi="Garamond"/>
                <w:sz w:val="18"/>
                <w:szCs w:val="18"/>
              </w:rPr>
              <w:t>0.0008*</w:t>
            </w:r>
          </w:p>
        </w:tc>
        <w:tc>
          <w:tcPr>
            <w:tcW w:w="489" w:type="pct"/>
          </w:tcPr>
          <w:p w14:paraId="0C0B8958" w14:textId="77777777" w:rsidR="00025609" w:rsidRPr="009251FE" w:rsidRDefault="00025609" w:rsidP="00B51CEC">
            <w:pPr>
              <w:jc w:val="center"/>
              <w:rPr>
                <w:rFonts w:ascii="Garamond" w:hAnsi="Garamond"/>
                <w:sz w:val="18"/>
                <w:szCs w:val="18"/>
              </w:rPr>
            </w:pPr>
          </w:p>
        </w:tc>
        <w:tc>
          <w:tcPr>
            <w:tcW w:w="533" w:type="pct"/>
          </w:tcPr>
          <w:p w14:paraId="31A0BBDA" w14:textId="77777777" w:rsidR="00025609" w:rsidRPr="009251FE" w:rsidRDefault="00025609" w:rsidP="00B51CEC">
            <w:pPr>
              <w:jc w:val="center"/>
              <w:rPr>
                <w:rFonts w:ascii="Garamond" w:hAnsi="Garamond"/>
                <w:sz w:val="18"/>
                <w:szCs w:val="18"/>
              </w:rPr>
            </w:pPr>
          </w:p>
        </w:tc>
        <w:tc>
          <w:tcPr>
            <w:tcW w:w="489" w:type="pct"/>
          </w:tcPr>
          <w:p w14:paraId="7E536D96" w14:textId="77777777" w:rsidR="00025609" w:rsidRPr="009251FE" w:rsidRDefault="00025609" w:rsidP="00B51CEC">
            <w:pPr>
              <w:jc w:val="center"/>
              <w:rPr>
                <w:rFonts w:ascii="Garamond" w:hAnsi="Garamond"/>
                <w:sz w:val="18"/>
                <w:szCs w:val="18"/>
              </w:rPr>
            </w:pPr>
          </w:p>
        </w:tc>
        <w:tc>
          <w:tcPr>
            <w:tcW w:w="533" w:type="pct"/>
          </w:tcPr>
          <w:p w14:paraId="61A01A10" w14:textId="77777777" w:rsidR="00025609" w:rsidRPr="009251FE" w:rsidRDefault="00025609" w:rsidP="00B51CEC">
            <w:pPr>
              <w:jc w:val="center"/>
              <w:rPr>
                <w:rFonts w:ascii="Garamond" w:hAnsi="Garamond"/>
                <w:sz w:val="18"/>
                <w:szCs w:val="18"/>
              </w:rPr>
            </w:pPr>
          </w:p>
        </w:tc>
      </w:tr>
      <w:tr w:rsidR="00025609" w:rsidRPr="009251FE" w14:paraId="04598967" w14:textId="77777777" w:rsidTr="00B13DFF">
        <w:trPr>
          <w:trHeight w:hRule="exact" w:val="245"/>
          <w:jc w:val="center"/>
        </w:trPr>
        <w:tc>
          <w:tcPr>
            <w:tcW w:w="929" w:type="pct"/>
            <w:tcBorders>
              <w:left w:val="nil"/>
              <w:right w:val="nil"/>
            </w:tcBorders>
            <w:shd w:val="clear" w:color="auto" w:fill="auto"/>
            <w:noWrap/>
          </w:tcPr>
          <w:p w14:paraId="743D9656" w14:textId="2E043A3B" w:rsidR="00025609" w:rsidRPr="009251FE" w:rsidRDefault="002A1636" w:rsidP="00B51CEC">
            <w:pPr>
              <w:rPr>
                <w:rFonts w:ascii="Garamond" w:hAnsi="Garamond"/>
                <w:color w:val="000000"/>
                <w:sz w:val="18"/>
                <w:szCs w:val="18"/>
              </w:rPr>
            </w:pPr>
            <w:r w:rsidRPr="009251FE">
              <w:rPr>
                <w:rFonts w:ascii="Garamond" w:hAnsi="Garamond"/>
                <w:color w:val="000000"/>
                <w:sz w:val="18"/>
                <w:szCs w:val="18"/>
              </w:rPr>
              <w:t>Lender SocCap</w:t>
            </w:r>
          </w:p>
        </w:tc>
        <w:tc>
          <w:tcPr>
            <w:tcW w:w="489" w:type="pct"/>
            <w:shd w:val="clear" w:color="auto" w:fill="auto"/>
            <w:noWrap/>
          </w:tcPr>
          <w:p w14:paraId="79BD4F4F" w14:textId="77777777" w:rsidR="00025609" w:rsidRPr="009251FE" w:rsidRDefault="00025609" w:rsidP="00B51CEC">
            <w:pPr>
              <w:jc w:val="center"/>
              <w:rPr>
                <w:rFonts w:ascii="Garamond" w:hAnsi="Garamond"/>
                <w:sz w:val="18"/>
                <w:szCs w:val="18"/>
              </w:rPr>
            </w:pPr>
          </w:p>
        </w:tc>
        <w:tc>
          <w:tcPr>
            <w:tcW w:w="518" w:type="pct"/>
            <w:shd w:val="clear" w:color="auto" w:fill="auto"/>
            <w:noWrap/>
          </w:tcPr>
          <w:p w14:paraId="6E988375" w14:textId="77777777" w:rsidR="00025609" w:rsidRPr="009251FE" w:rsidRDefault="00025609" w:rsidP="00B51CEC">
            <w:pPr>
              <w:jc w:val="center"/>
              <w:rPr>
                <w:rFonts w:ascii="Garamond" w:hAnsi="Garamond"/>
                <w:sz w:val="18"/>
                <w:szCs w:val="18"/>
              </w:rPr>
            </w:pPr>
          </w:p>
        </w:tc>
        <w:tc>
          <w:tcPr>
            <w:tcW w:w="489" w:type="pct"/>
          </w:tcPr>
          <w:p w14:paraId="6BF7FFC9" w14:textId="77777777" w:rsidR="00025609" w:rsidRPr="009251FE" w:rsidRDefault="00025609" w:rsidP="00B51CEC">
            <w:pPr>
              <w:jc w:val="center"/>
              <w:rPr>
                <w:rFonts w:ascii="Garamond" w:hAnsi="Garamond"/>
                <w:sz w:val="18"/>
                <w:szCs w:val="18"/>
              </w:rPr>
            </w:pPr>
          </w:p>
        </w:tc>
        <w:tc>
          <w:tcPr>
            <w:tcW w:w="533" w:type="pct"/>
          </w:tcPr>
          <w:p w14:paraId="241CAB98" w14:textId="77777777" w:rsidR="00025609" w:rsidRPr="009251FE" w:rsidRDefault="00025609" w:rsidP="00B51CEC">
            <w:pPr>
              <w:jc w:val="center"/>
              <w:rPr>
                <w:rFonts w:ascii="Garamond" w:hAnsi="Garamond"/>
                <w:sz w:val="18"/>
                <w:szCs w:val="18"/>
              </w:rPr>
            </w:pPr>
          </w:p>
        </w:tc>
        <w:tc>
          <w:tcPr>
            <w:tcW w:w="489" w:type="pct"/>
          </w:tcPr>
          <w:p w14:paraId="7AEFBD82" w14:textId="77777777" w:rsidR="00025609" w:rsidRPr="009251FE" w:rsidRDefault="00854B3D" w:rsidP="00B51CEC">
            <w:pPr>
              <w:jc w:val="center"/>
              <w:rPr>
                <w:rFonts w:ascii="Garamond" w:hAnsi="Garamond"/>
                <w:sz w:val="18"/>
                <w:szCs w:val="18"/>
              </w:rPr>
            </w:pPr>
            <w:r w:rsidRPr="009251FE">
              <w:rPr>
                <w:rFonts w:ascii="Garamond" w:hAnsi="Garamond"/>
                <w:sz w:val="18"/>
                <w:szCs w:val="18"/>
              </w:rPr>
              <w:t>-0.0008**</w:t>
            </w:r>
          </w:p>
        </w:tc>
        <w:tc>
          <w:tcPr>
            <w:tcW w:w="533" w:type="pct"/>
          </w:tcPr>
          <w:p w14:paraId="5A461584" w14:textId="77777777" w:rsidR="00025609" w:rsidRPr="009251FE" w:rsidRDefault="00854B3D" w:rsidP="00B51CEC">
            <w:pPr>
              <w:jc w:val="center"/>
              <w:rPr>
                <w:rFonts w:ascii="Garamond" w:hAnsi="Garamond"/>
                <w:sz w:val="18"/>
                <w:szCs w:val="18"/>
              </w:rPr>
            </w:pPr>
            <w:r w:rsidRPr="009251FE">
              <w:rPr>
                <w:rFonts w:ascii="Garamond" w:hAnsi="Garamond"/>
                <w:sz w:val="18"/>
                <w:szCs w:val="18"/>
              </w:rPr>
              <w:t>-0.0011**</w:t>
            </w:r>
          </w:p>
        </w:tc>
        <w:tc>
          <w:tcPr>
            <w:tcW w:w="489" w:type="pct"/>
          </w:tcPr>
          <w:p w14:paraId="4DB45B5E" w14:textId="77777777" w:rsidR="00025609" w:rsidRPr="009251FE" w:rsidRDefault="00025609" w:rsidP="00B51CEC">
            <w:pPr>
              <w:jc w:val="center"/>
              <w:rPr>
                <w:rFonts w:ascii="Garamond" w:hAnsi="Garamond"/>
                <w:sz w:val="18"/>
                <w:szCs w:val="18"/>
              </w:rPr>
            </w:pPr>
          </w:p>
        </w:tc>
        <w:tc>
          <w:tcPr>
            <w:tcW w:w="533" w:type="pct"/>
          </w:tcPr>
          <w:p w14:paraId="1B220D00" w14:textId="77777777" w:rsidR="00025609" w:rsidRPr="009251FE" w:rsidRDefault="00025609" w:rsidP="00B51CEC">
            <w:pPr>
              <w:jc w:val="center"/>
              <w:rPr>
                <w:rFonts w:ascii="Garamond" w:hAnsi="Garamond"/>
                <w:sz w:val="18"/>
                <w:szCs w:val="18"/>
              </w:rPr>
            </w:pPr>
          </w:p>
        </w:tc>
      </w:tr>
      <w:tr w:rsidR="00025609" w:rsidRPr="009251FE" w14:paraId="7A7AE20F" w14:textId="77777777" w:rsidTr="00B13DFF">
        <w:trPr>
          <w:trHeight w:hRule="exact" w:val="245"/>
          <w:jc w:val="center"/>
        </w:trPr>
        <w:tc>
          <w:tcPr>
            <w:tcW w:w="929" w:type="pct"/>
            <w:tcBorders>
              <w:left w:val="nil"/>
              <w:right w:val="nil"/>
            </w:tcBorders>
            <w:shd w:val="clear" w:color="auto" w:fill="auto"/>
            <w:noWrap/>
          </w:tcPr>
          <w:p w14:paraId="79F8E412" w14:textId="4EC6234B" w:rsidR="00025609" w:rsidRPr="009251FE" w:rsidRDefault="002A1636" w:rsidP="00B51CEC">
            <w:pPr>
              <w:rPr>
                <w:rFonts w:ascii="Garamond" w:hAnsi="Garamond"/>
                <w:color w:val="000000"/>
                <w:sz w:val="18"/>
                <w:szCs w:val="18"/>
              </w:rPr>
            </w:pPr>
            <w:r w:rsidRPr="009251FE">
              <w:rPr>
                <w:rFonts w:ascii="Garamond" w:hAnsi="Garamond"/>
                <w:color w:val="000000"/>
                <w:sz w:val="18"/>
                <w:szCs w:val="18"/>
              </w:rPr>
              <w:t>Lender SocCap</w:t>
            </w:r>
            <w:r w:rsidR="00025609" w:rsidRPr="009251FE">
              <w:rPr>
                <w:rFonts w:ascii="Garamond" w:hAnsi="Garamond"/>
                <w:color w:val="000000"/>
                <w:sz w:val="18"/>
                <w:szCs w:val="18"/>
              </w:rPr>
              <w:t>*RR</w:t>
            </w:r>
          </w:p>
        </w:tc>
        <w:tc>
          <w:tcPr>
            <w:tcW w:w="489" w:type="pct"/>
            <w:shd w:val="clear" w:color="auto" w:fill="auto"/>
            <w:noWrap/>
          </w:tcPr>
          <w:p w14:paraId="5C527475" w14:textId="77777777" w:rsidR="00025609" w:rsidRPr="009251FE" w:rsidRDefault="00025609" w:rsidP="00B51CEC">
            <w:pPr>
              <w:jc w:val="center"/>
              <w:rPr>
                <w:rFonts w:ascii="Garamond" w:hAnsi="Garamond"/>
                <w:sz w:val="18"/>
                <w:szCs w:val="18"/>
              </w:rPr>
            </w:pPr>
          </w:p>
        </w:tc>
        <w:tc>
          <w:tcPr>
            <w:tcW w:w="518" w:type="pct"/>
            <w:shd w:val="clear" w:color="auto" w:fill="auto"/>
            <w:noWrap/>
          </w:tcPr>
          <w:p w14:paraId="624A9853" w14:textId="77777777" w:rsidR="00025609" w:rsidRPr="009251FE" w:rsidRDefault="00025609" w:rsidP="00B51CEC">
            <w:pPr>
              <w:jc w:val="center"/>
              <w:rPr>
                <w:rFonts w:ascii="Garamond" w:hAnsi="Garamond"/>
                <w:sz w:val="18"/>
                <w:szCs w:val="18"/>
              </w:rPr>
            </w:pPr>
          </w:p>
        </w:tc>
        <w:tc>
          <w:tcPr>
            <w:tcW w:w="489" w:type="pct"/>
          </w:tcPr>
          <w:p w14:paraId="62C2909A" w14:textId="77777777" w:rsidR="00025609" w:rsidRPr="009251FE" w:rsidRDefault="00025609" w:rsidP="00B51CEC">
            <w:pPr>
              <w:jc w:val="center"/>
              <w:rPr>
                <w:rFonts w:ascii="Garamond" w:hAnsi="Garamond"/>
                <w:sz w:val="18"/>
                <w:szCs w:val="18"/>
              </w:rPr>
            </w:pPr>
          </w:p>
        </w:tc>
        <w:tc>
          <w:tcPr>
            <w:tcW w:w="533" w:type="pct"/>
          </w:tcPr>
          <w:p w14:paraId="5D3245BA" w14:textId="77777777" w:rsidR="00025609" w:rsidRPr="009251FE" w:rsidRDefault="00025609" w:rsidP="00B51CEC">
            <w:pPr>
              <w:jc w:val="center"/>
              <w:rPr>
                <w:rFonts w:ascii="Garamond" w:hAnsi="Garamond"/>
                <w:sz w:val="18"/>
                <w:szCs w:val="18"/>
              </w:rPr>
            </w:pPr>
          </w:p>
        </w:tc>
        <w:tc>
          <w:tcPr>
            <w:tcW w:w="489" w:type="pct"/>
          </w:tcPr>
          <w:p w14:paraId="6CA9CBFB" w14:textId="77777777" w:rsidR="00025609" w:rsidRPr="009251FE" w:rsidRDefault="00025609" w:rsidP="00B51CEC">
            <w:pPr>
              <w:jc w:val="center"/>
              <w:rPr>
                <w:rFonts w:ascii="Garamond" w:hAnsi="Garamond"/>
                <w:sz w:val="18"/>
                <w:szCs w:val="18"/>
              </w:rPr>
            </w:pPr>
          </w:p>
        </w:tc>
        <w:tc>
          <w:tcPr>
            <w:tcW w:w="533" w:type="pct"/>
          </w:tcPr>
          <w:p w14:paraId="49034D1A" w14:textId="77777777" w:rsidR="00025609" w:rsidRPr="009251FE" w:rsidRDefault="00AE176F" w:rsidP="00B51CEC">
            <w:pPr>
              <w:jc w:val="center"/>
              <w:rPr>
                <w:rFonts w:ascii="Garamond" w:hAnsi="Garamond"/>
                <w:sz w:val="18"/>
                <w:szCs w:val="18"/>
              </w:rPr>
            </w:pPr>
            <w:r w:rsidRPr="009251FE">
              <w:rPr>
                <w:rFonts w:ascii="Garamond" w:hAnsi="Garamond"/>
                <w:sz w:val="18"/>
                <w:szCs w:val="18"/>
              </w:rPr>
              <w:t>0.0007</w:t>
            </w:r>
          </w:p>
        </w:tc>
        <w:tc>
          <w:tcPr>
            <w:tcW w:w="489" w:type="pct"/>
          </w:tcPr>
          <w:p w14:paraId="1EB1AE19" w14:textId="77777777" w:rsidR="00025609" w:rsidRPr="009251FE" w:rsidRDefault="00025609" w:rsidP="00B51CEC">
            <w:pPr>
              <w:jc w:val="center"/>
              <w:rPr>
                <w:rFonts w:ascii="Garamond" w:hAnsi="Garamond"/>
                <w:sz w:val="18"/>
                <w:szCs w:val="18"/>
              </w:rPr>
            </w:pPr>
          </w:p>
        </w:tc>
        <w:tc>
          <w:tcPr>
            <w:tcW w:w="533" w:type="pct"/>
          </w:tcPr>
          <w:p w14:paraId="2170ABC8" w14:textId="77777777" w:rsidR="00025609" w:rsidRPr="009251FE" w:rsidRDefault="00025609" w:rsidP="00B51CEC">
            <w:pPr>
              <w:jc w:val="center"/>
              <w:rPr>
                <w:rFonts w:ascii="Garamond" w:hAnsi="Garamond"/>
                <w:sz w:val="18"/>
                <w:szCs w:val="18"/>
              </w:rPr>
            </w:pPr>
          </w:p>
        </w:tc>
      </w:tr>
      <w:tr w:rsidR="00025609" w:rsidRPr="009251FE" w14:paraId="6D6245A9" w14:textId="77777777" w:rsidTr="00B13DFF">
        <w:trPr>
          <w:trHeight w:hRule="exact" w:val="245"/>
          <w:jc w:val="center"/>
        </w:trPr>
        <w:tc>
          <w:tcPr>
            <w:tcW w:w="929" w:type="pct"/>
            <w:tcBorders>
              <w:left w:val="nil"/>
              <w:right w:val="nil"/>
            </w:tcBorders>
            <w:shd w:val="clear" w:color="auto" w:fill="auto"/>
            <w:noWrap/>
          </w:tcPr>
          <w:p w14:paraId="573F4173" w14:textId="7F7D250D" w:rsidR="00025609" w:rsidRPr="009251FE" w:rsidRDefault="002A1636" w:rsidP="00B51CEC">
            <w:pPr>
              <w:rPr>
                <w:rFonts w:ascii="Garamond" w:hAnsi="Garamond"/>
                <w:color w:val="000000"/>
                <w:sz w:val="18"/>
                <w:szCs w:val="18"/>
              </w:rPr>
            </w:pPr>
            <w:r w:rsidRPr="009251FE">
              <w:rPr>
                <w:rFonts w:ascii="Garamond" w:hAnsi="Garamond"/>
                <w:color w:val="000000"/>
                <w:sz w:val="18"/>
                <w:szCs w:val="18"/>
              </w:rPr>
              <w:t>Average SocCap</w:t>
            </w:r>
          </w:p>
        </w:tc>
        <w:tc>
          <w:tcPr>
            <w:tcW w:w="489" w:type="pct"/>
            <w:shd w:val="clear" w:color="auto" w:fill="auto"/>
            <w:noWrap/>
          </w:tcPr>
          <w:p w14:paraId="30BEB71D" w14:textId="77777777" w:rsidR="00025609" w:rsidRPr="009251FE" w:rsidRDefault="00025609" w:rsidP="00B51CEC">
            <w:pPr>
              <w:jc w:val="center"/>
              <w:rPr>
                <w:rFonts w:ascii="Garamond" w:hAnsi="Garamond"/>
                <w:sz w:val="18"/>
                <w:szCs w:val="18"/>
              </w:rPr>
            </w:pPr>
          </w:p>
        </w:tc>
        <w:tc>
          <w:tcPr>
            <w:tcW w:w="518" w:type="pct"/>
            <w:shd w:val="clear" w:color="auto" w:fill="auto"/>
            <w:noWrap/>
          </w:tcPr>
          <w:p w14:paraId="1F83A150" w14:textId="77777777" w:rsidR="00025609" w:rsidRPr="009251FE" w:rsidRDefault="00025609" w:rsidP="00B51CEC">
            <w:pPr>
              <w:jc w:val="center"/>
              <w:rPr>
                <w:rFonts w:ascii="Garamond" w:hAnsi="Garamond"/>
                <w:sz w:val="18"/>
                <w:szCs w:val="18"/>
              </w:rPr>
            </w:pPr>
          </w:p>
        </w:tc>
        <w:tc>
          <w:tcPr>
            <w:tcW w:w="489" w:type="pct"/>
          </w:tcPr>
          <w:p w14:paraId="17D0425F" w14:textId="77777777" w:rsidR="00025609" w:rsidRPr="009251FE" w:rsidRDefault="00025609" w:rsidP="00B51CEC">
            <w:pPr>
              <w:jc w:val="center"/>
              <w:rPr>
                <w:rFonts w:ascii="Garamond" w:hAnsi="Garamond"/>
                <w:sz w:val="18"/>
                <w:szCs w:val="18"/>
              </w:rPr>
            </w:pPr>
          </w:p>
        </w:tc>
        <w:tc>
          <w:tcPr>
            <w:tcW w:w="533" w:type="pct"/>
          </w:tcPr>
          <w:p w14:paraId="2B8EF4DB" w14:textId="77777777" w:rsidR="00025609" w:rsidRPr="009251FE" w:rsidRDefault="00025609" w:rsidP="00B51CEC">
            <w:pPr>
              <w:jc w:val="center"/>
              <w:rPr>
                <w:rFonts w:ascii="Garamond" w:hAnsi="Garamond"/>
                <w:sz w:val="18"/>
                <w:szCs w:val="18"/>
              </w:rPr>
            </w:pPr>
          </w:p>
        </w:tc>
        <w:tc>
          <w:tcPr>
            <w:tcW w:w="489" w:type="pct"/>
          </w:tcPr>
          <w:p w14:paraId="26542DD5" w14:textId="77777777" w:rsidR="00025609" w:rsidRPr="009251FE" w:rsidRDefault="00025609" w:rsidP="00B51CEC">
            <w:pPr>
              <w:jc w:val="center"/>
              <w:rPr>
                <w:rFonts w:ascii="Garamond" w:hAnsi="Garamond"/>
                <w:sz w:val="18"/>
                <w:szCs w:val="18"/>
              </w:rPr>
            </w:pPr>
          </w:p>
        </w:tc>
        <w:tc>
          <w:tcPr>
            <w:tcW w:w="533" w:type="pct"/>
          </w:tcPr>
          <w:p w14:paraId="066F07AB" w14:textId="77777777" w:rsidR="00025609" w:rsidRPr="009251FE" w:rsidRDefault="00025609" w:rsidP="00B51CEC">
            <w:pPr>
              <w:jc w:val="center"/>
              <w:rPr>
                <w:rFonts w:ascii="Garamond" w:hAnsi="Garamond"/>
                <w:sz w:val="18"/>
                <w:szCs w:val="18"/>
              </w:rPr>
            </w:pPr>
          </w:p>
        </w:tc>
        <w:tc>
          <w:tcPr>
            <w:tcW w:w="489" w:type="pct"/>
          </w:tcPr>
          <w:p w14:paraId="6C85E2F1" w14:textId="77777777" w:rsidR="00AE176F" w:rsidRPr="009251FE" w:rsidRDefault="00AE176F" w:rsidP="00B51CEC">
            <w:pPr>
              <w:jc w:val="center"/>
              <w:rPr>
                <w:rFonts w:ascii="Garamond" w:hAnsi="Garamond"/>
                <w:sz w:val="18"/>
                <w:szCs w:val="18"/>
              </w:rPr>
            </w:pPr>
            <w:r w:rsidRPr="009251FE">
              <w:rPr>
                <w:rFonts w:ascii="Garamond" w:hAnsi="Garamond"/>
                <w:sz w:val="18"/>
                <w:szCs w:val="18"/>
              </w:rPr>
              <w:t>-0.0012***</w:t>
            </w:r>
          </w:p>
        </w:tc>
        <w:tc>
          <w:tcPr>
            <w:tcW w:w="533" w:type="pct"/>
          </w:tcPr>
          <w:p w14:paraId="67601DC0" w14:textId="77777777" w:rsidR="00025609" w:rsidRPr="009251FE" w:rsidRDefault="00AE176F" w:rsidP="00B51CEC">
            <w:pPr>
              <w:jc w:val="center"/>
              <w:rPr>
                <w:rFonts w:ascii="Garamond" w:hAnsi="Garamond"/>
                <w:sz w:val="18"/>
                <w:szCs w:val="18"/>
              </w:rPr>
            </w:pPr>
            <w:r w:rsidRPr="009251FE">
              <w:rPr>
                <w:rFonts w:ascii="Garamond" w:hAnsi="Garamond"/>
                <w:sz w:val="18"/>
                <w:szCs w:val="18"/>
              </w:rPr>
              <w:t>-0.0016***</w:t>
            </w:r>
          </w:p>
        </w:tc>
      </w:tr>
      <w:tr w:rsidR="00025609" w:rsidRPr="009251FE" w14:paraId="56B7646A" w14:textId="77777777" w:rsidTr="00B13DFF">
        <w:trPr>
          <w:trHeight w:hRule="exact" w:val="245"/>
          <w:jc w:val="center"/>
        </w:trPr>
        <w:tc>
          <w:tcPr>
            <w:tcW w:w="929" w:type="pct"/>
            <w:tcBorders>
              <w:left w:val="nil"/>
              <w:bottom w:val="single" w:sz="4" w:space="0" w:color="auto"/>
              <w:right w:val="nil"/>
            </w:tcBorders>
            <w:shd w:val="clear" w:color="auto" w:fill="auto"/>
            <w:noWrap/>
          </w:tcPr>
          <w:p w14:paraId="6E174859" w14:textId="761CA0DB" w:rsidR="00025609" w:rsidRPr="009251FE" w:rsidRDefault="002A1636" w:rsidP="00B51CEC">
            <w:pPr>
              <w:rPr>
                <w:rFonts w:ascii="Garamond" w:hAnsi="Garamond"/>
                <w:color w:val="000000"/>
                <w:sz w:val="18"/>
                <w:szCs w:val="18"/>
              </w:rPr>
            </w:pPr>
            <w:r w:rsidRPr="009251FE">
              <w:rPr>
                <w:rFonts w:ascii="Garamond" w:hAnsi="Garamond"/>
                <w:color w:val="000000"/>
                <w:sz w:val="18"/>
                <w:szCs w:val="18"/>
              </w:rPr>
              <w:t>Average SocCap</w:t>
            </w:r>
            <w:r w:rsidR="00025609" w:rsidRPr="009251FE">
              <w:rPr>
                <w:rFonts w:ascii="Garamond" w:hAnsi="Garamond"/>
                <w:color w:val="000000"/>
                <w:sz w:val="18"/>
                <w:szCs w:val="18"/>
              </w:rPr>
              <w:t>*RR</w:t>
            </w:r>
          </w:p>
        </w:tc>
        <w:tc>
          <w:tcPr>
            <w:tcW w:w="489" w:type="pct"/>
            <w:tcBorders>
              <w:bottom w:val="single" w:sz="4" w:space="0" w:color="auto"/>
            </w:tcBorders>
            <w:shd w:val="clear" w:color="auto" w:fill="auto"/>
            <w:noWrap/>
          </w:tcPr>
          <w:p w14:paraId="0E3F642A" w14:textId="77777777" w:rsidR="00025609" w:rsidRPr="009251FE" w:rsidRDefault="00025609" w:rsidP="00B51CEC">
            <w:pPr>
              <w:jc w:val="center"/>
              <w:rPr>
                <w:rFonts w:ascii="Garamond" w:hAnsi="Garamond"/>
                <w:sz w:val="18"/>
                <w:szCs w:val="18"/>
              </w:rPr>
            </w:pPr>
          </w:p>
        </w:tc>
        <w:tc>
          <w:tcPr>
            <w:tcW w:w="518" w:type="pct"/>
            <w:tcBorders>
              <w:bottom w:val="single" w:sz="4" w:space="0" w:color="auto"/>
            </w:tcBorders>
            <w:shd w:val="clear" w:color="auto" w:fill="auto"/>
            <w:noWrap/>
          </w:tcPr>
          <w:p w14:paraId="30F24D0A" w14:textId="77777777" w:rsidR="00025609" w:rsidRPr="009251FE" w:rsidRDefault="00025609" w:rsidP="00B51CEC">
            <w:pPr>
              <w:jc w:val="center"/>
              <w:rPr>
                <w:rFonts w:ascii="Garamond" w:hAnsi="Garamond"/>
                <w:sz w:val="18"/>
                <w:szCs w:val="18"/>
              </w:rPr>
            </w:pPr>
          </w:p>
        </w:tc>
        <w:tc>
          <w:tcPr>
            <w:tcW w:w="489" w:type="pct"/>
            <w:tcBorders>
              <w:bottom w:val="single" w:sz="4" w:space="0" w:color="auto"/>
            </w:tcBorders>
          </w:tcPr>
          <w:p w14:paraId="5A8251CC" w14:textId="77777777" w:rsidR="00025609" w:rsidRPr="009251FE" w:rsidRDefault="00025609" w:rsidP="00B51CEC">
            <w:pPr>
              <w:jc w:val="center"/>
              <w:rPr>
                <w:rFonts w:ascii="Garamond" w:hAnsi="Garamond"/>
                <w:sz w:val="18"/>
                <w:szCs w:val="18"/>
              </w:rPr>
            </w:pPr>
          </w:p>
        </w:tc>
        <w:tc>
          <w:tcPr>
            <w:tcW w:w="533" w:type="pct"/>
            <w:tcBorders>
              <w:bottom w:val="single" w:sz="4" w:space="0" w:color="auto"/>
            </w:tcBorders>
          </w:tcPr>
          <w:p w14:paraId="5488DECB" w14:textId="77777777" w:rsidR="00025609" w:rsidRPr="009251FE" w:rsidRDefault="00025609" w:rsidP="00B51CEC">
            <w:pPr>
              <w:jc w:val="center"/>
              <w:rPr>
                <w:rFonts w:ascii="Garamond" w:hAnsi="Garamond"/>
                <w:sz w:val="18"/>
                <w:szCs w:val="18"/>
              </w:rPr>
            </w:pPr>
          </w:p>
        </w:tc>
        <w:tc>
          <w:tcPr>
            <w:tcW w:w="489" w:type="pct"/>
            <w:tcBorders>
              <w:bottom w:val="single" w:sz="4" w:space="0" w:color="auto"/>
            </w:tcBorders>
          </w:tcPr>
          <w:p w14:paraId="21D7E9DD" w14:textId="77777777" w:rsidR="00025609" w:rsidRPr="009251FE" w:rsidRDefault="00025609" w:rsidP="00B51CEC">
            <w:pPr>
              <w:jc w:val="center"/>
              <w:rPr>
                <w:rFonts w:ascii="Garamond" w:hAnsi="Garamond"/>
                <w:sz w:val="18"/>
                <w:szCs w:val="18"/>
              </w:rPr>
            </w:pPr>
          </w:p>
        </w:tc>
        <w:tc>
          <w:tcPr>
            <w:tcW w:w="533" w:type="pct"/>
            <w:tcBorders>
              <w:bottom w:val="single" w:sz="4" w:space="0" w:color="auto"/>
            </w:tcBorders>
          </w:tcPr>
          <w:p w14:paraId="73338E23" w14:textId="77777777" w:rsidR="00025609" w:rsidRPr="009251FE" w:rsidRDefault="00025609" w:rsidP="00B51CEC">
            <w:pPr>
              <w:jc w:val="center"/>
              <w:rPr>
                <w:rFonts w:ascii="Garamond" w:hAnsi="Garamond"/>
                <w:sz w:val="18"/>
                <w:szCs w:val="18"/>
              </w:rPr>
            </w:pPr>
          </w:p>
        </w:tc>
        <w:tc>
          <w:tcPr>
            <w:tcW w:w="489" w:type="pct"/>
            <w:tcBorders>
              <w:bottom w:val="single" w:sz="4" w:space="0" w:color="auto"/>
            </w:tcBorders>
          </w:tcPr>
          <w:p w14:paraId="1BE0C02A" w14:textId="77777777" w:rsidR="00025609" w:rsidRPr="009251FE" w:rsidRDefault="00025609" w:rsidP="00B51CEC">
            <w:pPr>
              <w:jc w:val="center"/>
              <w:rPr>
                <w:rFonts w:ascii="Garamond" w:hAnsi="Garamond"/>
                <w:sz w:val="18"/>
                <w:szCs w:val="18"/>
              </w:rPr>
            </w:pPr>
          </w:p>
        </w:tc>
        <w:tc>
          <w:tcPr>
            <w:tcW w:w="533" w:type="pct"/>
            <w:tcBorders>
              <w:bottom w:val="single" w:sz="4" w:space="0" w:color="auto"/>
            </w:tcBorders>
          </w:tcPr>
          <w:p w14:paraId="1838D105" w14:textId="77777777" w:rsidR="00025609" w:rsidRPr="009251FE" w:rsidRDefault="00AE176F" w:rsidP="00B51CEC">
            <w:pPr>
              <w:jc w:val="center"/>
              <w:rPr>
                <w:rFonts w:ascii="Garamond" w:hAnsi="Garamond"/>
                <w:sz w:val="18"/>
                <w:szCs w:val="18"/>
              </w:rPr>
            </w:pPr>
            <w:r w:rsidRPr="009251FE">
              <w:rPr>
                <w:rFonts w:ascii="Garamond" w:hAnsi="Garamond"/>
                <w:sz w:val="18"/>
                <w:szCs w:val="18"/>
              </w:rPr>
              <w:t>0.0009*</w:t>
            </w:r>
          </w:p>
        </w:tc>
      </w:tr>
      <w:tr w:rsidR="009F4DC0" w:rsidRPr="009251FE" w14:paraId="33D11A03" w14:textId="77777777" w:rsidTr="00B13DFF">
        <w:trPr>
          <w:trHeight w:hRule="exact" w:val="245"/>
          <w:jc w:val="center"/>
        </w:trPr>
        <w:tc>
          <w:tcPr>
            <w:tcW w:w="929" w:type="pct"/>
            <w:tcBorders>
              <w:left w:val="nil"/>
              <w:bottom w:val="nil"/>
              <w:right w:val="nil"/>
            </w:tcBorders>
            <w:shd w:val="clear" w:color="auto" w:fill="auto"/>
            <w:noWrap/>
          </w:tcPr>
          <w:p w14:paraId="549407CE" w14:textId="77777777" w:rsidR="009F4DC0" w:rsidRPr="009251FE" w:rsidRDefault="009F4DC0" w:rsidP="00B51CEC">
            <w:pPr>
              <w:rPr>
                <w:rFonts w:ascii="Garamond" w:hAnsi="Garamond"/>
                <w:color w:val="000000"/>
                <w:sz w:val="18"/>
                <w:szCs w:val="18"/>
              </w:rPr>
            </w:pPr>
            <w:r w:rsidRPr="009251FE">
              <w:rPr>
                <w:rFonts w:ascii="Garamond" w:hAnsi="Garamond"/>
                <w:color w:val="000000"/>
                <w:sz w:val="18"/>
                <w:szCs w:val="18"/>
              </w:rPr>
              <w:t>∂Default/∂RR</w:t>
            </w:r>
          </w:p>
        </w:tc>
        <w:tc>
          <w:tcPr>
            <w:tcW w:w="489" w:type="pct"/>
            <w:shd w:val="clear" w:color="auto" w:fill="auto"/>
            <w:noWrap/>
          </w:tcPr>
          <w:p w14:paraId="4DFC46BF" w14:textId="77777777" w:rsidR="009F4DC0" w:rsidRPr="009251FE" w:rsidRDefault="009F4DC0" w:rsidP="00B51CEC">
            <w:pPr>
              <w:jc w:val="center"/>
              <w:rPr>
                <w:rFonts w:ascii="Garamond" w:hAnsi="Garamond"/>
                <w:sz w:val="18"/>
                <w:szCs w:val="18"/>
              </w:rPr>
            </w:pPr>
          </w:p>
        </w:tc>
        <w:tc>
          <w:tcPr>
            <w:tcW w:w="518" w:type="pct"/>
            <w:shd w:val="clear" w:color="auto" w:fill="auto"/>
            <w:noWrap/>
          </w:tcPr>
          <w:p w14:paraId="6232F037" w14:textId="77777777" w:rsidR="009F4DC0" w:rsidRPr="009251FE" w:rsidRDefault="009F4DC0" w:rsidP="00B51CEC">
            <w:pPr>
              <w:jc w:val="center"/>
              <w:rPr>
                <w:rFonts w:ascii="Garamond" w:hAnsi="Garamond"/>
                <w:sz w:val="18"/>
                <w:szCs w:val="18"/>
              </w:rPr>
            </w:pPr>
          </w:p>
        </w:tc>
        <w:tc>
          <w:tcPr>
            <w:tcW w:w="489" w:type="pct"/>
          </w:tcPr>
          <w:p w14:paraId="57365E39" w14:textId="77777777" w:rsidR="009F4DC0" w:rsidRPr="009251FE" w:rsidRDefault="009F4DC0" w:rsidP="00B51CEC">
            <w:pPr>
              <w:jc w:val="center"/>
              <w:rPr>
                <w:rFonts w:ascii="Garamond" w:hAnsi="Garamond"/>
                <w:sz w:val="18"/>
                <w:szCs w:val="18"/>
              </w:rPr>
            </w:pPr>
          </w:p>
        </w:tc>
        <w:tc>
          <w:tcPr>
            <w:tcW w:w="533" w:type="pct"/>
          </w:tcPr>
          <w:p w14:paraId="5BC98E4B" w14:textId="77777777" w:rsidR="009F4DC0" w:rsidRPr="009251FE" w:rsidRDefault="009F4DC0" w:rsidP="00B51CEC">
            <w:pPr>
              <w:jc w:val="center"/>
              <w:rPr>
                <w:rFonts w:ascii="Garamond" w:hAnsi="Garamond"/>
                <w:sz w:val="18"/>
                <w:szCs w:val="18"/>
              </w:rPr>
            </w:pPr>
            <w:r w:rsidRPr="009251FE">
              <w:rPr>
                <w:rFonts w:ascii="Garamond" w:hAnsi="Garamond"/>
                <w:sz w:val="18"/>
                <w:szCs w:val="18"/>
              </w:rPr>
              <w:t>-0.0007</w:t>
            </w:r>
            <w:r w:rsidR="00413BF2" w:rsidRPr="009251FE">
              <w:rPr>
                <w:rFonts w:ascii="Garamond" w:hAnsi="Garamond"/>
                <w:sz w:val="18"/>
                <w:szCs w:val="18"/>
              </w:rPr>
              <w:t>7**</w:t>
            </w:r>
          </w:p>
        </w:tc>
        <w:tc>
          <w:tcPr>
            <w:tcW w:w="489" w:type="pct"/>
          </w:tcPr>
          <w:p w14:paraId="5E64A810" w14:textId="77777777" w:rsidR="009F4DC0" w:rsidRPr="009251FE" w:rsidRDefault="009F4DC0" w:rsidP="00B51CEC">
            <w:pPr>
              <w:jc w:val="center"/>
              <w:rPr>
                <w:rFonts w:ascii="Garamond" w:hAnsi="Garamond"/>
                <w:sz w:val="18"/>
                <w:szCs w:val="18"/>
              </w:rPr>
            </w:pPr>
          </w:p>
        </w:tc>
        <w:tc>
          <w:tcPr>
            <w:tcW w:w="533" w:type="pct"/>
          </w:tcPr>
          <w:p w14:paraId="56905F54" w14:textId="77777777" w:rsidR="009F4DC0" w:rsidRPr="009251FE" w:rsidRDefault="00AE176F" w:rsidP="00B51CEC">
            <w:pPr>
              <w:jc w:val="center"/>
              <w:rPr>
                <w:rFonts w:ascii="Garamond" w:hAnsi="Garamond"/>
                <w:sz w:val="18"/>
                <w:szCs w:val="18"/>
              </w:rPr>
            </w:pPr>
            <w:r w:rsidRPr="009251FE">
              <w:rPr>
                <w:rFonts w:ascii="Garamond" w:hAnsi="Garamond"/>
                <w:sz w:val="18"/>
                <w:szCs w:val="18"/>
              </w:rPr>
              <w:t>-0.000</w:t>
            </w:r>
            <w:r w:rsidR="00413BF2" w:rsidRPr="009251FE">
              <w:rPr>
                <w:rFonts w:ascii="Garamond" w:hAnsi="Garamond"/>
                <w:sz w:val="18"/>
                <w:szCs w:val="18"/>
              </w:rPr>
              <w:t>81**</w:t>
            </w:r>
          </w:p>
        </w:tc>
        <w:tc>
          <w:tcPr>
            <w:tcW w:w="489" w:type="pct"/>
          </w:tcPr>
          <w:p w14:paraId="7BA5FA78" w14:textId="77777777" w:rsidR="009F4DC0" w:rsidRPr="009251FE" w:rsidRDefault="009F4DC0" w:rsidP="00B51CEC">
            <w:pPr>
              <w:jc w:val="center"/>
              <w:rPr>
                <w:rFonts w:ascii="Garamond" w:hAnsi="Garamond"/>
                <w:sz w:val="18"/>
                <w:szCs w:val="18"/>
              </w:rPr>
            </w:pPr>
          </w:p>
        </w:tc>
        <w:tc>
          <w:tcPr>
            <w:tcW w:w="533" w:type="pct"/>
          </w:tcPr>
          <w:p w14:paraId="2986CF72" w14:textId="77777777" w:rsidR="009F4DC0" w:rsidRPr="009251FE" w:rsidRDefault="004C3959" w:rsidP="00B51CEC">
            <w:pPr>
              <w:jc w:val="center"/>
              <w:rPr>
                <w:rFonts w:ascii="Garamond" w:hAnsi="Garamond"/>
                <w:sz w:val="18"/>
                <w:szCs w:val="18"/>
              </w:rPr>
            </w:pPr>
            <w:r w:rsidRPr="009251FE">
              <w:rPr>
                <w:rFonts w:ascii="Garamond" w:hAnsi="Garamond"/>
                <w:sz w:val="18"/>
                <w:szCs w:val="18"/>
              </w:rPr>
              <w:t>-0.000</w:t>
            </w:r>
            <w:r w:rsidR="00413BF2" w:rsidRPr="009251FE">
              <w:rPr>
                <w:rFonts w:ascii="Garamond" w:hAnsi="Garamond"/>
                <w:sz w:val="18"/>
                <w:szCs w:val="18"/>
              </w:rPr>
              <w:t>77*</w:t>
            </w:r>
          </w:p>
        </w:tc>
      </w:tr>
      <w:tr w:rsidR="009F4DC0" w:rsidRPr="009251FE" w14:paraId="618B387C" w14:textId="77777777" w:rsidTr="00B13DFF">
        <w:trPr>
          <w:trHeight w:hRule="exact" w:val="245"/>
          <w:jc w:val="center"/>
        </w:trPr>
        <w:tc>
          <w:tcPr>
            <w:tcW w:w="929" w:type="pct"/>
            <w:tcBorders>
              <w:bottom w:val="single" w:sz="4" w:space="0" w:color="auto"/>
            </w:tcBorders>
            <w:shd w:val="clear" w:color="auto" w:fill="auto"/>
            <w:noWrap/>
          </w:tcPr>
          <w:p w14:paraId="77DFB782" w14:textId="77777777" w:rsidR="009F4DC0" w:rsidRPr="009251FE" w:rsidRDefault="009F4DC0" w:rsidP="00B51CEC">
            <w:pPr>
              <w:rPr>
                <w:rFonts w:ascii="Garamond" w:hAnsi="Garamond"/>
                <w:color w:val="000000"/>
                <w:sz w:val="18"/>
                <w:szCs w:val="18"/>
              </w:rPr>
            </w:pPr>
            <w:r w:rsidRPr="009251FE">
              <w:rPr>
                <w:rFonts w:ascii="Garamond" w:hAnsi="Garamond"/>
                <w:color w:val="000000"/>
                <w:sz w:val="18"/>
                <w:szCs w:val="18"/>
              </w:rPr>
              <w:t xml:space="preserve">∂Default/∂Social </w:t>
            </w:r>
          </w:p>
        </w:tc>
        <w:tc>
          <w:tcPr>
            <w:tcW w:w="489" w:type="pct"/>
            <w:tcBorders>
              <w:bottom w:val="single" w:sz="4" w:space="0" w:color="auto"/>
            </w:tcBorders>
            <w:shd w:val="clear" w:color="auto" w:fill="auto"/>
            <w:noWrap/>
          </w:tcPr>
          <w:p w14:paraId="5C8FEEEF" w14:textId="77777777" w:rsidR="009F4DC0" w:rsidRPr="009251FE" w:rsidRDefault="009F4DC0" w:rsidP="00B51CEC">
            <w:pPr>
              <w:jc w:val="center"/>
              <w:rPr>
                <w:rFonts w:ascii="Garamond" w:hAnsi="Garamond"/>
                <w:sz w:val="18"/>
                <w:szCs w:val="18"/>
              </w:rPr>
            </w:pPr>
          </w:p>
        </w:tc>
        <w:tc>
          <w:tcPr>
            <w:tcW w:w="518" w:type="pct"/>
            <w:tcBorders>
              <w:bottom w:val="single" w:sz="4" w:space="0" w:color="auto"/>
            </w:tcBorders>
            <w:shd w:val="clear" w:color="auto" w:fill="auto"/>
            <w:noWrap/>
          </w:tcPr>
          <w:p w14:paraId="18CE38A5" w14:textId="77777777" w:rsidR="009F4DC0" w:rsidRPr="009251FE" w:rsidRDefault="009F4DC0" w:rsidP="00B51CEC">
            <w:pPr>
              <w:jc w:val="center"/>
              <w:rPr>
                <w:rFonts w:ascii="Garamond" w:hAnsi="Garamond"/>
                <w:sz w:val="18"/>
                <w:szCs w:val="18"/>
              </w:rPr>
            </w:pPr>
          </w:p>
        </w:tc>
        <w:tc>
          <w:tcPr>
            <w:tcW w:w="489" w:type="pct"/>
            <w:tcBorders>
              <w:bottom w:val="single" w:sz="4" w:space="0" w:color="auto"/>
            </w:tcBorders>
          </w:tcPr>
          <w:p w14:paraId="3A5FC20C" w14:textId="77777777" w:rsidR="009F4DC0" w:rsidRPr="009251FE" w:rsidRDefault="009F4DC0" w:rsidP="00B51CEC">
            <w:pPr>
              <w:jc w:val="center"/>
              <w:rPr>
                <w:rFonts w:ascii="Garamond" w:hAnsi="Garamond"/>
                <w:sz w:val="18"/>
                <w:szCs w:val="18"/>
              </w:rPr>
            </w:pPr>
          </w:p>
        </w:tc>
        <w:tc>
          <w:tcPr>
            <w:tcW w:w="533" w:type="pct"/>
            <w:tcBorders>
              <w:bottom w:val="single" w:sz="4" w:space="0" w:color="auto"/>
            </w:tcBorders>
          </w:tcPr>
          <w:p w14:paraId="06A4115E" w14:textId="77777777" w:rsidR="009F4DC0" w:rsidRPr="009251FE" w:rsidRDefault="009F4DC0" w:rsidP="00B51CEC">
            <w:pPr>
              <w:jc w:val="center"/>
              <w:rPr>
                <w:rFonts w:ascii="Garamond" w:hAnsi="Garamond"/>
                <w:sz w:val="18"/>
                <w:szCs w:val="18"/>
              </w:rPr>
            </w:pPr>
            <w:r w:rsidRPr="009251FE">
              <w:rPr>
                <w:rFonts w:ascii="Garamond" w:hAnsi="Garamond"/>
                <w:sz w:val="18"/>
                <w:szCs w:val="18"/>
              </w:rPr>
              <w:t>-0.00070</w:t>
            </w:r>
            <w:r w:rsidR="00413BF2" w:rsidRPr="009251FE">
              <w:rPr>
                <w:rFonts w:ascii="Garamond" w:hAnsi="Garamond"/>
                <w:sz w:val="18"/>
                <w:szCs w:val="18"/>
              </w:rPr>
              <w:t>**</w:t>
            </w:r>
          </w:p>
        </w:tc>
        <w:tc>
          <w:tcPr>
            <w:tcW w:w="489" w:type="pct"/>
            <w:tcBorders>
              <w:bottom w:val="single" w:sz="4" w:space="0" w:color="auto"/>
            </w:tcBorders>
          </w:tcPr>
          <w:p w14:paraId="5F3AEFCE" w14:textId="77777777" w:rsidR="009F4DC0" w:rsidRPr="009251FE" w:rsidRDefault="009F4DC0" w:rsidP="00B51CEC">
            <w:pPr>
              <w:jc w:val="center"/>
              <w:rPr>
                <w:rFonts w:ascii="Garamond" w:hAnsi="Garamond"/>
                <w:sz w:val="18"/>
                <w:szCs w:val="18"/>
              </w:rPr>
            </w:pPr>
          </w:p>
        </w:tc>
        <w:tc>
          <w:tcPr>
            <w:tcW w:w="533" w:type="pct"/>
            <w:tcBorders>
              <w:bottom w:val="single" w:sz="4" w:space="0" w:color="auto"/>
            </w:tcBorders>
          </w:tcPr>
          <w:p w14:paraId="730E9590" w14:textId="77777777" w:rsidR="009F4DC0" w:rsidRPr="009251FE" w:rsidRDefault="004C3959" w:rsidP="00B51CEC">
            <w:pPr>
              <w:jc w:val="center"/>
              <w:rPr>
                <w:rFonts w:ascii="Garamond" w:hAnsi="Garamond"/>
                <w:sz w:val="18"/>
                <w:szCs w:val="18"/>
              </w:rPr>
            </w:pPr>
            <w:r w:rsidRPr="009251FE">
              <w:rPr>
                <w:rFonts w:ascii="Garamond" w:hAnsi="Garamond"/>
                <w:sz w:val="18"/>
                <w:szCs w:val="18"/>
              </w:rPr>
              <w:t>-0.00040</w:t>
            </w:r>
          </w:p>
        </w:tc>
        <w:tc>
          <w:tcPr>
            <w:tcW w:w="489" w:type="pct"/>
            <w:tcBorders>
              <w:bottom w:val="single" w:sz="4" w:space="0" w:color="auto"/>
            </w:tcBorders>
          </w:tcPr>
          <w:p w14:paraId="118CAC74" w14:textId="77777777" w:rsidR="009F4DC0" w:rsidRPr="009251FE" w:rsidRDefault="009F4DC0" w:rsidP="00B51CEC">
            <w:pPr>
              <w:jc w:val="center"/>
              <w:rPr>
                <w:rFonts w:ascii="Garamond" w:hAnsi="Garamond"/>
                <w:sz w:val="18"/>
                <w:szCs w:val="18"/>
              </w:rPr>
            </w:pPr>
          </w:p>
        </w:tc>
        <w:tc>
          <w:tcPr>
            <w:tcW w:w="533" w:type="pct"/>
            <w:tcBorders>
              <w:bottom w:val="single" w:sz="4" w:space="0" w:color="auto"/>
            </w:tcBorders>
          </w:tcPr>
          <w:p w14:paraId="5CC08A6C" w14:textId="77777777" w:rsidR="009F4DC0" w:rsidRPr="009251FE" w:rsidRDefault="004C3959" w:rsidP="00B51CEC">
            <w:pPr>
              <w:jc w:val="center"/>
              <w:rPr>
                <w:rFonts w:ascii="Garamond" w:hAnsi="Garamond"/>
                <w:sz w:val="18"/>
                <w:szCs w:val="18"/>
              </w:rPr>
            </w:pPr>
            <w:r w:rsidRPr="009251FE">
              <w:rPr>
                <w:rFonts w:ascii="Garamond" w:hAnsi="Garamond"/>
                <w:sz w:val="18"/>
                <w:szCs w:val="18"/>
              </w:rPr>
              <w:t>-0.000</w:t>
            </w:r>
            <w:r w:rsidR="00413BF2" w:rsidRPr="009251FE">
              <w:rPr>
                <w:rFonts w:ascii="Garamond" w:hAnsi="Garamond"/>
                <w:sz w:val="18"/>
                <w:szCs w:val="18"/>
              </w:rPr>
              <w:t>64*</w:t>
            </w:r>
          </w:p>
        </w:tc>
      </w:tr>
      <w:tr w:rsidR="00000B83" w:rsidRPr="009251FE" w14:paraId="484F7038" w14:textId="77777777" w:rsidTr="0094471D">
        <w:trPr>
          <w:trHeight w:hRule="exact" w:val="244"/>
          <w:jc w:val="center"/>
        </w:trPr>
        <w:tc>
          <w:tcPr>
            <w:tcW w:w="5000" w:type="pct"/>
            <w:gridSpan w:val="9"/>
            <w:tcBorders>
              <w:top w:val="single" w:sz="4" w:space="0" w:color="auto"/>
              <w:bottom w:val="single" w:sz="4" w:space="0" w:color="auto"/>
            </w:tcBorders>
            <w:shd w:val="clear" w:color="auto" w:fill="auto"/>
            <w:noWrap/>
            <w:vAlign w:val="bottom"/>
          </w:tcPr>
          <w:p w14:paraId="3502D26D" w14:textId="77777777" w:rsidR="00000B83" w:rsidRPr="009251FE" w:rsidRDefault="00000B83" w:rsidP="00B51CEC">
            <w:pPr>
              <w:rPr>
                <w:rFonts w:ascii="Garamond" w:hAnsi="Garamond"/>
                <w:color w:val="000000"/>
                <w:sz w:val="18"/>
                <w:szCs w:val="18"/>
              </w:rPr>
            </w:pPr>
            <w:r w:rsidRPr="009251FE">
              <w:rPr>
                <w:rFonts w:ascii="Garamond" w:hAnsi="Garamond"/>
                <w:b/>
                <w:sz w:val="18"/>
                <w:szCs w:val="18"/>
              </w:rPr>
              <w:t>Panel B:</w:t>
            </w:r>
            <w:r w:rsidRPr="009251FE">
              <w:rPr>
                <w:rFonts w:ascii="Garamond" w:hAnsi="Garamond"/>
                <w:sz w:val="18"/>
                <w:szCs w:val="18"/>
              </w:rPr>
              <w:t xml:space="preserve">  Excludes o</w:t>
            </w:r>
            <w:r w:rsidRPr="009251FE">
              <w:rPr>
                <w:rFonts w:ascii="Garamond" w:hAnsi="Garamond"/>
                <w:color w:val="000000"/>
                <w:sz w:val="18"/>
                <w:szCs w:val="18"/>
              </w:rPr>
              <w:t>ut-of-market loans (RU, UR, RRNL, UUNL) if Distance &gt; 25 miles (N=638,691).</w:t>
            </w:r>
          </w:p>
        </w:tc>
      </w:tr>
      <w:tr w:rsidR="00000B83" w:rsidRPr="009251FE" w14:paraId="4DC81E51" w14:textId="77777777" w:rsidTr="00B13DFF">
        <w:trPr>
          <w:trHeight w:hRule="exact" w:val="245"/>
          <w:jc w:val="center"/>
        </w:trPr>
        <w:tc>
          <w:tcPr>
            <w:tcW w:w="929" w:type="pct"/>
            <w:tcBorders>
              <w:top w:val="single" w:sz="4" w:space="0" w:color="auto"/>
            </w:tcBorders>
            <w:shd w:val="clear" w:color="auto" w:fill="auto"/>
            <w:noWrap/>
          </w:tcPr>
          <w:p w14:paraId="2A90FF45" w14:textId="77777777" w:rsidR="00000B83" w:rsidRPr="009251FE" w:rsidRDefault="00000B83" w:rsidP="00B51CEC">
            <w:pPr>
              <w:rPr>
                <w:rFonts w:ascii="Garamond" w:hAnsi="Garamond"/>
                <w:sz w:val="18"/>
                <w:szCs w:val="18"/>
              </w:rPr>
            </w:pPr>
            <w:r w:rsidRPr="009251FE">
              <w:rPr>
                <w:rFonts w:ascii="Garamond" w:hAnsi="Garamond"/>
                <w:sz w:val="18"/>
                <w:szCs w:val="18"/>
              </w:rPr>
              <w:t>lnDistance</w:t>
            </w:r>
          </w:p>
        </w:tc>
        <w:tc>
          <w:tcPr>
            <w:tcW w:w="489" w:type="pct"/>
            <w:tcBorders>
              <w:top w:val="single" w:sz="4" w:space="0" w:color="auto"/>
            </w:tcBorders>
            <w:shd w:val="clear" w:color="auto" w:fill="auto"/>
            <w:noWrap/>
          </w:tcPr>
          <w:p w14:paraId="179DB543"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0.0009***</w:t>
            </w:r>
          </w:p>
        </w:tc>
        <w:tc>
          <w:tcPr>
            <w:tcW w:w="518" w:type="pct"/>
            <w:tcBorders>
              <w:top w:val="single" w:sz="4" w:space="0" w:color="auto"/>
            </w:tcBorders>
            <w:shd w:val="clear" w:color="auto" w:fill="auto"/>
            <w:noWrap/>
          </w:tcPr>
          <w:p w14:paraId="183F91DA"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w:t>
            </w:r>
            <w:r w:rsidR="0031237C" w:rsidRPr="009251FE">
              <w:rPr>
                <w:rFonts w:ascii="Garamond" w:hAnsi="Garamond"/>
                <w:sz w:val="18"/>
                <w:szCs w:val="18"/>
              </w:rPr>
              <w:t>09</w:t>
            </w:r>
            <w:r w:rsidRPr="009251FE">
              <w:rPr>
                <w:rFonts w:ascii="Garamond" w:hAnsi="Garamond"/>
                <w:sz w:val="18"/>
                <w:szCs w:val="18"/>
              </w:rPr>
              <w:t>***</w:t>
            </w:r>
          </w:p>
        </w:tc>
        <w:tc>
          <w:tcPr>
            <w:tcW w:w="489" w:type="pct"/>
            <w:tcBorders>
              <w:top w:val="single" w:sz="4" w:space="0" w:color="auto"/>
            </w:tcBorders>
          </w:tcPr>
          <w:p w14:paraId="59CB08BF"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0.0009***</w:t>
            </w:r>
          </w:p>
        </w:tc>
        <w:tc>
          <w:tcPr>
            <w:tcW w:w="533" w:type="pct"/>
            <w:tcBorders>
              <w:top w:val="single" w:sz="4" w:space="0" w:color="auto"/>
            </w:tcBorders>
          </w:tcPr>
          <w:p w14:paraId="5D1B7C33"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0.0009***</w:t>
            </w:r>
          </w:p>
        </w:tc>
        <w:tc>
          <w:tcPr>
            <w:tcW w:w="489" w:type="pct"/>
            <w:tcBorders>
              <w:top w:val="single" w:sz="4" w:space="0" w:color="auto"/>
            </w:tcBorders>
          </w:tcPr>
          <w:p w14:paraId="02789130"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w:t>
            </w:r>
            <w:r w:rsidR="0031237C" w:rsidRPr="009251FE">
              <w:rPr>
                <w:rFonts w:ascii="Garamond" w:hAnsi="Garamond"/>
                <w:sz w:val="18"/>
                <w:szCs w:val="18"/>
              </w:rPr>
              <w:t>09</w:t>
            </w:r>
            <w:r w:rsidRPr="009251FE">
              <w:rPr>
                <w:rFonts w:ascii="Garamond" w:hAnsi="Garamond"/>
                <w:sz w:val="18"/>
                <w:szCs w:val="18"/>
              </w:rPr>
              <w:t>***</w:t>
            </w:r>
          </w:p>
        </w:tc>
        <w:tc>
          <w:tcPr>
            <w:tcW w:w="533" w:type="pct"/>
            <w:tcBorders>
              <w:top w:val="single" w:sz="4" w:space="0" w:color="auto"/>
            </w:tcBorders>
          </w:tcPr>
          <w:p w14:paraId="66669E0D"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w:t>
            </w:r>
            <w:r w:rsidR="0031237C" w:rsidRPr="009251FE">
              <w:rPr>
                <w:rFonts w:ascii="Garamond" w:hAnsi="Garamond"/>
                <w:sz w:val="18"/>
                <w:szCs w:val="18"/>
              </w:rPr>
              <w:t>09</w:t>
            </w:r>
            <w:r w:rsidRPr="009251FE">
              <w:rPr>
                <w:rFonts w:ascii="Garamond" w:hAnsi="Garamond"/>
                <w:sz w:val="18"/>
                <w:szCs w:val="18"/>
              </w:rPr>
              <w:t>***</w:t>
            </w:r>
          </w:p>
        </w:tc>
        <w:tc>
          <w:tcPr>
            <w:tcW w:w="489" w:type="pct"/>
            <w:tcBorders>
              <w:top w:val="single" w:sz="4" w:space="0" w:color="auto"/>
            </w:tcBorders>
          </w:tcPr>
          <w:p w14:paraId="09CA3ABC"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w:t>
            </w:r>
            <w:r w:rsidR="0031237C" w:rsidRPr="009251FE">
              <w:rPr>
                <w:rFonts w:ascii="Garamond" w:hAnsi="Garamond"/>
                <w:sz w:val="18"/>
                <w:szCs w:val="18"/>
              </w:rPr>
              <w:t>09</w:t>
            </w:r>
            <w:r w:rsidRPr="009251FE">
              <w:rPr>
                <w:rFonts w:ascii="Garamond" w:hAnsi="Garamond"/>
                <w:sz w:val="18"/>
                <w:szCs w:val="18"/>
              </w:rPr>
              <w:t>***</w:t>
            </w:r>
          </w:p>
        </w:tc>
        <w:tc>
          <w:tcPr>
            <w:tcW w:w="533" w:type="pct"/>
            <w:tcBorders>
              <w:top w:val="single" w:sz="4" w:space="0" w:color="auto"/>
            </w:tcBorders>
          </w:tcPr>
          <w:p w14:paraId="2E3BF8E4"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0.0009***</w:t>
            </w:r>
          </w:p>
        </w:tc>
      </w:tr>
      <w:tr w:rsidR="00000B83" w:rsidRPr="009251FE" w14:paraId="5B2B5462" w14:textId="77777777" w:rsidTr="00B13DFF">
        <w:trPr>
          <w:trHeight w:hRule="exact" w:val="245"/>
          <w:jc w:val="center"/>
        </w:trPr>
        <w:tc>
          <w:tcPr>
            <w:tcW w:w="929" w:type="pct"/>
            <w:shd w:val="clear" w:color="auto" w:fill="auto"/>
            <w:noWrap/>
            <w:hideMark/>
          </w:tcPr>
          <w:p w14:paraId="113FDAF3" w14:textId="77777777" w:rsidR="00000B83" w:rsidRPr="009251FE" w:rsidRDefault="00000B83" w:rsidP="00B51CEC">
            <w:pPr>
              <w:rPr>
                <w:rFonts w:ascii="Garamond" w:hAnsi="Garamond"/>
                <w:sz w:val="18"/>
                <w:szCs w:val="18"/>
              </w:rPr>
            </w:pPr>
            <w:r w:rsidRPr="009251FE">
              <w:rPr>
                <w:rFonts w:ascii="Garamond" w:hAnsi="Garamond"/>
                <w:sz w:val="18"/>
                <w:szCs w:val="18"/>
              </w:rPr>
              <w:t>RR</w:t>
            </w:r>
          </w:p>
        </w:tc>
        <w:tc>
          <w:tcPr>
            <w:tcW w:w="489" w:type="pct"/>
            <w:shd w:val="clear" w:color="auto" w:fill="auto"/>
            <w:noWrap/>
          </w:tcPr>
          <w:p w14:paraId="59BF67BB" w14:textId="77777777" w:rsidR="00000B83" w:rsidRPr="009251FE" w:rsidRDefault="00000B83" w:rsidP="00B51CEC">
            <w:pPr>
              <w:jc w:val="center"/>
              <w:rPr>
                <w:rFonts w:ascii="Garamond" w:hAnsi="Garamond"/>
                <w:sz w:val="18"/>
                <w:szCs w:val="18"/>
              </w:rPr>
            </w:pPr>
          </w:p>
        </w:tc>
        <w:tc>
          <w:tcPr>
            <w:tcW w:w="518" w:type="pct"/>
            <w:shd w:val="clear" w:color="auto" w:fill="auto"/>
            <w:noWrap/>
          </w:tcPr>
          <w:p w14:paraId="1EFB4767"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-0.000</w:t>
            </w:r>
            <w:r w:rsidR="0031237C" w:rsidRPr="009251FE">
              <w:rPr>
                <w:rFonts w:ascii="Garamond" w:hAnsi="Garamond"/>
                <w:sz w:val="18"/>
                <w:szCs w:val="18"/>
              </w:rPr>
              <w:t>8</w:t>
            </w:r>
            <w:r w:rsidRPr="009251FE">
              <w:rPr>
                <w:rFonts w:ascii="Garamond" w:hAnsi="Garamond"/>
                <w:sz w:val="18"/>
                <w:szCs w:val="18"/>
              </w:rPr>
              <w:t>**</w:t>
            </w:r>
          </w:p>
        </w:tc>
        <w:tc>
          <w:tcPr>
            <w:tcW w:w="489" w:type="pct"/>
            <w:shd w:val="clear" w:color="auto" w:fill="auto"/>
          </w:tcPr>
          <w:p w14:paraId="28EF056C"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-0.0007</w:t>
            </w:r>
          </w:p>
        </w:tc>
        <w:tc>
          <w:tcPr>
            <w:tcW w:w="533" w:type="pct"/>
            <w:shd w:val="clear" w:color="auto" w:fill="auto"/>
          </w:tcPr>
          <w:p w14:paraId="74AFD341"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-0.0008*</w:t>
            </w:r>
          </w:p>
        </w:tc>
        <w:tc>
          <w:tcPr>
            <w:tcW w:w="489" w:type="pct"/>
          </w:tcPr>
          <w:p w14:paraId="18484858"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-0.0007</w:t>
            </w:r>
          </w:p>
        </w:tc>
        <w:tc>
          <w:tcPr>
            <w:tcW w:w="533" w:type="pct"/>
          </w:tcPr>
          <w:p w14:paraId="280C28D1"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-0.000</w:t>
            </w:r>
            <w:r w:rsidR="0031237C" w:rsidRPr="009251FE">
              <w:rPr>
                <w:rFonts w:ascii="Garamond" w:hAnsi="Garamond"/>
                <w:sz w:val="18"/>
                <w:szCs w:val="18"/>
              </w:rPr>
              <w:t>8</w:t>
            </w:r>
            <w:r w:rsidRPr="009251FE">
              <w:rPr>
                <w:rFonts w:ascii="Garamond" w:hAnsi="Garamond"/>
                <w:sz w:val="18"/>
                <w:szCs w:val="18"/>
              </w:rPr>
              <w:t>*</w:t>
            </w:r>
          </w:p>
        </w:tc>
        <w:tc>
          <w:tcPr>
            <w:tcW w:w="489" w:type="pct"/>
          </w:tcPr>
          <w:p w14:paraId="7586B363"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-0.0007</w:t>
            </w:r>
          </w:p>
        </w:tc>
        <w:tc>
          <w:tcPr>
            <w:tcW w:w="533" w:type="pct"/>
          </w:tcPr>
          <w:p w14:paraId="4B9CD885"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-0.000</w:t>
            </w:r>
            <w:r w:rsidR="0031237C" w:rsidRPr="009251FE">
              <w:rPr>
                <w:rFonts w:ascii="Garamond" w:hAnsi="Garamond"/>
                <w:sz w:val="18"/>
                <w:szCs w:val="18"/>
              </w:rPr>
              <w:t>8</w:t>
            </w:r>
            <w:r w:rsidRPr="009251FE">
              <w:rPr>
                <w:rFonts w:ascii="Garamond" w:hAnsi="Garamond"/>
                <w:sz w:val="18"/>
                <w:szCs w:val="18"/>
              </w:rPr>
              <w:t>*</w:t>
            </w:r>
          </w:p>
        </w:tc>
      </w:tr>
      <w:tr w:rsidR="00000B83" w:rsidRPr="009251FE" w14:paraId="572E72E6" w14:textId="77777777" w:rsidTr="00B13DFF">
        <w:trPr>
          <w:trHeight w:hRule="exact" w:val="245"/>
          <w:jc w:val="center"/>
        </w:trPr>
        <w:tc>
          <w:tcPr>
            <w:tcW w:w="929" w:type="pct"/>
            <w:shd w:val="clear" w:color="auto" w:fill="auto"/>
            <w:noWrap/>
          </w:tcPr>
          <w:p w14:paraId="28512D49" w14:textId="77777777" w:rsidR="00000B83" w:rsidRPr="009251FE" w:rsidRDefault="00000B83" w:rsidP="00B51CEC">
            <w:pPr>
              <w:rPr>
                <w:rFonts w:ascii="Garamond" w:hAnsi="Garamond"/>
                <w:sz w:val="18"/>
                <w:szCs w:val="18"/>
              </w:rPr>
            </w:pPr>
            <w:r w:rsidRPr="009251FE">
              <w:rPr>
                <w:rFonts w:ascii="Garamond" w:hAnsi="Garamond"/>
                <w:sz w:val="18"/>
                <w:szCs w:val="18"/>
              </w:rPr>
              <w:t>RU</w:t>
            </w:r>
          </w:p>
        </w:tc>
        <w:tc>
          <w:tcPr>
            <w:tcW w:w="489" w:type="pct"/>
            <w:shd w:val="clear" w:color="auto" w:fill="auto"/>
            <w:noWrap/>
          </w:tcPr>
          <w:p w14:paraId="4D4322C2" w14:textId="77777777" w:rsidR="00000B83" w:rsidRPr="009251FE" w:rsidRDefault="00000B83" w:rsidP="00B51CEC">
            <w:pPr>
              <w:jc w:val="center"/>
              <w:rPr>
                <w:rFonts w:ascii="Garamond" w:hAnsi="Garamond"/>
                <w:sz w:val="18"/>
                <w:szCs w:val="18"/>
              </w:rPr>
            </w:pPr>
          </w:p>
        </w:tc>
        <w:tc>
          <w:tcPr>
            <w:tcW w:w="518" w:type="pct"/>
            <w:shd w:val="clear" w:color="auto" w:fill="auto"/>
            <w:noWrap/>
          </w:tcPr>
          <w:p w14:paraId="23995321"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-0.001</w:t>
            </w:r>
            <w:r w:rsidR="0031237C" w:rsidRPr="009251FE">
              <w:rPr>
                <w:rFonts w:ascii="Garamond" w:hAnsi="Garamond"/>
                <w:sz w:val="18"/>
                <w:szCs w:val="18"/>
              </w:rPr>
              <w:t>2</w:t>
            </w:r>
          </w:p>
        </w:tc>
        <w:tc>
          <w:tcPr>
            <w:tcW w:w="489" w:type="pct"/>
            <w:shd w:val="clear" w:color="auto" w:fill="auto"/>
          </w:tcPr>
          <w:p w14:paraId="4C16ECFC"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-0.001</w:t>
            </w:r>
            <w:r w:rsidR="0031237C" w:rsidRPr="009251FE">
              <w:rPr>
                <w:rFonts w:ascii="Garamond" w:hAnsi="Garamond"/>
                <w:sz w:val="18"/>
                <w:szCs w:val="18"/>
              </w:rPr>
              <w:t>1</w:t>
            </w:r>
          </w:p>
        </w:tc>
        <w:tc>
          <w:tcPr>
            <w:tcW w:w="533" w:type="pct"/>
            <w:shd w:val="clear" w:color="auto" w:fill="auto"/>
          </w:tcPr>
          <w:p w14:paraId="268E4AC7"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-0.001</w:t>
            </w:r>
            <w:r w:rsidR="0031237C" w:rsidRPr="009251FE">
              <w:rPr>
                <w:rFonts w:ascii="Garamond" w:hAnsi="Garamond"/>
                <w:sz w:val="18"/>
                <w:szCs w:val="18"/>
              </w:rPr>
              <w:t>1</w:t>
            </w:r>
          </w:p>
        </w:tc>
        <w:tc>
          <w:tcPr>
            <w:tcW w:w="489" w:type="pct"/>
          </w:tcPr>
          <w:p w14:paraId="3BD775DB"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-0.001</w:t>
            </w:r>
            <w:r w:rsidR="0031237C" w:rsidRPr="009251FE">
              <w:rPr>
                <w:rFonts w:ascii="Garamond" w:hAnsi="Garamond"/>
                <w:sz w:val="18"/>
                <w:szCs w:val="18"/>
              </w:rPr>
              <w:t>1</w:t>
            </w:r>
          </w:p>
        </w:tc>
        <w:tc>
          <w:tcPr>
            <w:tcW w:w="533" w:type="pct"/>
          </w:tcPr>
          <w:p w14:paraId="53D129ED"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-0.001</w:t>
            </w:r>
            <w:r w:rsidR="0031237C" w:rsidRPr="009251FE">
              <w:rPr>
                <w:rFonts w:ascii="Garamond" w:hAnsi="Garamond"/>
                <w:sz w:val="18"/>
                <w:szCs w:val="18"/>
              </w:rPr>
              <w:t>1</w:t>
            </w:r>
          </w:p>
        </w:tc>
        <w:tc>
          <w:tcPr>
            <w:tcW w:w="489" w:type="pct"/>
          </w:tcPr>
          <w:p w14:paraId="1A423AFF"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-0.001</w:t>
            </w:r>
            <w:r w:rsidR="0031237C" w:rsidRPr="009251FE">
              <w:rPr>
                <w:rFonts w:ascii="Garamond" w:hAnsi="Garamond"/>
                <w:sz w:val="18"/>
                <w:szCs w:val="18"/>
              </w:rPr>
              <w:t>1</w:t>
            </w:r>
          </w:p>
        </w:tc>
        <w:tc>
          <w:tcPr>
            <w:tcW w:w="533" w:type="pct"/>
          </w:tcPr>
          <w:p w14:paraId="79DE1091"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-0.001</w:t>
            </w:r>
            <w:r w:rsidR="0031237C" w:rsidRPr="009251FE">
              <w:rPr>
                <w:rFonts w:ascii="Garamond" w:hAnsi="Garamond"/>
                <w:sz w:val="18"/>
                <w:szCs w:val="18"/>
              </w:rPr>
              <w:t>1</w:t>
            </w:r>
          </w:p>
        </w:tc>
      </w:tr>
      <w:tr w:rsidR="00000B83" w:rsidRPr="009251FE" w14:paraId="3CD25EA2" w14:textId="77777777" w:rsidTr="00B13DFF">
        <w:trPr>
          <w:trHeight w:hRule="exact" w:val="245"/>
          <w:jc w:val="center"/>
        </w:trPr>
        <w:tc>
          <w:tcPr>
            <w:tcW w:w="929" w:type="pct"/>
            <w:shd w:val="clear" w:color="auto" w:fill="auto"/>
            <w:noWrap/>
          </w:tcPr>
          <w:p w14:paraId="2BFAD4DF" w14:textId="77777777" w:rsidR="00000B83" w:rsidRPr="009251FE" w:rsidRDefault="00000B83" w:rsidP="00B51CEC">
            <w:pPr>
              <w:rPr>
                <w:rFonts w:ascii="Garamond" w:hAnsi="Garamond"/>
                <w:sz w:val="18"/>
                <w:szCs w:val="18"/>
              </w:rPr>
            </w:pPr>
            <w:r w:rsidRPr="009251FE">
              <w:rPr>
                <w:rFonts w:ascii="Garamond" w:hAnsi="Garamond"/>
                <w:sz w:val="18"/>
                <w:szCs w:val="18"/>
              </w:rPr>
              <w:t>UR</w:t>
            </w:r>
          </w:p>
        </w:tc>
        <w:tc>
          <w:tcPr>
            <w:tcW w:w="489" w:type="pct"/>
            <w:shd w:val="clear" w:color="auto" w:fill="auto"/>
            <w:noWrap/>
          </w:tcPr>
          <w:p w14:paraId="50C53764" w14:textId="77777777" w:rsidR="00000B83" w:rsidRPr="009251FE" w:rsidRDefault="00000B83" w:rsidP="00B51CEC">
            <w:pPr>
              <w:jc w:val="center"/>
              <w:rPr>
                <w:rFonts w:ascii="Garamond" w:hAnsi="Garamond"/>
                <w:sz w:val="18"/>
                <w:szCs w:val="18"/>
              </w:rPr>
            </w:pPr>
          </w:p>
        </w:tc>
        <w:tc>
          <w:tcPr>
            <w:tcW w:w="518" w:type="pct"/>
            <w:shd w:val="clear" w:color="auto" w:fill="auto"/>
            <w:noWrap/>
          </w:tcPr>
          <w:p w14:paraId="38EAE300"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w:t>
            </w:r>
            <w:r w:rsidR="0031237C" w:rsidRPr="009251FE">
              <w:rPr>
                <w:rFonts w:ascii="Garamond" w:hAnsi="Garamond"/>
                <w:sz w:val="18"/>
                <w:szCs w:val="18"/>
              </w:rPr>
              <w:t>09</w:t>
            </w:r>
          </w:p>
        </w:tc>
        <w:tc>
          <w:tcPr>
            <w:tcW w:w="489" w:type="pct"/>
            <w:shd w:val="clear" w:color="auto" w:fill="auto"/>
          </w:tcPr>
          <w:p w14:paraId="26135184"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w:t>
            </w:r>
            <w:r w:rsidR="0031237C" w:rsidRPr="009251FE">
              <w:rPr>
                <w:rFonts w:ascii="Garamond" w:hAnsi="Garamond"/>
                <w:sz w:val="18"/>
                <w:szCs w:val="18"/>
              </w:rPr>
              <w:t>07</w:t>
            </w:r>
          </w:p>
        </w:tc>
        <w:tc>
          <w:tcPr>
            <w:tcW w:w="533" w:type="pct"/>
            <w:shd w:val="clear" w:color="auto" w:fill="auto"/>
          </w:tcPr>
          <w:p w14:paraId="4E2AF89D"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w:t>
            </w:r>
            <w:r w:rsidR="0031237C" w:rsidRPr="009251FE">
              <w:rPr>
                <w:rFonts w:ascii="Garamond" w:hAnsi="Garamond"/>
                <w:sz w:val="18"/>
                <w:szCs w:val="18"/>
              </w:rPr>
              <w:t>07</w:t>
            </w:r>
          </w:p>
        </w:tc>
        <w:tc>
          <w:tcPr>
            <w:tcW w:w="489" w:type="pct"/>
          </w:tcPr>
          <w:p w14:paraId="619079B2"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w:t>
            </w:r>
            <w:r w:rsidR="00D677CB" w:rsidRPr="009251FE">
              <w:rPr>
                <w:rFonts w:ascii="Garamond" w:hAnsi="Garamond"/>
                <w:sz w:val="18"/>
                <w:szCs w:val="18"/>
              </w:rPr>
              <w:t>07</w:t>
            </w:r>
          </w:p>
        </w:tc>
        <w:tc>
          <w:tcPr>
            <w:tcW w:w="533" w:type="pct"/>
          </w:tcPr>
          <w:p w14:paraId="7E99999F"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w:t>
            </w:r>
            <w:r w:rsidR="00D677CB" w:rsidRPr="009251FE">
              <w:rPr>
                <w:rFonts w:ascii="Garamond" w:hAnsi="Garamond"/>
                <w:sz w:val="18"/>
                <w:szCs w:val="18"/>
              </w:rPr>
              <w:t>07</w:t>
            </w:r>
          </w:p>
        </w:tc>
        <w:tc>
          <w:tcPr>
            <w:tcW w:w="489" w:type="pct"/>
          </w:tcPr>
          <w:p w14:paraId="65A7618B"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w:t>
            </w:r>
            <w:r w:rsidR="00D677CB" w:rsidRPr="009251FE">
              <w:rPr>
                <w:rFonts w:ascii="Garamond" w:hAnsi="Garamond"/>
                <w:sz w:val="18"/>
                <w:szCs w:val="18"/>
              </w:rPr>
              <w:t>07</w:t>
            </w:r>
          </w:p>
        </w:tc>
        <w:tc>
          <w:tcPr>
            <w:tcW w:w="533" w:type="pct"/>
          </w:tcPr>
          <w:p w14:paraId="61560A34"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w:t>
            </w:r>
            <w:r w:rsidR="00D677CB" w:rsidRPr="009251FE">
              <w:rPr>
                <w:rFonts w:ascii="Garamond" w:hAnsi="Garamond"/>
                <w:sz w:val="18"/>
                <w:szCs w:val="18"/>
              </w:rPr>
              <w:t>06</w:t>
            </w:r>
          </w:p>
        </w:tc>
      </w:tr>
      <w:tr w:rsidR="00000B83" w:rsidRPr="009251FE" w14:paraId="7DD63D4E" w14:textId="77777777" w:rsidTr="00B13DFF">
        <w:trPr>
          <w:trHeight w:hRule="exact" w:val="245"/>
          <w:jc w:val="center"/>
        </w:trPr>
        <w:tc>
          <w:tcPr>
            <w:tcW w:w="929" w:type="pct"/>
            <w:tcBorders>
              <w:left w:val="nil"/>
              <w:bottom w:val="nil"/>
              <w:right w:val="nil"/>
            </w:tcBorders>
            <w:shd w:val="clear" w:color="auto" w:fill="auto"/>
            <w:noWrap/>
          </w:tcPr>
          <w:p w14:paraId="6D853C59" w14:textId="2845874D" w:rsidR="00000B83" w:rsidRPr="009251FE" w:rsidRDefault="002A1636" w:rsidP="00B51CEC">
            <w:pPr>
              <w:rPr>
                <w:rFonts w:ascii="Garamond" w:hAnsi="Garamond"/>
                <w:color w:val="000000"/>
                <w:sz w:val="18"/>
                <w:szCs w:val="18"/>
              </w:rPr>
            </w:pPr>
            <w:r w:rsidRPr="009251FE">
              <w:rPr>
                <w:rFonts w:ascii="Garamond" w:hAnsi="Garamond"/>
                <w:color w:val="000000"/>
                <w:sz w:val="18"/>
                <w:szCs w:val="18"/>
              </w:rPr>
              <w:t>Borrower SocCap</w:t>
            </w:r>
          </w:p>
        </w:tc>
        <w:tc>
          <w:tcPr>
            <w:tcW w:w="489" w:type="pct"/>
            <w:shd w:val="clear" w:color="auto" w:fill="auto"/>
            <w:noWrap/>
          </w:tcPr>
          <w:p w14:paraId="2B6917D2" w14:textId="77777777" w:rsidR="00000B83" w:rsidRPr="009251FE" w:rsidRDefault="00000B83" w:rsidP="00B51CEC">
            <w:pPr>
              <w:jc w:val="center"/>
              <w:rPr>
                <w:rFonts w:ascii="Garamond" w:hAnsi="Garamond"/>
                <w:sz w:val="18"/>
                <w:szCs w:val="18"/>
              </w:rPr>
            </w:pPr>
          </w:p>
        </w:tc>
        <w:tc>
          <w:tcPr>
            <w:tcW w:w="518" w:type="pct"/>
            <w:shd w:val="clear" w:color="auto" w:fill="auto"/>
            <w:noWrap/>
          </w:tcPr>
          <w:p w14:paraId="79C3A5EF" w14:textId="77777777" w:rsidR="00000B83" w:rsidRPr="009251FE" w:rsidRDefault="00000B83" w:rsidP="00B51CEC">
            <w:pPr>
              <w:jc w:val="center"/>
              <w:rPr>
                <w:rFonts w:ascii="Garamond" w:hAnsi="Garamond"/>
                <w:sz w:val="18"/>
                <w:szCs w:val="18"/>
              </w:rPr>
            </w:pPr>
          </w:p>
        </w:tc>
        <w:tc>
          <w:tcPr>
            <w:tcW w:w="489" w:type="pct"/>
          </w:tcPr>
          <w:p w14:paraId="61C1A913"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-0.0012***</w:t>
            </w:r>
          </w:p>
        </w:tc>
        <w:tc>
          <w:tcPr>
            <w:tcW w:w="533" w:type="pct"/>
          </w:tcPr>
          <w:p w14:paraId="5D80236E"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-0.0015***</w:t>
            </w:r>
          </w:p>
        </w:tc>
        <w:tc>
          <w:tcPr>
            <w:tcW w:w="489" w:type="pct"/>
          </w:tcPr>
          <w:p w14:paraId="17DC1186" w14:textId="77777777" w:rsidR="00000B83" w:rsidRPr="009251FE" w:rsidRDefault="00000B83" w:rsidP="00B51CEC">
            <w:pPr>
              <w:jc w:val="center"/>
              <w:rPr>
                <w:rFonts w:ascii="Garamond" w:hAnsi="Garamond"/>
                <w:sz w:val="18"/>
                <w:szCs w:val="18"/>
              </w:rPr>
            </w:pPr>
          </w:p>
        </w:tc>
        <w:tc>
          <w:tcPr>
            <w:tcW w:w="533" w:type="pct"/>
          </w:tcPr>
          <w:p w14:paraId="7098FDFF" w14:textId="77777777" w:rsidR="00000B83" w:rsidRPr="009251FE" w:rsidRDefault="00000B83" w:rsidP="00B51CEC">
            <w:pPr>
              <w:jc w:val="center"/>
              <w:rPr>
                <w:rFonts w:ascii="Garamond" w:hAnsi="Garamond"/>
                <w:sz w:val="18"/>
                <w:szCs w:val="18"/>
              </w:rPr>
            </w:pPr>
          </w:p>
        </w:tc>
        <w:tc>
          <w:tcPr>
            <w:tcW w:w="489" w:type="pct"/>
          </w:tcPr>
          <w:p w14:paraId="385501F2" w14:textId="77777777" w:rsidR="00000B83" w:rsidRPr="009251FE" w:rsidRDefault="00000B83" w:rsidP="00B51CEC">
            <w:pPr>
              <w:jc w:val="center"/>
              <w:rPr>
                <w:rFonts w:ascii="Garamond" w:hAnsi="Garamond"/>
                <w:sz w:val="18"/>
                <w:szCs w:val="18"/>
              </w:rPr>
            </w:pPr>
          </w:p>
        </w:tc>
        <w:tc>
          <w:tcPr>
            <w:tcW w:w="533" w:type="pct"/>
          </w:tcPr>
          <w:p w14:paraId="30386061" w14:textId="77777777" w:rsidR="00000B83" w:rsidRPr="009251FE" w:rsidRDefault="00000B83" w:rsidP="00B51CEC">
            <w:pPr>
              <w:jc w:val="center"/>
              <w:rPr>
                <w:rFonts w:ascii="Garamond" w:hAnsi="Garamond"/>
                <w:sz w:val="18"/>
                <w:szCs w:val="18"/>
              </w:rPr>
            </w:pPr>
          </w:p>
        </w:tc>
      </w:tr>
      <w:tr w:rsidR="00000B83" w:rsidRPr="009251FE" w14:paraId="11622D46" w14:textId="77777777" w:rsidTr="00B13DFF">
        <w:trPr>
          <w:trHeight w:hRule="exact" w:val="245"/>
          <w:jc w:val="center"/>
        </w:trPr>
        <w:tc>
          <w:tcPr>
            <w:tcW w:w="929" w:type="pct"/>
            <w:tcBorders>
              <w:left w:val="nil"/>
              <w:bottom w:val="nil"/>
              <w:right w:val="nil"/>
            </w:tcBorders>
            <w:shd w:val="clear" w:color="auto" w:fill="auto"/>
            <w:noWrap/>
          </w:tcPr>
          <w:p w14:paraId="1EFAD1E6" w14:textId="7636FA32" w:rsidR="00000B83" w:rsidRPr="009251FE" w:rsidRDefault="002A1636" w:rsidP="00B51CEC">
            <w:pPr>
              <w:rPr>
                <w:rFonts w:ascii="Garamond" w:hAnsi="Garamond"/>
                <w:color w:val="000000"/>
                <w:sz w:val="18"/>
                <w:szCs w:val="18"/>
              </w:rPr>
            </w:pPr>
            <w:r w:rsidRPr="009251FE">
              <w:rPr>
                <w:rFonts w:ascii="Garamond" w:hAnsi="Garamond"/>
                <w:color w:val="000000"/>
                <w:sz w:val="18"/>
                <w:szCs w:val="18"/>
              </w:rPr>
              <w:t>Borrower SocCap</w:t>
            </w:r>
            <w:r w:rsidR="00000B83" w:rsidRPr="009251FE">
              <w:rPr>
                <w:rFonts w:ascii="Garamond" w:hAnsi="Garamond"/>
                <w:color w:val="000000"/>
                <w:sz w:val="18"/>
                <w:szCs w:val="18"/>
              </w:rPr>
              <w:t>*RR</w:t>
            </w:r>
          </w:p>
        </w:tc>
        <w:tc>
          <w:tcPr>
            <w:tcW w:w="489" w:type="pct"/>
            <w:shd w:val="clear" w:color="auto" w:fill="auto"/>
            <w:noWrap/>
          </w:tcPr>
          <w:p w14:paraId="17532213" w14:textId="77777777" w:rsidR="00000B83" w:rsidRPr="009251FE" w:rsidRDefault="00000B83" w:rsidP="00B51CEC">
            <w:pPr>
              <w:jc w:val="center"/>
              <w:rPr>
                <w:rFonts w:ascii="Garamond" w:hAnsi="Garamond"/>
                <w:sz w:val="18"/>
                <w:szCs w:val="18"/>
              </w:rPr>
            </w:pPr>
          </w:p>
        </w:tc>
        <w:tc>
          <w:tcPr>
            <w:tcW w:w="518" w:type="pct"/>
            <w:shd w:val="clear" w:color="auto" w:fill="auto"/>
            <w:noWrap/>
          </w:tcPr>
          <w:p w14:paraId="6B4EEB3F" w14:textId="77777777" w:rsidR="00000B83" w:rsidRPr="009251FE" w:rsidRDefault="00000B83" w:rsidP="00B51CEC">
            <w:pPr>
              <w:jc w:val="center"/>
              <w:rPr>
                <w:rFonts w:ascii="Garamond" w:hAnsi="Garamond"/>
                <w:sz w:val="18"/>
                <w:szCs w:val="18"/>
              </w:rPr>
            </w:pPr>
          </w:p>
        </w:tc>
        <w:tc>
          <w:tcPr>
            <w:tcW w:w="489" w:type="pct"/>
          </w:tcPr>
          <w:p w14:paraId="4DA3C081" w14:textId="77777777" w:rsidR="00000B83" w:rsidRPr="009251FE" w:rsidRDefault="00000B83" w:rsidP="00B51CEC">
            <w:pPr>
              <w:jc w:val="center"/>
              <w:rPr>
                <w:rFonts w:ascii="Garamond" w:hAnsi="Garamond"/>
                <w:sz w:val="18"/>
                <w:szCs w:val="18"/>
              </w:rPr>
            </w:pPr>
          </w:p>
        </w:tc>
        <w:tc>
          <w:tcPr>
            <w:tcW w:w="533" w:type="pct"/>
          </w:tcPr>
          <w:p w14:paraId="1E1CEF01"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0.000</w:t>
            </w:r>
            <w:r w:rsidR="0031237C" w:rsidRPr="009251FE">
              <w:rPr>
                <w:rFonts w:ascii="Garamond" w:hAnsi="Garamond"/>
                <w:sz w:val="18"/>
                <w:szCs w:val="18"/>
              </w:rPr>
              <w:t>9</w:t>
            </w:r>
            <w:r w:rsidRPr="009251FE">
              <w:rPr>
                <w:rFonts w:ascii="Garamond" w:hAnsi="Garamond"/>
                <w:sz w:val="18"/>
                <w:szCs w:val="18"/>
              </w:rPr>
              <w:t>*</w:t>
            </w:r>
          </w:p>
        </w:tc>
        <w:tc>
          <w:tcPr>
            <w:tcW w:w="489" w:type="pct"/>
          </w:tcPr>
          <w:p w14:paraId="5709C08B" w14:textId="77777777" w:rsidR="00000B83" w:rsidRPr="009251FE" w:rsidRDefault="00000B83" w:rsidP="00B51CEC">
            <w:pPr>
              <w:jc w:val="center"/>
              <w:rPr>
                <w:rFonts w:ascii="Garamond" w:hAnsi="Garamond"/>
                <w:sz w:val="18"/>
                <w:szCs w:val="18"/>
              </w:rPr>
            </w:pPr>
          </w:p>
        </w:tc>
        <w:tc>
          <w:tcPr>
            <w:tcW w:w="533" w:type="pct"/>
          </w:tcPr>
          <w:p w14:paraId="2C2C83C4" w14:textId="77777777" w:rsidR="00000B83" w:rsidRPr="009251FE" w:rsidRDefault="00000B83" w:rsidP="00B51CEC">
            <w:pPr>
              <w:jc w:val="center"/>
              <w:rPr>
                <w:rFonts w:ascii="Garamond" w:hAnsi="Garamond"/>
                <w:sz w:val="18"/>
                <w:szCs w:val="18"/>
              </w:rPr>
            </w:pPr>
          </w:p>
        </w:tc>
        <w:tc>
          <w:tcPr>
            <w:tcW w:w="489" w:type="pct"/>
          </w:tcPr>
          <w:p w14:paraId="42C7C5ED" w14:textId="77777777" w:rsidR="00000B83" w:rsidRPr="009251FE" w:rsidRDefault="00000B83" w:rsidP="00B51CEC">
            <w:pPr>
              <w:jc w:val="center"/>
              <w:rPr>
                <w:rFonts w:ascii="Garamond" w:hAnsi="Garamond"/>
                <w:sz w:val="18"/>
                <w:szCs w:val="18"/>
              </w:rPr>
            </w:pPr>
          </w:p>
        </w:tc>
        <w:tc>
          <w:tcPr>
            <w:tcW w:w="533" w:type="pct"/>
          </w:tcPr>
          <w:p w14:paraId="0500F921" w14:textId="77777777" w:rsidR="00000B83" w:rsidRPr="009251FE" w:rsidRDefault="00000B83" w:rsidP="00B51CEC">
            <w:pPr>
              <w:jc w:val="center"/>
              <w:rPr>
                <w:rFonts w:ascii="Garamond" w:hAnsi="Garamond"/>
                <w:sz w:val="18"/>
                <w:szCs w:val="18"/>
              </w:rPr>
            </w:pPr>
          </w:p>
        </w:tc>
      </w:tr>
      <w:tr w:rsidR="00000B83" w:rsidRPr="009251FE" w14:paraId="6B6CBC5E" w14:textId="77777777" w:rsidTr="00B13DFF">
        <w:trPr>
          <w:trHeight w:hRule="exact" w:val="245"/>
          <w:jc w:val="center"/>
        </w:trPr>
        <w:tc>
          <w:tcPr>
            <w:tcW w:w="929" w:type="pct"/>
            <w:tcBorders>
              <w:left w:val="nil"/>
              <w:right w:val="nil"/>
            </w:tcBorders>
            <w:shd w:val="clear" w:color="auto" w:fill="auto"/>
            <w:noWrap/>
          </w:tcPr>
          <w:p w14:paraId="7E6F9870" w14:textId="3C0556D5" w:rsidR="00000B83" w:rsidRPr="009251FE" w:rsidRDefault="002A1636" w:rsidP="00B51CEC">
            <w:pPr>
              <w:rPr>
                <w:rFonts w:ascii="Garamond" w:hAnsi="Garamond"/>
                <w:color w:val="000000"/>
                <w:sz w:val="18"/>
                <w:szCs w:val="18"/>
              </w:rPr>
            </w:pPr>
            <w:r w:rsidRPr="009251FE">
              <w:rPr>
                <w:rFonts w:ascii="Garamond" w:hAnsi="Garamond"/>
                <w:color w:val="000000"/>
                <w:sz w:val="18"/>
                <w:szCs w:val="18"/>
              </w:rPr>
              <w:t>Lender SocCap</w:t>
            </w:r>
          </w:p>
        </w:tc>
        <w:tc>
          <w:tcPr>
            <w:tcW w:w="489" w:type="pct"/>
            <w:shd w:val="clear" w:color="auto" w:fill="auto"/>
            <w:noWrap/>
          </w:tcPr>
          <w:p w14:paraId="1A3801DE" w14:textId="77777777" w:rsidR="00000B83" w:rsidRPr="009251FE" w:rsidRDefault="00000B83" w:rsidP="00B51CEC">
            <w:pPr>
              <w:jc w:val="center"/>
              <w:rPr>
                <w:rFonts w:ascii="Garamond" w:hAnsi="Garamond"/>
                <w:sz w:val="18"/>
                <w:szCs w:val="18"/>
              </w:rPr>
            </w:pPr>
          </w:p>
        </w:tc>
        <w:tc>
          <w:tcPr>
            <w:tcW w:w="518" w:type="pct"/>
            <w:shd w:val="clear" w:color="auto" w:fill="auto"/>
            <w:noWrap/>
          </w:tcPr>
          <w:p w14:paraId="71AC5AD1" w14:textId="77777777" w:rsidR="00000B83" w:rsidRPr="009251FE" w:rsidRDefault="00000B83" w:rsidP="00B51CEC">
            <w:pPr>
              <w:jc w:val="center"/>
              <w:rPr>
                <w:rFonts w:ascii="Garamond" w:hAnsi="Garamond"/>
                <w:sz w:val="18"/>
                <w:szCs w:val="18"/>
              </w:rPr>
            </w:pPr>
          </w:p>
        </w:tc>
        <w:tc>
          <w:tcPr>
            <w:tcW w:w="489" w:type="pct"/>
          </w:tcPr>
          <w:p w14:paraId="7C24F477" w14:textId="77777777" w:rsidR="00000B83" w:rsidRPr="009251FE" w:rsidRDefault="00000B83" w:rsidP="00B51CEC">
            <w:pPr>
              <w:jc w:val="center"/>
              <w:rPr>
                <w:rFonts w:ascii="Garamond" w:hAnsi="Garamond"/>
                <w:sz w:val="18"/>
                <w:szCs w:val="18"/>
              </w:rPr>
            </w:pPr>
          </w:p>
        </w:tc>
        <w:tc>
          <w:tcPr>
            <w:tcW w:w="533" w:type="pct"/>
          </w:tcPr>
          <w:p w14:paraId="30C372D7" w14:textId="77777777" w:rsidR="00000B83" w:rsidRPr="009251FE" w:rsidRDefault="00000B83" w:rsidP="00B51CEC">
            <w:pPr>
              <w:jc w:val="center"/>
              <w:rPr>
                <w:rFonts w:ascii="Garamond" w:hAnsi="Garamond"/>
                <w:sz w:val="18"/>
                <w:szCs w:val="18"/>
              </w:rPr>
            </w:pPr>
          </w:p>
        </w:tc>
        <w:tc>
          <w:tcPr>
            <w:tcW w:w="489" w:type="pct"/>
          </w:tcPr>
          <w:p w14:paraId="55197473"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-0.000</w:t>
            </w:r>
            <w:r w:rsidR="0031237C" w:rsidRPr="009251FE">
              <w:rPr>
                <w:rFonts w:ascii="Garamond" w:hAnsi="Garamond"/>
                <w:sz w:val="18"/>
                <w:szCs w:val="18"/>
              </w:rPr>
              <w:t>9</w:t>
            </w:r>
            <w:r w:rsidRPr="009251FE">
              <w:rPr>
                <w:rFonts w:ascii="Garamond" w:hAnsi="Garamond"/>
                <w:sz w:val="18"/>
                <w:szCs w:val="18"/>
              </w:rPr>
              <w:t>**</w:t>
            </w:r>
          </w:p>
        </w:tc>
        <w:tc>
          <w:tcPr>
            <w:tcW w:w="533" w:type="pct"/>
          </w:tcPr>
          <w:p w14:paraId="4C955185"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-0.0011**</w:t>
            </w:r>
          </w:p>
        </w:tc>
        <w:tc>
          <w:tcPr>
            <w:tcW w:w="489" w:type="pct"/>
          </w:tcPr>
          <w:p w14:paraId="17652AD1" w14:textId="77777777" w:rsidR="00000B83" w:rsidRPr="009251FE" w:rsidRDefault="00000B83" w:rsidP="00B51CEC">
            <w:pPr>
              <w:jc w:val="center"/>
              <w:rPr>
                <w:rFonts w:ascii="Garamond" w:hAnsi="Garamond"/>
                <w:sz w:val="18"/>
                <w:szCs w:val="18"/>
              </w:rPr>
            </w:pPr>
          </w:p>
        </w:tc>
        <w:tc>
          <w:tcPr>
            <w:tcW w:w="533" w:type="pct"/>
          </w:tcPr>
          <w:p w14:paraId="1F28630D" w14:textId="77777777" w:rsidR="00000B83" w:rsidRPr="009251FE" w:rsidRDefault="00000B83" w:rsidP="00B51CEC">
            <w:pPr>
              <w:jc w:val="center"/>
              <w:rPr>
                <w:rFonts w:ascii="Garamond" w:hAnsi="Garamond"/>
                <w:sz w:val="18"/>
                <w:szCs w:val="18"/>
              </w:rPr>
            </w:pPr>
          </w:p>
        </w:tc>
      </w:tr>
      <w:tr w:rsidR="00000B83" w:rsidRPr="009251FE" w14:paraId="34DC7BC7" w14:textId="77777777" w:rsidTr="00B13DFF">
        <w:trPr>
          <w:trHeight w:hRule="exact" w:val="189"/>
          <w:jc w:val="center"/>
        </w:trPr>
        <w:tc>
          <w:tcPr>
            <w:tcW w:w="929" w:type="pct"/>
            <w:tcBorders>
              <w:left w:val="nil"/>
              <w:right w:val="nil"/>
            </w:tcBorders>
            <w:shd w:val="clear" w:color="auto" w:fill="auto"/>
            <w:noWrap/>
          </w:tcPr>
          <w:p w14:paraId="45834966" w14:textId="590459E2" w:rsidR="00000B83" w:rsidRPr="009251FE" w:rsidRDefault="002A1636" w:rsidP="00B51CEC">
            <w:pPr>
              <w:rPr>
                <w:rFonts w:ascii="Garamond" w:hAnsi="Garamond"/>
                <w:color w:val="000000"/>
                <w:sz w:val="18"/>
                <w:szCs w:val="18"/>
              </w:rPr>
            </w:pPr>
            <w:r w:rsidRPr="009251FE">
              <w:rPr>
                <w:rFonts w:ascii="Garamond" w:hAnsi="Garamond"/>
                <w:color w:val="000000"/>
                <w:sz w:val="18"/>
                <w:szCs w:val="18"/>
              </w:rPr>
              <w:t>Lender SocCap</w:t>
            </w:r>
            <w:r w:rsidR="00000B83" w:rsidRPr="009251FE">
              <w:rPr>
                <w:rFonts w:ascii="Garamond" w:hAnsi="Garamond"/>
                <w:color w:val="000000"/>
                <w:sz w:val="18"/>
                <w:szCs w:val="18"/>
              </w:rPr>
              <w:t>*RR</w:t>
            </w:r>
          </w:p>
        </w:tc>
        <w:tc>
          <w:tcPr>
            <w:tcW w:w="489" w:type="pct"/>
            <w:shd w:val="clear" w:color="auto" w:fill="auto"/>
            <w:noWrap/>
          </w:tcPr>
          <w:p w14:paraId="58A3B395" w14:textId="77777777" w:rsidR="00000B83" w:rsidRPr="009251FE" w:rsidRDefault="00000B83" w:rsidP="00B51CEC">
            <w:pPr>
              <w:jc w:val="center"/>
              <w:rPr>
                <w:rFonts w:ascii="Garamond" w:hAnsi="Garamond"/>
                <w:sz w:val="18"/>
                <w:szCs w:val="18"/>
              </w:rPr>
            </w:pPr>
          </w:p>
        </w:tc>
        <w:tc>
          <w:tcPr>
            <w:tcW w:w="518" w:type="pct"/>
            <w:shd w:val="clear" w:color="auto" w:fill="auto"/>
            <w:noWrap/>
          </w:tcPr>
          <w:p w14:paraId="1B2D39B1" w14:textId="77777777" w:rsidR="00000B83" w:rsidRPr="009251FE" w:rsidRDefault="00000B83" w:rsidP="00B51CEC">
            <w:pPr>
              <w:jc w:val="center"/>
              <w:rPr>
                <w:rFonts w:ascii="Garamond" w:hAnsi="Garamond"/>
                <w:sz w:val="18"/>
                <w:szCs w:val="18"/>
              </w:rPr>
            </w:pPr>
          </w:p>
        </w:tc>
        <w:tc>
          <w:tcPr>
            <w:tcW w:w="489" w:type="pct"/>
          </w:tcPr>
          <w:p w14:paraId="310AF79F" w14:textId="77777777" w:rsidR="00000B83" w:rsidRPr="009251FE" w:rsidRDefault="00000B83" w:rsidP="00B51CEC">
            <w:pPr>
              <w:jc w:val="center"/>
              <w:rPr>
                <w:rFonts w:ascii="Garamond" w:hAnsi="Garamond"/>
                <w:sz w:val="18"/>
                <w:szCs w:val="18"/>
              </w:rPr>
            </w:pPr>
          </w:p>
        </w:tc>
        <w:tc>
          <w:tcPr>
            <w:tcW w:w="533" w:type="pct"/>
          </w:tcPr>
          <w:p w14:paraId="0CCA4AB5" w14:textId="77777777" w:rsidR="00000B83" w:rsidRPr="009251FE" w:rsidRDefault="00000B83" w:rsidP="00B51CEC">
            <w:pPr>
              <w:jc w:val="center"/>
              <w:rPr>
                <w:rFonts w:ascii="Garamond" w:hAnsi="Garamond"/>
                <w:sz w:val="18"/>
                <w:szCs w:val="18"/>
              </w:rPr>
            </w:pPr>
          </w:p>
        </w:tc>
        <w:tc>
          <w:tcPr>
            <w:tcW w:w="489" w:type="pct"/>
          </w:tcPr>
          <w:p w14:paraId="47A0C138" w14:textId="77777777" w:rsidR="00000B83" w:rsidRPr="009251FE" w:rsidRDefault="00000B83" w:rsidP="00B51CEC">
            <w:pPr>
              <w:jc w:val="center"/>
              <w:rPr>
                <w:rFonts w:ascii="Garamond" w:hAnsi="Garamond"/>
                <w:sz w:val="18"/>
                <w:szCs w:val="18"/>
              </w:rPr>
            </w:pPr>
          </w:p>
        </w:tc>
        <w:tc>
          <w:tcPr>
            <w:tcW w:w="533" w:type="pct"/>
          </w:tcPr>
          <w:p w14:paraId="7D215569"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0.0007</w:t>
            </w:r>
          </w:p>
        </w:tc>
        <w:tc>
          <w:tcPr>
            <w:tcW w:w="489" w:type="pct"/>
          </w:tcPr>
          <w:p w14:paraId="02D695B5" w14:textId="77777777" w:rsidR="00000B83" w:rsidRPr="009251FE" w:rsidRDefault="00000B83" w:rsidP="00B51CEC">
            <w:pPr>
              <w:jc w:val="center"/>
              <w:rPr>
                <w:rFonts w:ascii="Garamond" w:hAnsi="Garamond"/>
                <w:sz w:val="18"/>
                <w:szCs w:val="18"/>
              </w:rPr>
            </w:pPr>
          </w:p>
        </w:tc>
        <w:tc>
          <w:tcPr>
            <w:tcW w:w="533" w:type="pct"/>
          </w:tcPr>
          <w:p w14:paraId="7D39FE44" w14:textId="77777777" w:rsidR="00000B83" w:rsidRPr="009251FE" w:rsidRDefault="00000B83" w:rsidP="00B51CEC">
            <w:pPr>
              <w:jc w:val="center"/>
              <w:rPr>
                <w:rFonts w:ascii="Garamond" w:hAnsi="Garamond"/>
                <w:sz w:val="18"/>
                <w:szCs w:val="18"/>
              </w:rPr>
            </w:pPr>
          </w:p>
        </w:tc>
      </w:tr>
      <w:tr w:rsidR="00000B83" w:rsidRPr="009251FE" w14:paraId="48732D94" w14:textId="77777777" w:rsidTr="00B13DFF">
        <w:trPr>
          <w:trHeight w:hRule="exact" w:val="245"/>
          <w:jc w:val="center"/>
        </w:trPr>
        <w:tc>
          <w:tcPr>
            <w:tcW w:w="929" w:type="pct"/>
            <w:tcBorders>
              <w:left w:val="nil"/>
              <w:right w:val="nil"/>
            </w:tcBorders>
            <w:shd w:val="clear" w:color="auto" w:fill="auto"/>
            <w:noWrap/>
          </w:tcPr>
          <w:p w14:paraId="098562A1" w14:textId="0627747A" w:rsidR="00000B83" w:rsidRPr="009251FE" w:rsidRDefault="002A1636" w:rsidP="00B51CEC">
            <w:pPr>
              <w:rPr>
                <w:rFonts w:ascii="Garamond" w:hAnsi="Garamond"/>
                <w:color w:val="000000"/>
                <w:sz w:val="18"/>
                <w:szCs w:val="18"/>
              </w:rPr>
            </w:pPr>
            <w:r w:rsidRPr="009251FE">
              <w:rPr>
                <w:rFonts w:ascii="Garamond" w:hAnsi="Garamond"/>
                <w:color w:val="000000"/>
                <w:sz w:val="18"/>
                <w:szCs w:val="18"/>
              </w:rPr>
              <w:t>Average SocCap</w:t>
            </w:r>
          </w:p>
        </w:tc>
        <w:tc>
          <w:tcPr>
            <w:tcW w:w="489" w:type="pct"/>
            <w:shd w:val="clear" w:color="auto" w:fill="auto"/>
            <w:noWrap/>
          </w:tcPr>
          <w:p w14:paraId="5D256C17" w14:textId="77777777" w:rsidR="00000B83" w:rsidRPr="009251FE" w:rsidRDefault="00000B83" w:rsidP="00B51CEC">
            <w:pPr>
              <w:jc w:val="center"/>
              <w:rPr>
                <w:rFonts w:ascii="Garamond" w:hAnsi="Garamond"/>
                <w:sz w:val="18"/>
                <w:szCs w:val="18"/>
              </w:rPr>
            </w:pPr>
          </w:p>
        </w:tc>
        <w:tc>
          <w:tcPr>
            <w:tcW w:w="518" w:type="pct"/>
            <w:shd w:val="clear" w:color="auto" w:fill="auto"/>
            <w:noWrap/>
          </w:tcPr>
          <w:p w14:paraId="7FB091A2" w14:textId="77777777" w:rsidR="00000B83" w:rsidRPr="009251FE" w:rsidRDefault="00000B83" w:rsidP="00B51CEC">
            <w:pPr>
              <w:jc w:val="center"/>
              <w:rPr>
                <w:rFonts w:ascii="Garamond" w:hAnsi="Garamond"/>
                <w:sz w:val="18"/>
                <w:szCs w:val="18"/>
              </w:rPr>
            </w:pPr>
          </w:p>
        </w:tc>
        <w:tc>
          <w:tcPr>
            <w:tcW w:w="489" w:type="pct"/>
          </w:tcPr>
          <w:p w14:paraId="33CFE78B" w14:textId="77777777" w:rsidR="00000B83" w:rsidRPr="009251FE" w:rsidRDefault="00000B83" w:rsidP="00B51CEC">
            <w:pPr>
              <w:jc w:val="center"/>
              <w:rPr>
                <w:rFonts w:ascii="Garamond" w:hAnsi="Garamond"/>
                <w:sz w:val="18"/>
                <w:szCs w:val="18"/>
              </w:rPr>
            </w:pPr>
          </w:p>
        </w:tc>
        <w:tc>
          <w:tcPr>
            <w:tcW w:w="533" w:type="pct"/>
          </w:tcPr>
          <w:p w14:paraId="49F2845B" w14:textId="77777777" w:rsidR="00000B83" w:rsidRPr="009251FE" w:rsidRDefault="00000B83" w:rsidP="00B51CEC">
            <w:pPr>
              <w:jc w:val="center"/>
              <w:rPr>
                <w:rFonts w:ascii="Garamond" w:hAnsi="Garamond"/>
                <w:sz w:val="18"/>
                <w:szCs w:val="18"/>
              </w:rPr>
            </w:pPr>
          </w:p>
        </w:tc>
        <w:tc>
          <w:tcPr>
            <w:tcW w:w="489" w:type="pct"/>
          </w:tcPr>
          <w:p w14:paraId="77CC6E1F" w14:textId="77777777" w:rsidR="00000B83" w:rsidRPr="009251FE" w:rsidRDefault="00000B83" w:rsidP="00B51CEC">
            <w:pPr>
              <w:jc w:val="center"/>
              <w:rPr>
                <w:rFonts w:ascii="Garamond" w:hAnsi="Garamond"/>
                <w:sz w:val="18"/>
                <w:szCs w:val="18"/>
              </w:rPr>
            </w:pPr>
          </w:p>
        </w:tc>
        <w:tc>
          <w:tcPr>
            <w:tcW w:w="533" w:type="pct"/>
          </w:tcPr>
          <w:p w14:paraId="78A99E02" w14:textId="77777777" w:rsidR="00000B83" w:rsidRPr="009251FE" w:rsidRDefault="00000B83" w:rsidP="00B51CEC">
            <w:pPr>
              <w:jc w:val="center"/>
              <w:rPr>
                <w:rFonts w:ascii="Garamond" w:hAnsi="Garamond"/>
                <w:sz w:val="18"/>
                <w:szCs w:val="18"/>
              </w:rPr>
            </w:pPr>
          </w:p>
        </w:tc>
        <w:tc>
          <w:tcPr>
            <w:tcW w:w="489" w:type="pct"/>
          </w:tcPr>
          <w:p w14:paraId="1E1FB195"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-0.0012***</w:t>
            </w:r>
          </w:p>
        </w:tc>
        <w:tc>
          <w:tcPr>
            <w:tcW w:w="533" w:type="pct"/>
          </w:tcPr>
          <w:p w14:paraId="40EC6889"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-0.0016***</w:t>
            </w:r>
          </w:p>
        </w:tc>
      </w:tr>
      <w:tr w:rsidR="00000B83" w:rsidRPr="009251FE" w14:paraId="2D82236E" w14:textId="77777777" w:rsidTr="00B13DFF">
        <w:trPr>
          <w:trHeight w:hRule="exact" w:val="245"/>
          <w:jc w:val="center"/>
        </w:trPr>
        <w:tc>
          <w:tcPr>
            <w:tcW w:w="929" w:type="pct"/>
            <w:tcBorders>
              <w:left w:val="nil"/>
              <w:bottom w:val="single" w:sz="4" w:space="0" w:color="auto"/>
              <w:right w:val="nil"/>
            </w:tcBorders>
            <w:shd w:val="clear" w:color="auto" w:fill="auto"/>
            <w:noWrap/>
          </w:tcPr>
          <w:p w14:paraId="05A8707E" w14:textId="45840DA2" w:rsidR="00000B83" w:rsidRPr="009251FE" w:rsidRDefault="002A1636" w:rsidP="00B51CEC">
            <w:pPr>
              <w:rPr>
                <w:rFonts w:ascii="Garamond" w:hAnsi="Garamond"/>
                <w:color w:val="000000"/>
                <w:sz w:val="18"/>
                <w:szCs w:val="18"/>
              </w:rPr>
            </w:pPr>
            <w:r w:rsidRPr="009251FE">
              <w:rPr>
                <w:rFonts w:ascii="Garamond" w:hAnsi="Garamond"/>
                <w:color w:val="000000"/>
                <w:sz w:val="18"/>
                <w:szCs w:val="18"/>
              </w:rPr>
              <w:t>Average SocCap</w:t>
            </w:r>
            <w:r w:rsidR="00000B83" w:rsidRPr="009251FE">
              <w:rPr>
                <w:rFonts w:ascii="Garamond" w:hAnsi="Garamond"/>
                <w:color w:val="000000"/>
                <w:sz w:val="18"/>
                <w:szCs w:val="18"/>
              </w:rPr>
              <w:t>*RR</w:t>
            </w:r>
          </w:p>
        </w:tc>
        <w:tc>
          <w:tcPr>
            <w:tcW w:w="489" w:type="pct"/>
            <w:tcBorders>
              <w:bottom w:val="single" w:sz="4" w:space="0" w:color="auto"/>
            </w:tcBorders>
            <w:shd w:val="clear" w:color="auto" w:fill="auto"/>
            <w:noWrap/>
          </w:tcPr>
          <w:p w14:paraId="29F05091" w14:textId="77777777" w:rsidR="00000B83" w:rsidRPr="009251FE" w:rsidRDefault="00000B83" w:rsidP="00B51CEC">
            <w:pPr>
              <w:jc w:val="center"/>
              <w:rPr>
                <w:rFonts w:ascii="Garamond" w:hAnsi="Garamond"/>
                <w:sz w:val="18"/>
                <w:szCs w:val="18"/>
              </w:rPr>
            </w:pPr>
          </w:p>
        </w:tc>
        <w:tc>
          <w:tcPr>
            <w:tcW w:w="518" w:type="pct"/>
            <w:tcBorders>
              <w:bottom w:val="single" w:sz="4" w:space="0" w:color="auto"/>
            </w:tcBorders>
            <w:shd w:val="clear" w:color="auto" w:fill="auto"/>
            <w:noWrap/>
          </w:tcPr>
          <w:p w14:paraId="034F8666" w14:textId="77777777" w:rsidR="00000B83" w:rsidRPr="009251FE" w:rsidRDefault="00000B83" w:rsidP="00B51CEC">
            <w:pPr>
              <w:jc w:val="center"/>
              <w:rPr>
                <w:rFonts w:ascii="Garamond" w:hAnsi="Garamond"/>
                <w:sz w:val="18"/>
                <w:szCs w:val="18"/>
              </w:rPr>
            </w:pPr>
          </w:p>
        </w:tc>
        <w:tc>
          <w:tcPr>
            <w:tcW w:w="489" w:type="pct"/>
            <w:tcBorders>
              <w:bottom w:val="single" w:sz="4" w:space="0" w:color="auto"/>
            </w:tcBorders>
          </w:tcPr>
          <w:p w14:paraId="1CE3A19E" w14:textId="77777777" w:rsidR="00000B83" w:rsidRPr="009251FE" w:rsidRDefault="00000B83" w:rsidP="00B51CEC">
            <w:pPr>
              <w:jc w:val="center"/>
              <w:rPr>
                <w:rFonts w:ascii="Garamond" w:hAnsi="Garamond"/>
                <w:sz w:val="18"/>
                <w:szCs w:val="18"/>
              </w:rPr>
            </w:pPr>
          </w:p>
        </w:tc>
        <w:tc>
          <w:tcPr>
            <w:tcW w:w="533" w:type="pct"/>
            <w:tcBorders>
              <w:bottom w:val="single" w:sz="4" w:space="0" w:color="auto"/>
            </w:tcBorders>
          </w:tcPr>
          <w:p w14:paraId="63BBE478" w14:textId="77777777" w:rsidR="00000B83" w:rsidRPr="009251FE" w:rsidRDefault="00000B83" w:rsidP="00B51CEC">
            <w:pPr>
              <w:jc w:val="center"/>
              <w:rPr>
                <w:rFonts w:ascii="Garamond" w:hAnsi="Garamond"/>
                <w:sz w:val="18"/>
                <w:szCs w:val="18"/>
              </w:rPr>
            </w:pPr>
          </w:p>
        </w:tc>
        <w:tc>
          <w:tcPr>
            <w:tcW w:w="489" w:type="pct"/>
            <w:tcBorders>
              <w:bottom w:val="single" w:sz="4" w:space="0" w:color="auto"/>
            </w:tcBorders>
          </w:tcPr>
          <w:p w14:paraId="3A38B7AB" w14:textId="77777777" w:rsidR="00000B83" w:rsidRPr="009251FE" w:rsidRDefault="00000B83" w:rsidP="00B51CEC">
            <w:pPr>
              <w:jc w:val="center"/>
              <w:rPr>
                <w:rFonts w:ascii="Garamond" w:hAnsi="Garamond"/>
                <w:sz w:val="18"/>
                <w:szCs w:val="18"/>
              </w:rPr>
            </w:pPr>
          </w:p>
        </w:tc>
        <w:tc>
          <w:tcPr>
            <w:tcW w:w="533" w:type="pct"/>
            <w:tcBorders>
              <w:bottom w:val="single" w:sz="4" w:space="0" w:color="auto"/>
            </w:tcBorders>
          </w:tcPr>
          <w:p w14:paraId="2CEB006D" w14:textId="77777777" w:rsidR="00000B83" w:rsidRPr="009251FE" w:rsidRDefault="00000B83" w:rsidP="00B51CEC">
            <w:pPr>
              <w:jc w:val="center"/>
              <w:rPr>
                <w:rFonts w:ascii="Garamond" w:hAnsi="Garamond"/>
                <w:sz w:val="18"/>
                <w:szCs w:val="18"/>
              </w:rPr>
            </w:pPr>
          </w:p>
        </w:tc>
        <w:tc>
          <w:tcPr>
            <w:tcW w:w="489" w:type="pct"/>
            <w:tcBorders>
              <w:bottom w:val="single" w:sz="4" w:space="0" w:color="auto"/>
            </w:tcBorders>
          </w:tcPr>
          <w:p w14:paraId="4E7C1F40" w14:textId="77777777" w:rsidR="00000B83" w:rsidRPr="009251FE" w:rsidRDefault="00000B83" w:rsidP="00B51CEC">
            <w:pPr>
              <w:jc w:val="center"/>
              <w:rPr>
                <w:rFonts w:ascii="Garamond" w:hAnsi="Garamond"/>
                <w:sz w:val="18"/>
                <w:szCs w:val="18"/>
              </w:rPr>
            </w:pPr>
          </w:p>
        </w:tc>
        <w:tc>
          <w:tcPr>
            <w:tcW w:w="533" w:type="pct"/>
            <w:tcBorders>
              <w:bottom w:val="single" w:sz="4" w:space="0" w:color="auto"/>
            </w:tcBorders>
          </w:tcPr>
          <w:p w14:paraId="0AC7C94C"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w:t>
            </w:r>
            <w:r w:rsidR="00D677CB" w:rsidRPr="009251FE">
              <w:rPr>
                <w:rFonts w:ascii="Garamond" w:hAnsi="Garamond"/>
                <w:sz w:val="18"/>
                <w:szCs w:val="18"/>
              </w:rPr>
              <w:t>10</w:t>
            </w:r>
            <w:r w:rsidRPr="009251FE">
              <w:rPr>
                <w:rFonts w:ascii="Garamond" w:hAnsi="Garamond"/>
                <w:sz w:val="18"/>
                <w:szCs w:val="18"/>
              </w:rPr>
              <w:t>*</w:t>
            </w:r>
          </w:p>
        </w:tc>
      </w:tr>
      <w:tr w:rsidR="0031237C" w:rsidRPr="009251FE" w14:paraId="3B717163" w14:textId="77777777" w:rsidTr="00B13DFF">
        <w:trPr>
          <w:trHeight w:hRule="exact" w:val="245"/>
          <w:jc w:val="center"/>
        </w:trPr>
        <w:tc>
          <w:tcPr>
            <w:tcW w:w="929" w:type="pct"/>
            <w:tcBorders>
              <w:left w:val="nil"/>
              <w:bottom w:val="nil"/>
              <w:right w:val="nil"/>
            </w:tcBorders>
            <w:shd w:val="clear" w:color="auto" w:fill="auto"/>
            <w:noWrap/>
          </w:tcPr>
          <w:p w14:paraId="7495FCFD" w14:textId="77777777" w:rsidR="0031237C" w:rsidRPr="009251FE" w:rsidRDefault="0031237C" w:rsidP="00B51CEC">
            <w:pPr>
              <w:rPr>
                <w:rFonts w:ascii="Garamond" w:hAnsi="Garamond"/>
                <w:color w:val="000000"/>
                <w:sz w:val="18"/>
                <w:szCs w:val="18"/>
              </w:rPr>
            </w:pPr>
            <w:r w:rsidRPr="009251FE">
              <w:rPr>
                <w:rFonts w:ascii="Garamond" w:hAnsi="Garamond"/>
                <w:color w:val="000000"/>
                <w:sz w:val="18"/>
                <w:szCs w:val="18"/>
              </w:rPr>
              <w:t>∂Default/∂RR</w:t>
            </w:r>
          </w:p>
        </w:tc>
        <w:tc>
          <w:tcPr>
            <w:tcW w:w="489" w:type="pct"/>
            <w:shd w:val="clear" w:color="auto" w:fill="auto"/>
            <w:noWrap/>
          </w:tcPr>
          <w:p w14:paraId="3917616F" w14:textId="77777777" w:rsidR="0031237C" w:rsidRPr="009251FE" w:rsidRDefault="0031237C" w:rsidP="00B51CEC">
            <w:pPr>
              <w:jc w:val="center"/>
              <w:rPr>
                <w:rFonts w:ascii="Garamond" w:hAnsi="Garamond"/>
                <w:sz w:val="18"/>
                <w:szCs w:val="18"/>
              </w:rPr>
            </w:pPr>
          </w:p>
        </w:tc>
        <w:tc>
          <w:tcPr>
            <w:tcW w:w="518" w:type="pct"/>
            <w:shd w:val="clear" w:color="auto" w:fill="auto"/>
            <w:noWrap/>
          </w:tcPr>
          <w:p w14:paraId="5101ABFA" w14:textId="77777777" w:rsidR="0031237C" w:rsidRPr="009251FE" w:rsidRDefault="0031237C" w:rsidP="00B51CEC">
            <w:pPr>
              <w:jc w:val="center"/>
              <w:rPr>
                <w:rFonts w:ascii="Garamond" w:hAnsi="Garamond"/>
                <w:sz w:val="18"/>
                <w:szCs w:val="18"/>
              </w:rPr>
            </w:pPr>
          </w:p>
        </w:tc>
        <w:tc>
          <w:tcPr>
            <w:tcW w:w="489" w:type="pct"/>
          </w:tcPr>
          <w:p w14:paraId="482F68B1" w14:textId="77777777" w:rsidR="0031237C" w:rsidRPr="009251FE" w:rsidRDefault="0031237C" w:rsidP="00B51CEC">
            <w:pPr>
              <w:jc w:val="center"/>
              <w:rPr>
                <w:rFonts w:ascii="Garamond" w:hAnsi="Garamond"/>
                <w:sz w:val="18"/>
                <w:szCs w:val="18"/>
              </w:rPr>
            </w:pPr>
          </w:p>
        </w:tc>
        <w:tc>
          <w:tcPr>
            <w:tcW w:w="533" w:type="pct"/>
          </w:tcPr>
          <w:p w14:paraId="5DD02418" w14:textId="77777777" w:rsidR="0031237C" w:rsidRPr="009251FE" w:rsidRDefault="00360A4F" w:rsidP="00B51CEC">
            <w:pPr>
              <w:jc w:val="center"/>
              <w:rPr>
                <w:rFonts w:ascii="Garamond" w:hAnsi="Garamond"/>
                <w:sz w:val="18"/>
                <w:szCs w:val="18"/>
              </w:rPr>
            </w:pPr>
            <w:r w:rsidRPr="009251FE">
              <w:rPr>
                <w:rFonts w:ascii="Garamond" w:hAnsi="Garamond"/>
                <w:sz w:val="18"/>
                <w:szCs w:val="18"/>
              </w:rPr>
              <w:t>-0.00076*</w:t>
            </w:r>
          </w:p>
        </w:tc>
        <w:tc>
          <w:tcPr>
            <w:tcW w:w="489" w:type="pct"/>
          </w:tcPr>
          <w:p w14:paraId="150585BD" w14:textId="77777777" w:rsidR="0031237C" w:rsidRPr="009251FE" w:rsidRDefault="0031237C" w:rsidP="00B51CEC">
            <w:pPr>
              <w:jc w:val="center"/>
              <w:rPr>
                <w:rFonts w:ascii="Garamond" w:hAnsi="Garamond"/>
                <w:sz w:val="18"/>
                <w:szCs w:val="18"/>
              </w:rPr>
            </w:pPr>
          </w:p>
        </w:tc>
        <w:tc>
          <w:tcPr>
            <w:tcW w:w="533" w:type="pct"/>
          </w:tcPr>
          <w:p w14:paraId="0FE84F0C" w14:textId="77777777" w:rsidR="0031237C" w:rsidRPr="009251FE" w:rsidRDefault="00360A4F" w:rsidP="00B51CEC">
            <w:pPr>
              <w:jc w:val="center"/>
              <w:rPr>
                <w:rFonts w:ascii="Garamond" w:hAnsi="Garamond"/>
                <w:sz w:val="18"/>
                <w:szCs w:val="18"/>
              </w:rPr>
            </w:pPr>
            <w:r w:rsidRPr="009251FE">
              <w:rPr>
                <w:rFonts w:ascii="Garamond" w:hAnsi="Garamond"/>
                <w:sz w:val="18"/>
                <w:szCs w:val="18"/>
              </w:rPr>
              <w:t>-0.00078*</w:t>
            </w:r>
          </w:p>
        </w:tc>
        <w:tc>
          <w:tcPr>
            <w:tcW w:w="489" w:type="pct"/>
          </w:tcPr>
          <w:p w14:paraId="5E2D395A" w14:textId="77777777" w:rsidR="0031237C" w:rsidRPr="009251FE" w:rsidRDefault="0031237C" w:rsidP="00B51CEC">
            <w:pPr>
              <w:jc w:val="center"/>
              <w:rPr>
                <w:rFonts w:ascii="Garamond" w:hAnsi="Garamond"/>
                <w:sz w:val="18"/>
                <w:szCs w:val="18"/>
              </w:rPr>
            </w:pPr>
          </w:p>
        </w:tc>
        <w:tc>
          <w:tcPr>
            <w:tcW w:w="533" w:type="pct"/>
          </w:tcPr>
          <w:p w14:paraId="07FE222B" w14:textId="77777777" w:rsidR="0031237C" w:rsidRPr="009251FE" w:rsidRDefault="00360A4F" w:rsidP="00B51CEC">
            <w:pPr>
              <w:jc w:val="center"/>
              <w:rPr>
                <w:rFonts w:ascii="Garamond" w:hAnsi="Garamond"/>
                <w:sz w:val="18"/>
                <w:szCs w:val="18"/>
              </w:rPr>
            </w:pPr>
            <w:r w:rsidRPr="009251FE">
              <w:rPr>
                <w:rFonts w:ascii="Garamond" w:hAnsi="Garamond"/>
                <w:sz w:val="18"/>
                <w:szCs w:val="18"/>
              </w:rPr>
              <w:t>-0.00075*</w:t>
            </w:r>
          </w:p>
        </w:tc>
      </w:tr>
      <w:tr w:rsidR="0031237C" w:rsidRPr="009251FE" w14:paraId="49F886F7" w14:textId="77777777" w:rsidTr="00B13DFF">
        <w:trPr>
          <w:trHeight w:hRule="exact" w:val="245"/>
          <w:jc w:val="center"/>
        </w:trPr>
        <w:tc>
          <w:tcPr>
            <w:tcW w:w="929" w:type="pct"/>
            <w:tcBorders>
              <w:bottom w:val="single" w:sz="4" w:space="0" w:color="auto"/>
            </w:tcBorders>
            <w:shd w:val="clear" w:color="auto" w:fill="auto"/>
            <w:noWrap/>
          </w:tcPr>
          <w:p w14:paraId="0A17AB6D" w14:textId="77777777" w:rsidR="0031237C" w:rsidRPr="009251FE" w:rsidRDefault="0031237C" w:rsidP="00B51CEC">
            <w:pPr>
              <w:rPr>
                <w:rFonts w:ascii="Garamond" w:hAnsi="Garamond"/>
                <w:color w:val="000000"/>
                <w:sz w:val="18"/>
                <w:szCs w:val="18"/>
              </w:rPr>
            </w:pPr>
            <w:r w:rsidRPr="009251FE">
              <w:rPr>
                <w:rFonts w:ascii="Garamond" w:hAnsi="Garamond"/>
                <w:color w:val="000000"/>
                <w:sz w:val="18"/>
                <w:szCs w:val="18"/>
              </w:rPr>
              <w:t xml:space="preserve">∂Default/∂Social </w:t>
            </w:r>
          </w:p>
        </w:tc>
        <w:tc>
          <w:tcPr>
            <w:tcW w:w="489" w:type="pct"/>
            <w:tcBorders>
              <w:bottom w:val="single" w:sz="4" w:space="0" w:color="auto"/>
            </w:tcBorders>
            <w:shd w:val="clear" w:color="auto" w:fill="auto"/>
            <w:noWrap/>
          </w:tcPr>
          <w:p w14:paraId="49181A83" w14:textId="77777777" w:rsidR="0031237C" w:rsidRPr="009251FE" w:rsidRDefault="0031237C" w:rsidP="00B51CEC">
            <w:pPr>
              <w:jc w:val="center"/>
              <w:rPr>
                <w:rFonts w:ascii="Garamond" w:hAnsi="Garamond"/>
                <w:sz w:val="18"/>
                <w:szCs w:val="18"/>
              </w:rPr>
            </w:pPr>
          </w:p>
        </w:tc>
        <w:tc>
          <w:tcPr>
            <w:tcW w:w="518" w:type="pct"/>
            <w:tcBorders>
              <w:bottom w:val="single" w:sz="4" w:space="0" w:color="auto"/>
            </w:tcBorders>
            <w:shd w:val="clear" w:color="auto" w:fill="auto"/>
            <w:noWrap/>
          </w:tcPr>
          <w:p w14:paraId="3CBDE9FC" w14:textId="77777777" w:rsidR="0031237C" w:rsidRPr="009251FE" w:rsidRDefault="0031237C" w:rsidP="00B51CEC">
            <w:pPr>
              <w:jc w:val="center"/>
              <w:rPr>
                <w:rFonts w:ascii="Garamond" w:hAnsi="Garamond"/>
                <w:sz w:val="18"/>
                <w:szCs w:val="18"/>
              </w:rPr>
            </w:pPr>
          </w:p>
        </w:tc>
        <w:tc>
          <w:tcPr>
            <w:tcW w:w="489" w:type="pct"/>
            <w:tcBorders>
              <w:bottom w:val="single" w:sz="4" w:space="0" w:color="auto"/>
            </w:tcBorders>
          </w:tcPr>
          <w:p w14:paraId="5CC62C95" w14:textId="77777777" w:rsidR="0031237C" w:rsidRPr="009251FE" w:rsidRDefault="0031237C" w:rsidP="00B51CEC">
            <w:pPr>
              <w:jc w:val="center"/>
              <w:rPr>
                <w:rFonts w:ascii="Garamond" w:hAnsi="Garamond"/>
                <w:sz w:val="18"/>
                <w:szCs w:val="18"/>
              </w:rPr>
            </w:pPr>
          </w:p>
        </w:tc>
        <w:tc>
          <w:tcPr>
            <w:tcW w:w="533" w:type="pct"/>
            <w:tcBorders>
              <w:bottom w:val="single" w:sz="4" w:space="0" w:color="auto"/>
            </w:tcBorders>
          </w:tcPr>
          <w:p w14:paraId="39A92745" w14:textId="77777777" w:rsidR="0031237C" w:rsidRPr="009251FE" w:rsidRDefault="00360A4F" w:rsidP="00B51CEC">
            <w:pPr>
              <w:jc w:val="center"/>
              <w:rPr>
                <w:rFonts w:ascii="Garamond" w:hAnsi="Garamond"/>
                <w:sz w:val="18"/>
                <w:szCs w:val="18"/>
              </w:rPr>
            </w:pPr>
            <w:r w:rsidRPr="009251FE">
              <w:rPr>
                <w:rFonts w:ascii="Garamond" w:hAnsi="Garamond"/>
                <w:sz w:val="18"/>
                <w:szCs w:val="18"/>
              </w:rPr>
              <w:t>-0.00065**</w:t>
            </w:r>
          </w:p>
        </w:tc>
        <w:tc>
          <w:tcPr>
            <w:tcW w:w="489" w:type="pct"/>
            <w:tcBorders>
              <w:bottom w:val="single" w:sz="4" w:space="0" w:color="auto"/>
            </w:tcBorders>
          </w:tcPr>
          <w:p w14:paraId="2954656C" w14:textId="77777777" w:rsidR="0031237C" w:rsidRPr="009251FE" w:rsidRDefault="0031237C" w:rsidP="00B51CEC">
            <w:pPr>
              <w:jc w:val="center"/>
              <w:rPr>
                <w:rFonts w:ascii="Garamond" w:hAnsi="Garamond"/>
                <w:sz w:val="18"/>
                <w:szCs w:val="18"/>
              </w:rPr>
            </w:pPr>
          </w:p>
        </w:tc>
        <w:tc>
          <w:tcPr>
            <w:tcW w:w="533" w:type="pct"/>
            <w:tcBorders>
              <w:bottom w:val="single" w:sz="4" w:space="0" w:color="auto"/>
            </w:tcBorders>
          </w:tcPr>
          <w:p w14:paraId="25C3B488" w14:textId="77777777" w:rsidR="0031237C" w:rsidRPr="009251FE" w:rsidRDefault="00360A4F" w:rsidP="00B51CEC">
            <w:pPr>
              <w:jc w:val="center"/>
              <w:rPr>
                <w:rFonts w:ascii="Garamond" w:hAnsi="Garamond"/>
                <w:sz w:val="18"/>
                <w:szCs w:val="18"/>
              </w:rPr>
            </w:pPr>
            <w:r w:rsidRPr="009251FE">
              <w:rPr>
                <w:rFonts w:ascii="Garamond" w:hAnsi="Garamond"/>
                <w:sz w:val="18"/>
                <w:szCs w:val="18"/>
              </w:rPr>
              <w:t>-0.00041</w:t>
            </w:r>
          </w:p>
        </w:tc>
        <w:tc>
          <w:tcPr>
            <w:tcW w:w="489" w:type="pct"/>
            <w:tcBorders>
              <w:bottom w:val="single" w:sz="4" w:space="0" w:color="auto"/>
            </w:tcBorders>
          </w:tcPr>
          <w:p w14:paraId="5FF18625" w14:textId="77777777" w:rsidR="0031237C" w:rsidRPr="009251FE" w:rsidRDefault="0031237C" w:rsidP="00B51CEC">
            <w:pPr>
              <w:jc w:val="center"/>
              <w:rPr>
                <w:rFonts w:ascii="Garamond" w:hAnsi="Garamond"/>
                <w:sz w:val="18"/>
                <w:szCs w:val="18"/>
              </w:rPr>
            </w:pPr>
          </w:p>
        </w:tc>
        <w:tc>
          <w:tcPr>
            <w:tcW w:w="533" w:type="pct"/>
            <w:tcBorders>
              <w:bottom w:val="single" w:sz="4" w:space="0" w:color="auto"/>
            </w:tcBorders>
          </w:tcPr>
          <w:p w14:paraId="4FB410E2" w14:textId="77777777" w:rsidR="0031237C" w:rsidRPr="009251FE" w:rsidRDefault="00360A4F" w:rsidP="00B51CEC">
            <w:pPr>
              <w:jc w:val="center"/>
              <w:rPr>
                <w:rFonts w:ascii="Garamond" w:hAnsi="Garamond"/>
                <w:sz w:val="18"/>
                <w:szCs w:val="18"/>
              </w:rPr>
            </w:pPr>
            <w:r w:rsidRPr="009251FE">
              <w:rPr>
                <w:rFonts w:ascii="Garamond" w:hAnsi="Garamond"/>
                <w:sz w:val="18"/>
                <w:szCs w:val="18"/>
              </w:rPr>
              <w:t>-0.00063*</w:t>
            </w:r>
          </w:p>
        </w:tc>
      </w:tr>
    </w:tbl>
    <w:p w14:paraId="706BD66D" w14:textId="77777777" w:rsidR="00B13DFF" w:rsidRDefault="00B13DFF">
      <w:r>
        <w:br w:type="page"/>
      </w:r>
    </w:p>
    <w:tbl>
      <w:tblPr>
        <w:tblW w:w="5000" w:type="pct"/>
        <w:jc w:val="center"/>
        <w:tblLook w:val="04A0" w:firstRow="1" w:lastRow="0" w:firstColumn="1" w:lastColumn="0" w:noHBand="0" w:noVBand="1"/>
      </w:tblPr>
      <w:tblGrid>
        <w:gridCol w:w="1509"/>
        <w:gridCol w:w="794"/>
        <w:gridCol w:w="842"/>
        <w:gridCol w:w="794"/>
        <w:gridCol w:w="865"/>
        <w:gridCol w:w="794"/>
        <w:gridCol w:w="865"/>
        <w:gridCol w:w="794"/>
        <w:gridCol w:w="865"/>
      </w:tblGrid>
      <w:tr w:rsidR="00000B83" w:rsidRPr="009251FE" w14:paraId="6E8FD584" w14:textId="77777777" w:rsidTr="0094471D">
        <w:trPr>
          <w:trHeight w:hRule="exact" w:val="433"/>
          <w:jc w:val="center"/>
        </w:trPr>
        <w:tc>
          <w:tcPr>
            <w:tcW w:w="5000" w:type="pct"/>
            <w:gridSpan w:val="9"/>
            <w:tcBorders>
              <w:top w:val="single" w:sz="4" w:space="0" w:color="auto"/>
              <w:bottom w:val="single" w:sz="4" w:space="0" w:color="auto"/>
            </w:tcBorders>
            <w:shd w:val="clear" w:color="auto" w:fill="auto"/>
            <w:noWrap/>
            <w:vAlign w:val="bottom"/>
          </w:tcPr>
          <w:p w14:paraId="5E5E9BE7" w14:textId="515CCE86" w:rsidR="00000B83" w:rsidRPr="009251FE" w:rsidRDefault="008B4290" w:rsidP="00B51CEC">
            <w:pPr>
              <w:rPr>
                <w:rFonts w:ascii="Garamond" w:hAnsi="Garamond"/>
                <w:color w:val="000000"/>
                <w:sz w:val="18"/>
                <w:szCs w:val="18"/>
              </w:rPr>
            </w:pPr>
            <w:r w:rsidRPr="009251FE">
              <w:rPr>
                <w:rFonts w:ascii="Garamond" w:hAnsi="Garamond"/>
                <w:b/>
                <w:sz w:val="18"/>
                <w:szCs w:val="18"/>
              </w:rPr>
              <w:t>Panel C:</w:t>
            </w:r>
            <w:r w:rsidR="00F92026">
              <w:rPr>
                <w:rFonts w:ascii="Garamond" w:hAnsi="Garamond"/>
                <w:b/>
                <w:sz w:val="18"/>
                <w:szCs w:val="18"/>
              </w:rPr>
              <w:t xml:space="preserve"> </w:t>
            </w:r>
            <w:r w:rsidRPr="009251FE">
              <w:rPr>
                <w:rFonts w:ascii="Garamond" w:hAnsi="Garamond"/>
                <w:sz w:val="18"/>
                <w:szCs w:val="18"/>
              </w:rPr>
              <w:t>Excludes o</w:t>
            </w:r>
            <w:r w:rsidRPr="009251FE">
              <w:rPr>
                <w:rFonts w:ascii="Garamond" w:hAnsi="Garamond"/>
                <w:color w:val="000000"/>
                <w:sz w:val="18"/>
                <w:szCs w:val="18"/>
              </w:rPr>
              <w:t xml:space="preserve">ut-of-market loans if Distance &gt; 25 miles </w:t>
            </w:r>
            <w:r w:rsidRPr="009251FE">
              <w:rPr>
                <w:rFonts w:ascii="Garamond" w:hAnsi="Garamond"/>
                <w:b/>
                <w:color w:val="000000"/>
                <w:sz w:val="18"/>
                <w:szCs w:val="18"/>
                <w:u w:val="single"/>
              </w:rPr>
              <w:t>and</w:t>
            </w:r>
            <w:r w:rsidRPr="009251FE">
              <w:rPr>
                <w:rFonts w:ascii="Garamond" w:hAnsi="Garamond"/>
                <w:color w:val="000000"/>
                <w:sz w:val="18"/>
                <w:szCs w:val="18"/>
              </w:rPr>
              <w:t xml:space="preserve"> excludes banks if Assets &gt; $250 million (N=334,063).</w:t>
            </w:r>
          </w:p>
        </w:tc>
      </w:tr>
      <w:tr w:rsidR="00000B83" w:rsidRPr="009251FE" w14:paraId="23565A6B" w14:textId="77777777" w:rsidTr="00B13DFF">
        <w:trPr>
          <w:trHeight w:hRule="exact" w:val="245"/>
          <w:jc w:val="center"/>
        </w:trPr>
        <w:tc>
          <w:tcPr>
            <w:tcW w:w="929" w:type="pct"/>
            <w:tcBorders>
              <w:top w:val="single" w:sz="4" w:space="0" w:color="auto"/>
            </w:tcBorders>
            <w:shd w:val="clear" w:color="auto" w:fill="auto"/>
            <w:noWrap/>
          </w:tcPr>
          <w:p w14:paraId="1EFF18AC" w14:textId="77777777" w:rsidR="00000B83" w:rsidRPr="009251FE" w:rsidRDefault="00000B83" w:rsidP="00B51CEC">
            <w:pPr>
              <w:rPr>
                <w:rFonts w:ascii="Garamond" w:hAnsi="Garamond"/>
                <w:sz w:val="18"/>
                <w:szCs w:val="18"/>
              </w:rPr>
            </w:pPr>
            <w:r w:rsidRPr="009251FE">
              <w:rPr>
                <w:rFonts w:ascii="Garamond" w:hAnsi="Garamond"/>
                <w:sz w:val="18"/>
                <w:szCs w:val="18"/>
              </w:rPr>
              <w:t>lnDistance</w:t>
            </w:r>
          </w:p>
        </w:tc>
        <w:tc>
          <w:tcPr>
            <w:tcW w:w="489" w:type="pct"/>
            <w:tcBorders>
              <w:top w:val="single" w:sz="4" w:space="0" w:color="auto"/>
            </w:tcBorders>
            <w:shd w:val="clear" w:color="auto" w:fill="auto"/>
            <w:noWrap/>
          </w:tcPr>
          <w:p w14:paraId="3B6251BB"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0.000</w:t>
            </w:r>
            <w:r w:rsidR="00BD72B8" w:rsidRPr="009251FE">
              <w:rPr>
                <w:rFonts w:ascii="Garamond" w:hAnsi="Garamond"/>
                <w:sz w:val="18"/>
                <w:szCs w:val="18"/>
              </w:rPr>
              <w:t>6</w:t>
            </w:r>
            <w:r w:rsidRPr="009251FE">
              <w:rPr>
                <w:rFonts w:ascii="Garamond" w:hAnsi="Garamond"/>
                <w:sz w:val="18"/>
                <w:szCs w:val="18"/>
              </w:rPr>
              <w:t>***</w:t>
            </w:r>
          </w:p>
        </w:tc>
        <w:tc>
          <w:tcPr>
            <w:tcW w:w="518" w:type="pct"/>
            <w:tcBorders>
              <w:top w:val="single" w:sz="4" w:space="0" w:color="auto"/>
            </w:tcBorders>
            <w:shd w:val="clear" w:color="auto" w:fill="auto"/>
            <w:noWrap/>
          </w:tcPr>
          <w:p w14:paraId="45E64534"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w:t>
            </w:r>
            <w:r w:rsidR="00BD72B8" w:rsidRPr="009251FE">
              <w:rPr>
                <w:rFonts w:ascii="Garamond" w:hAnsi="Garamond"/>
                <w:sz w:val="18"/>
                <w:szCs w:val="18"/>
              </w:rPr>
              <w:t>04</w:t>
            </w:r>
            <w:r w:rsidRPr="009251FE">
              <w:rPr>
                <w:rFonts w:ascii="Garamond" w:hAnsi="Garamond"/>
                <w:sz w:val="18"/>
                <w:szCs w:val="18"/>
              </w:rPr>
              <w:t>***</w:t>
            </w:r>
          </w:p>
        </w:tc>
        <w:tc>
          <w:tcPr>
            <w:tcW w:w="489" w:type="pct"/>
            <w:tcBorders>
              <w:top w:val="single" w:sz="4" w:space="0" w:color="auto"/>
            </w:tcBorders>
          </w:tcPr>
          <w:p w14:paraId="2DF9C6AA"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0.000</w:t>
            </w:r>
            <w:r w:rsidR="00BD72B8" w:rsidRPr="009251FE">
              <w:rPr>
                <w:rFonts w:ascii="Garamond" w:hAnsi="Garamond"/>
                <w:sz w:val="18"/>
                <w:szCs w:val="18"/>
              </w:rPr>
              <w:t>4</w:t>
            </w:r>
            <w:r w:rsidRPr="009251FE">
              <w:rPr>
                <w:rFonts w:ascii="Garamond" w:hAnsi="Garamond"/>
                <w:sz w:val="18"/>
                <w:szCs w:val="18"/>
              </w:rPr>
              <w:t>**</w:t>
            </w:r>
          </w:p>
        </w:tc>
        <w:tc>
          <w:tcPr>
            <w:tcW w:w="533" w:type="pct"/>
            <w:tcBorders>
              <w:top w:val="single" w:sz="4" w:space="0" w:color="auto"/>
            </w:tcBorders>
          </w:tcPr>
          <w:p w14:paraId="62473B60"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0.000</w:t>
            </w:r>
            <w:r w:rsidR="00BD72B8" w:rsidRPr="009251FE">
              <w:rPr>
                <w:rFonts w:ascii="Garamond" w:hAnsi="Garamond"/>
                <w:sz w:val="18"/>
                <w:szCs w:val="18"/>
              </w:rPr>
              <w:t>4</w:t>
            </w:r>
            <w:r w:rsidRPr="009251FE">
              <w:rPr>
                <w:rFonts w:ascii="Garamond" w:hAnsi="Garamond"/>
                <w:sz w:val="18"/>
                <w:szCs w:val="18"/>
              </w:rPr>
              <w:t>**</w:t>
            </w:r>
          </w:p>
        </w:tc>
        <w:tc>
          <w:tcPr>
            <w:tcW w:w="489" w:type="pct"/>
            <w:tcBorders>
              <w:top w:val="single" w:sz="4" w:space="0" w:color="auto"/>
            </w:tcBorders>
          </w:tcPr>
          <w:p w14:paraId="61BDC6FC"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w:t>
            </w:r>
            <w:r w:rsidR="00171BE8" w:rsidRPr="009251FE">
              <w:rPr>
                <w:rFonts w:ascii="Garamond" w:hAnsi="Garamond"/>
                <w:sz w:val="18"/>
                <w:szCs w:val="18"/>
              </w:rPr>
              <w:t>04</w:t>
            </w:r>
            <w:r w:rsidRPr="009251FE">
              <w:rPr>
                <w:rFonts w:ascii="Garamond" w:hAnsi="Garamond"/>
                <w:sz w:val="18"/>
                <w:szCs w:val="18"/>
              </w:rPr>
              <w:t>***</w:t>
            </w:r>
          </w:p>
        </w:tc>
        <w:tc>
          <w:tcPr>
            <w:tcW w:w="533" w:type="pct"/>
            <w:tcBorders>
              <w:top w:val="single" w:sz="4" w:space="0" w:color="auto"/>
            </w:tcBorders>
          </w:tcPr>
          <w:p w14:paraId="4887AE14"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w:t>
            </w:r>
            <w:r w:rsidR="00171BE8" w:rsidRPr="009251FE">
              <w:rPr>
                <w:rFonts w:ascii="Garamond" w:hAnsi="Garamond"/>
                <w:sz w:val="18"/>
                <w:szCs w:val="18"/>
              </w:rPr>
              <w:t>04</w:t>
            </w:r>
            <w:r w:rsidRPr="009251FE">
              <w:rPr>
                <w:rFonts w:ascii="Garamond" w:hAnsi="Garamond"/>
                <w:sz w:val="18"/>
                <w:szCs w:val="18"/>
              </w:rPr>
              <w:t>***</w:t>
            </w:r>
          </w:p>
        </w:tc>
        <w:tc>
          <w:tcPr>
            <w:tcW w:w="489" w:type="pct"/>
            <w:tcBorders>
              <w:top w:val="single" w:sz="4" w:space="0" w:color="auto"/>
            </w:tcBorders>
          </w:tcPr>
          <w:p w14:paraId="182E0AC3"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w:t>
            </w:r>
            <w:r w:rsidR="00171BE8" w:rsidRPr="009251FE">
              <w:rPr>
                <w:rFonts w:ascii="Garamond" w:hAnsi="Garamond"/>
                <w:sz w:val="18"/>
                <w:szCs w:val="18"/>
              </w:rPr>
              <w:t>04</w:t>
            </w:r>
            <w:r w:rsidRPr="009251FE">
              <w:rPr>
                <w:rFonts w:ascii="Garamond" w:hAnsi="Garamond"/>
                <w:sz w:val="18"/>
                <w:szCs w:val="18"/>
              </w:rPr>
              <w:t>**</w:t>
            </w:r>
          </w:p>
        </w:tc>
        <w:tc>
          <w:tcPr>
            <w:tcW w:w="533" w:type="pct"/>
            <w:tcBorders>
              <w:top w:val="single" w:sz="4" w:space="0" w:color="auto"/>
            </w:tcBorders>
          </w:tcPr>
          <w:p w14:paraId="395F97FB"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w:t>
            </w:r>
            <w:r w:rsidR="00171BE8" w:rsidRPr="009251FE">
              <w:rPr>
                <w:rFonts w:ascii="Garamond" w:hAnsi="Garamond"/>
                <w:sz w:val="18"/>
                <w:szCs w:val="18"/>
              </w:rPr>
              <w:t>04</w:t>
            </w:r>
            <w:r w:rsidRPr="009251FE">
              <w:rPr>
                <w:rFonts w:ascii="Garamond" w:hAnsi="Garamond"/>
                <w:sz w:val="18"/>
                <w:szCs w:val="18"/>
              </w:rPr>
              <w:t>**</w:t>
            </w:r>
          </w:p>
        </w:tc>
      </w:tr>
      <w:tr w:rsidR="00000B83" w:rsidRPr="009251FE" w14:paraId="0186B965" w14:textId="77777777" w:rsidTr="00B13DFF">
        <w:trPr>
          <w:trHeight w:hRule="exact" w:val="245"/>
          <w:jc w:val="center"/>
        </w:trPr>
        <w:tc>
          <w:tcPr>
            <w:tcW w:w="929" w:type="pct"/>
            <w:shd w:val="clear" w:color="auto" w:fill="auto"/>
            <w:noWrap/>
            <w:hideMark/>
          </w:tcPr>
          <w:p w14:paraId="42D7735E" w14:textId="77777777" w:rsidR="00000B83" w:rsidRPr="009251FE" w:rsidRDefault="00000B83" w:rsidP="00B51CEC">
            <w:pPr>
              <w:rPr>
                <w:rFonts w:ascii="Garamond" w:hAnsi="Garamond"/>
                <w:sz w:val="18"/>
                <w:szCs w:val="18"/>
              </w:rPr>
            </w:pPr>
            <w:r w:rsidRPr="009251FE">
              <w:rPr>
                <w:rFonts w:ascii="Garamond" w:hAnsi="Garamond"/>
                <w:sz w:val="18"/>
                <w:szCs w:val="18"/>
              </w:rPr>
              <w:t>RR</w:t>
            </w:r>
          </w:p>
        </w:tc>
        <w:tc>
          <w:tcPr>
            <w:tcW w:w="489" w:type="pct"/>
            <w:shd w:val="clear" w:color="auto" w:fill="auto"/>
            <w:noWrap/>
          </w:tcPr>
          <w:p w14:paraId="5E71B556" w14:textId="77777777" w:rsidR="00000B83" w:rsidRPr="009251FE" w:rsidRDefault="00000B83" w:rsidP="00B51CEC">
            <w:pPr>
              <w:jc w:val="center"/>
              <w:rPr>
                <w:rFonts w:ascii="Garamond" w:hAnsi="Garamond"/>
                <w:sz w:val="18"/>
                <w:szCs w:val="18"/>
              </w:rPr>
            </w:pPr>
          </w:p>
        </w:tc>
        <w:tc>
          <w:tcPr>
            <w:tcW w:w="518" w:type="pct"/>
            <w:shd w:val="clear" w:color="auto" w:fill="auto"/>
            <w:noWrap/>
          </w:tcPr>
          <w:p w14:paraId="4B469C6D"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w:t>
            </w:r>
            <w:r w:rsidR="00BD72B8" w:rsidRPr="009251FE">
              <w:rPr>
                <w:rFonts w:ascii="Garamond" w:hAnsi="Garamond"/>
                <w:sz w:val="18"/>
                <w:szCs w:val="18"/>
              </w:rPr>
              <w:t>16*</w:t>
            </w:r>
            <w:r w:rsidRPr="009251FE">
              <w:rPr>
                <w:rFonts w:ascii="Garamond" w:hAnsi="Garamond"/>
                <w:sz w:val="18"/>
                <w:szCs w:val="18"/>
              </w:rPr>
              <w:t>**</w:t>
            </w:r>
          </w:p>
        </w:tc>
        <w:tc>
          <w:tcPr>
            <w:tcW w:w="489" w:type="pct"/>
            <w:shd w:val="clear" w:color="auto" w:fill="auto"/>
          </w:tcPr>
          <w:p w14:paraId="6EEBE8EC"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w:t>
            </w:r>
            <w:r w:rsidR="00BD72B8" w:rsidRPr="009251FE">
              <w:rPr>
                <w:rFonts w:ascii="Garamond" w:hAnsi="Garamond"/>
                <w:sz w:val="18"/>
                <w:szCs w:val="18"/>
              </w:rPr>
              <w:t>15**</w:t>
            </w:r>
            <w:r w:rsidRPr="009251FE">
              <w:rPr>
                <w:rFonts w:ascii="Garamond" w:hAnsi="Garamond"/>
                <w:sz w:val="18"/>
                <w:szCs w:val="18"/>
              </w:rPr>
              <w:t>*</w:t>
            </w:r>
          </w:p>
        </w:tc>
        <w:tc>
          <w:tcPr>
            <w:tcW w:w="533" w:type="pct"/>
            <w:shd w:val="clear" w:color="auto" w:fill="auto"/>
          </w:tcPr>
          <w:p w14:paraId="6B539214"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w:t>
            </w:r>
            <w:r w:rsidR="00BD72B8" w:rsidRPr="009251FE">
              <w:rPr>
                <w:rFonts w:ascii="Garamond" w:hAnsi="Garamond"/>
                <w:sz w:val="18"/>
                <w:szCs w:val="18"/>
              </w:rPr>
              <w:t>15*</w:t>
            </w:r>
            <w:r w:rsidRPr="009251FE">
              <w:rPr>
                <w:rFonts w:ascii="Garamond" w:hAnsi="Garamond"/>
                <w:sz w:val="18"/>
                <w:szCs w:val="18"/>
              </w:rPr>
              <w:t>**</w:t>
            </w:r>
          </w:p>
        </w:tc>
        <w:tc>
          <w:tcPr>
            <w:tcW w:w="489" w:type="pct"/>
          </w:tcPr>
          <w:p w14:paraId="0017FC49"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w:t>
            </w:r>
            <w:r w:rsidR="00171BE8" w:rsidRPr="009251FE">
              <w:rPr>
                <w:rFonts w:ascii="Garamond" w:hAnsi="Garamond"/>
                <w:sz w:val="18"/>
                <w:szCs w:val="18"/>
              </w:rPr>
              <w:t>15**</w:t>
            </w:r>
            <w:r w:rsidRPr="009251FE">
              <w:rPr>
                <w:rFonts w:ascii="Garamond" w:hAnsi="Garamond"/>
                <w:sz w:val="18"/>
                <w:szCs w:val="18"/>
              </w:rPr>
              <w:t>*</w:t>
            </w:r>
          </w:p>
        </w:tc>
        <w:tc>
          <w:tcPr>
            <w:tcW w:w="533" w:type="pct"/>
          </w:tcPr>
          <w:p w14:paraId="3336291A"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w:t>
            </w:r>
            <w:r w:rsidR="00171BE8" w:rsidRPr="009251FE">
              <w:rPr>
                <w:rFonts w:ascii="Garamond" w:hAnsi="Garamond"/>
                <w:sz w:val="18"/>
                <w:szCs w:val="18"/>
              </w:rPr>
              <w:t>16*</w:t>
            </w:r>
            <w:r w:rsidRPr="009251FE">
              <w:rPr>
                <w:rFonts w:ascii="Garamond" w:hAnsi="Garamond"/>
                <w:sz w:val="18"/>
                <w:szCs w:val="18"/>
              </w:rPr>
              <w:t>**</w:t>
            </w:r>
          </w:p>
        </w:tc>
        <w:tc>
          <w:tcPr>
            <w:tcW w:w="489" w:type="pct"/>
          </w:tcPr>
          <w:p w14:paraId="3FD3A735"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w:t>
            </w:r>
            <w:r w:rsidR="00171BE8" w:rsidRPr="009251FE">
              <w:rPr>
                <w:rFonts w:ascii="Garamond" w:hAnsi="Garamond"/>
                <w:sz w:val="18"/>
                <w:szCs w:val="18"/>
              </w:rPr>
              <w:t>15**</w:t>
            </w:r>
            <w:r w:rsidRPr="009251FE">
              <w:rPr>
                <w:rFonts w:ascii="Garamond" w:hAnsi="Garamond"/>
                <w:sz w:val="18"/>
                <w:szCs w:val="18"/>
              </w:rPr>
              <w:t>*</w:t>
            </w:r>
          </w:p>
        </w:tc>
        <w:tc>
          <w:tcPr>
            <w:tcW w:w="533" w:type="pct"/>
          </w:tcPr>
          <w:p w14:paraId="35C27EC9"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w:t>
            </w:r>
            <w:r w:rsidR="00171BE8" w:rsidRPr="009251FE">
              <w:rPr>
                <w:rFonts w:ascii="Garamond" w:hAnsi="Garamond"/>
                <w:sz w:val="18"/>
                <w:szCs w:val="18"/>
              </w:rPr>
              <w:t>16***</w:t>
            </w:r>
          </w:p>
        </w:tc>
      </w:tr>
      <w:tr w:rsidR="00171BE8" w:rsidRPr="009251FE" w14:paraId="4C7E9565" w14:textId="77777777" w:rsidTr="00B13DFF">
        <w:trPr>
          <w:trHeight w:hRule="exact" w:val="245"/>
          <w:jc w:val="center"/>
        </w:trPr>
        <w:tc>
          <w:tcPr>
            <w:tcW w:w="929" w:type="pct"/>
            <w:shd w:val="clear" w:color="auto" w:fill="auto"/>
            <w:noWrap/>
          </w:tcPr>
          <w:p w14:paraId="2882F909" w14:textId="77777777" w:rsidR="00171BE8" w:rsidRPr="009251FE" w:rsidRDefault="00171BE8" w:rsidP="00B51CEC">
            <w:pPr>
              <w:rPr>
                <w:rFonts w:ascii="Garamond" w:hAnsi="Garamond"/>
                <w:sz w:val="18"/>
                <w:szCs w:val="18"/>
              </w:rPr>
            </w:pPr>
            <w:r w:rsidRPr="009251FE">
              <w:rPr>
                <w:rFonts w:ascii="Garamond" w:hAnsi="Garamond"/>
                <w:sz w:val="18"/>
                <w:szCs w:val="18"/>
              </w:rPr>
              <w:t>RU</w:t>
            </w:r>
          </w:p>
        </w:tc>
        <w:tc>
          <w:tcPr>
            <w:tcW w:w="489" w:type="pct"/>
            <w:shd w:val="clear" w:color="auto" w:fill="auto"/>
            <w:noWrap/>
          </w:tcPr>
          <w:p w14:paraId="4398A197" w14:textId="77777777" w:rsidR="00171BE8" w:rsidRPr="009251FE" w:rsidRDefault="00171BE8" w:rsidP="00B51CEC">
            <w:pPr>
              <w:jc w:val="center"/>
              <w:rPr>
                <w:rFonts w:ascii="Garamond" w:hAnsi="Garamond"/>
                <w:sz w:val="18"/>
                <w:szCs w:val="18"/>
              </w:rPr>
            </w:pPr>
          </w:p>
        </w:tc>
        <w:tc>
          <w:tcPr>
            <w:tcW w:w="518" w:type="pct"/>
            <w:shd w:val="clear" w:color="auto" w:fill="auto"/>
            <w:noWrap/>
          </w:tcPr>
          <w:p w14:paraId="517C0299" w14:textId="77777777" w:rsidR="00171BE8" w:rsidRPr="009251FE" w:rsidRDefault="00171BE8" w:rsidP="00B51CEC">
            <w:pPr>
              <w:jc w:val="center"/>
              <w:rPr>
                <w:rFonts w:ascii="Garamond" w:hAnsi="Garamond"/>
                <w:sz w:val="18"/>
                <w:szCs w:val="18"/>
              </w:rPr>
            </w:pPr>
            <w:r w:rsidRPr="009251FE">
              <w:rPr>
                <w:rFonts w:ascii="Garamond" w:hAnsi="Garamond"/>
                <w:sz w:val="18"/>
                <w:szCs w:val="18"/>
              </w:rPr>
              <w:t>0.0021</w:t>
            </w:r>
          </w:p>
        </w:tc>
        <w:tc>
          <w:tcPr>
            <w:tcW w:w="489" w:type="pct"/>
            <w:shd w:val="clear" w:color="auto" w:fill="auto"/>
          </w:tcPr>
          <w:p w14:paraId="1D7C768F" w14:textId="77777777" w:rsidR="00171BE8" w:rsidRPr="009251FE" w:rsidRDefault="00171BE8" w:rsidP="00B51CEC">
            <w:pPr>
              <w:jc w:val="center"/>
              <w:rPr>
                <w:rFonts w:ascii="Garamond" w:hAnsi="Garamond"/>
                <w:sz w:val="18"/>
                <w:szCs w:val="18"/>
              </w:rPr>
            </w:pPr>
            <w:r w:rsidRPr="009251FE">
              <w:rPr>
                <w:rFonts w:ascii="Garamond" w:hAnsi="Garamond"/>
                <w:sz w:val="18"/>
                <w:szCs w:val="18"/>
              </w:rPr>
              <w:t>0.0021</w:t>
            </w:r>
          </w:p>
        </w:tc>
        <w:tc>
          <w:tcPr>
            <w:tcW w:w="533" w:type="pct"/>
            <w:shd w:val="clear" w:color="auto" w:fill="auto"/>
          </w:tcPr>
          <w:p w14:paraId="4ADD10A8" w14:textId="77777777" w:rsidR="00171BE8" w:rsidRPr="009251FE" w:rsidRDefault="00171BE8" w:rsidP="00B51CEC">
            <w:pPr>
              <w:jc w:val="center"/>
              <w:rPr>
                <w:rFonts w:ascii="Garamond" w:hAnsi="Garamond"/>
                <w:sz w:val="18"/>
                <w:szCs w:val="18"/>
              </w:rPr>
            </w:pPr>
            <w:r w:rsidRPr="009251FE">
              <w:rPr>
                <w:rFonts w:ascii="Garamond" w:hAnsi="Garamond"/>
                <w:sz w:val="18"/>
                <w:szCs w:val="18"/>
              </w:rPr>
              <w:t>0.0021</w:t>
            </w:r>
          </w:p>
        </w:tc>
        <w:tc>
          <w:tcPr>
            <w:tcW w:w="489" w:type="pct"/>
          </w:tcPr>
          <w:p w14:paraId="1DD4EC87" w14:textId="77777777" w:rsidR="00171BE8" w:rsidRPr="009251FE" w:rsidRDefault="00171BE8" w:rsidP="00B51CEC">
            <w:pPr>
              <w:jc w:val="center"/>
              <w:rPr>
                <w:rFonts w:ascii="Garamond" w:hAnsi="Garamond"/>
                <w:sz w:val="18"/>
                <w:szCs w:val="18"/>
              </w:rPr>
            </w:pPr>
            <w:r w:rsidRPr="009251FE">
              <w:rPr>
                <w:rFonts w:ascii="Garamond" w:hAnsi="Garamond"/>
                <w:sz w:val="18"/>
                <w:szCs w:val="18"/>
              </w:rPr>
              <w:t>0.0021</w:t>
            </w:r>
          </w:p>
        </w:tc>
        <w:tc>
          <w:tcPr>
            <w:tcW w:w="533" w:type="pct"/>
          </w:tcPr>
          <w:p w14:paraId="0C82B550" w14:textId="77777777" w:rsidR="00171BE8" w:rsidRPr="009251FE" w:rsidRDefault="00171BE8" w:rsidP="00B51CEC">
            <w:pPr>
              <w:jc w:val="center"/>
              <w:rPr>
                <w:rFonts w:ascii="Garamond" w:hAnsi="Garamond"/>
                <w:sz w:val="18"/>
                <w:szCs w:val="18"/>
              </w:rPr>
            </w:pPr>
            <w:r w:rsidRPr="009251FE">
              <w:rPr>
                <w:rFonts w:ascii="Garamond" w:hAnsi="Garamond"/>
                <w:sz w:val="18"/>
                <w:szCs w:val="18"/>
              </w:rPr>
              <w:t>0.0021</w:t>
            </w:r>
          </w:p>
        </w:tc>
        <w:tc>
          <w:tcPr>
            <w:tcW w:w="489" w:type="pct"/>
          </w:tcPr>
          <w:p w14:paraId="0D726F5E" w14:textId="77777777" w:rsidR="00171BE8" w:rsidRPr="009251FE" w:rsidRDefault="00171BE8" w:rsidP="00B51CEC">
            <w:pPr>
              <w:jc w:val="center"/>
              <w:rPr>
                <w:rFonts w:ascii="Garamond" w:hAnsi="Garamond"/>
                <w:sz w:val="18"/>
                <w:szCs w:val="18"/>
              </w:rPr>
            </w:pPr>
            <w:r w:rsidRPr="009251FE">
              <w:rPr>
                <w:rFonts w:ascii="Garamond" w:hAnsi="Garamond"/>
                <w:sz w:val="18"/>
                <w:szCs w:val="18"/>
              </w:rPr>
              <w:t>0.0021</w:t>
            </w:r>
          </w:p>
        </w:tc>
        <w:tc>
          <w:tcPr>
            <w:tcW w:w="533" w:type="pct"/>
          </w:tcPr>
          <w:p w14:paraId="7A27308D" w14:textId="77777777" w:rsidR="00171BE8" w:rsidRPr="009251FE" w:rsidRDefault="00171BE8" w:rsidP="00B51CEC">
            <w:pPr>
              <w:jc w:val="center"/>
              <w:rPr>
                <w:rFonts w:ascii="Garamond" w:hAnsi="Garamond"/>
                <w:sz w:val="18"/>
                <w:szCs w:val="18"/>
              </w:rPr>
            </w:pPr>
            <w:r w:rsidRPr="009251FE">
              <w:rPr>
                <w:rFonts w:ascii="Garamond" w:hAnsi="Garamond"/>
                <w:sz w:val="18"/>
                <w:szCs w:val="18"/>
              </w:rPr>
              <w:t>0.0021</w:t>
            </w:r>
          </w:p>
        </w:tc>
      </w:tr>
      <w:tr w:rsidR="00000B83" w:rsidRPr="009251FE" w14:paraId="4891AC3D" w14:textId="77777777" w:rsidTr="00B13DFF">
        <w:trPr>
          <w:trHeight w:hRule="exact" w:val="245"/>
          <w:jc w:val="center"/>
        </w:trPr>
        <w:tc>
          <w:tcPr>
            <w:tcW w:w="929" w:type="pct"/>
            <w:shd w:val="clear" w:color="auto" w:fill="auto"/>
            <w:noWrap/>
          </w:tcPr>
          <w:p w14:paraId="2F362D6B" w14:textId="77777777" w:rsidR="00000B83" w:rsidRPr="009251FE" w:rsidRDefault="00000B83" w:rsidP="00B51CEC">
            <w:pPr>
              <w:rPr>
                <w:rFonts w:ascii="Garamond" w:hAnsi="Garamond"/>
                <w:sz w:val="18"/>
                <w:szCs w:val="18"/>
              </w:rPr>
            </w:pPr>
            <w:r w:rsidRPr="009251FE">
              <w:rPr>
                <w:rFonts w:ascii="Garamond" w:hAnsi="Garamond"/>
                <w:sz w:val="18"/>
                <w:szCs w:val="18"/>
              </w:rPr>
              <w:t>UR</w:t>
            </w:r>
          </w:p>
        </w:tc>
        <w:tc>
          <w:tcPr>
            <w:tcW w:w="489" w:type="pct"/>
            <w:shd w:val="clear" w:color="auto" w:fill="auto"/>
            <w:noWrap/>
          </w:tcPr>
          <w:p w14:paraId="4C7920A9" w14:textId="77777777" w:rsidR="00000B83" w:rsidRPr="009251FE" w:rsidRDefault="00000B83" w:rsidP="00B51CEC">
            <w:pPr>
              <w:jc w:val="center"/>
              <w:rPr>
                <w:rFonts w:ascii="Garamond" w:hAnsi="Garamond"/>
                <w:sz w:val="18"/>
                <w:szCs w:val="18"/>
              </w:rPr>
            </w:pPr>
          </w:p>
        </w:tc>
        <w:tc>
          <w:tcPr>
            <w:tcW w:w="518" w:type="pct"/>
            <w:shd w:val="clear" w:color="auto" w:fill="auto"/>
            <w:noWrap/>
          </w:tcPr>
          <w:p w14:paraId="5DE6D579" w14:textId="77777777" w:rsidR="00000B83" w:rsidRPr="009251FE" w:rsidRDefault="00BD72B8" w:rsidP="00B51CEC">
            <w:pPr>
              <w:jc w:val="center"/>
              <w:rPr>
                <w:rFonts w:ascii="Garamond" w:hAnsi="Garamond"/>
                <w:sz w:val="18"/>
                <w:szCs w:val="18"/>
              </w:rPr>
            </w:pPr>
            <w:r w:rsidRPr="009251FE">
              <w:rPr>
                <w:rFonts w:ascii="Garamond" w:hAnsi="Garamond"/>
                <w:sz w:val="18"/>
                <w:szCs w:val="18"/>
              </w:rPr>
              <w:t>0</w:t>
            </w:r>
            <w:r w:rsidR="00000B83" w:rsidRPr="009251FE">
              <w:rPr>
                <w:rFonts w:ascii="Garamond" w:hAnsi="Garamond"/>
                <w:sz w:val="18"/>
                <w:szCs w:val="18"/>
              </w:rPr>
              <w:t>.001</w:t>
            </w:r>
            <w:r w:rsidRPr="009251FE">
              <w:rPr>
                <w:rFonts w:ascii="Garamond" w:hAnsi="Garamond"/>
                <w:sz w:val="18"/>
                <w:szCs w:val="18"/>
              </w:rPr>
              <w:t>1</w:t>
            </w:r>
          </w:p>
        </w:tc>
        <w:tc>
          <w:tcPr>
            <w:tcW w:w="489" w:type="pct"/>
            <w:shd w:val="clear" w:color="auto" w:fill="auto"/>
          </w:tcPr>
          <w:p w14:paraId="7B987A3D"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0.001</w:t>
            </w:r>
            <w:r w:rsidR="00BD72B8" w:rsidRPr="009251FE">
              <w:rPr>
                <w:rFonts w:ascii="Garamond" w:hAnsi="Garamond"/>
                <w:sz w:val="18"/>
                <w:szCs w:val="18"/>
              </w:rPr>
              <w:t>3</w:t>
            </w:r>
          </w:p>
        </w:tc>
        <w:tc>
          <w:tcPr>
            <w:tcW w:w="533" w:type="pct"/>
            <w:shd w:val="clear" w:color="auto" w:fill="auto"/>
          </w:tcPr>
          <w:p w14:paraId="23967CF5"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0.001</w:t>
            </w:r>
            <w:r w:rsidR="00BD72B8" w:rsidRPr="009251FE">
              <w:rPr>
                <w:rFonts w:ascii="Garamond" w:hAnsi="Garamond"/>
                <w:sz w:val="18"/>
                <w:szCs w:val="18"/>
              </w:rPr>
              <w:t>3</w:t>
            </w:r>
          </w:p>
        </w:tc>
        <w:tc>
          <w:tcPr>
            <w:tcW w:w="489" w:type="pct"/>
          </w:tcPr>
          <w:p w14:paraId="5F449426"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0.0012</w:t>
            </w:r>
          </w:p>
        </w:tc>
        <w:tc>
          <w:tcPr>
            <w:tcW w:w="533" w:type="pct"/>
          </w:tcPr>
          <w:p w14:paraId="64F46B24"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0.0012</w:t>
            </w:r>
          </w:p>
        </w:tc>
        <w:tc>
          <w:tcPr>
            <w:tcW w:w="489" w:type="pct"/>
          </w:tcPr>
          <w:p w14:paraId="0FBF2F27"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0.0012</w:t>
            </w:r>
          </w:p>
        </w:tc>
        <w:tc>
          <w:tcPr>
            <w:tcW w:w="533" w:type="pct"/>
          </w:tcPr>
          <w:p w14:paraId="3480B44D"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0.001</w:t>
            </w:r>
            <w:r w:rsidR="00171BE8" w:rsidRPr="009251FE">
              <w:rPr>
                <w:rFonts w:ascii="Garamond" w:hAnsi="Garamond"/>
                <w:sz w:val="18"/>
                <w:szCs w:val="18"/>
              </w:rPr>
              <w:t>3</w:t>
            </w:r>
          </w:p>
        </w:tc>
      </w:tr>
      <w:tr w:rsidR="00000B83" w:rsidRPr="009251FE" w14:paraId="7AC8BCE3" w14:textId="77777777" w:rsidTr="00B13DFF">
        <w:trPr>
          <w:trHeight w:hRule="exact" w:val="245"/>
          <w:jc w:val="center"/>
        </w:trPr>
        <w:tc>
          <w:tcPr>
            <w:tcW w:w="929" w:type="pct"/>
            <w:tcBorders>
              <w:left w:val="nil"/>
              <w:bottom w:val="nil"/>
              <w:right w:val="nil"/>
            </w:tcBorders>
            <w:shd w:val="clear" w:color="auto" w:fill="auto"/>
            <w:noWrap/>
          </w:tcPr>
          <w:p w14:paraId="178977D4" w14:textId="5B234432" w:rsidR="00000B83" w:rsidRPr="009251FE" w:rsidRDefault="002A1636" w:rsidP="00B51CEC">
            <w:pPr>
              <w:rPr>
                <w:rFonts w:ascii="Garamond" w:hAnsi="Garamond"/>
                <w:color w:val="000000"/>
                <w:sz w:val="18"/>
                <w:szCs w:val="18"/>
              </w:rPr>
            </w:pPr>
            <w:r w:rsidRPr="009251FE">
              <w:rPr>
                <w:rFonts w:ascii="Garamond" w:hAnsi="Garamond"/>
                <w:color w:val="000000"/>
                <w:sz w:val="18"/>
                <w:szCs w:val="18"/>
              </w:rPr>
              <w:t>Borrower SocCap</w:t>
            </w:r>
          </w:p>
        </w:tc>
        <w:tc>
          <w:tcPr>
            <w:tcW w:w="489" w:type="pct"/>
            <w:shd w:val="clear" w:color="auto" w:fill="auto"/>
            <w:noWrap/>
          </w:tcPr>
          <w:p w14:paraId="0FC6C76D" w14:textId="77777777" w:rsidR="00000B83" w:rsidRPr="009251FE" w:rsidRDefault="00000B83" w:rsidP="00B51CEC">
            <w:pPr>
              <w:jc w:val="center"/>
              <w:rPr>
                <w:rFonts w:ascii="Garamond" w:hAnsi="Garamond"/>
                <w:sz w:val="18"/>
                <w:szCs w:val="18"/>
              </w:rPr>
            </w:pPr>
          </w:p>
        </w:tc>
        <w:tc>
          <w:tcPr>
            <w:tcW w:w="518" w:type="pct"/>
            <w:shd w:val="clear" w:color="auto" w:fill="auto"/>
            <w:noWrap/>
          </w:tcPr>
          <w:p w14:paraId="57DD580B" w14:textId="77777777" w:rsidR="00000B83" w:rsidRPr="009251FE" w:rsidRDefault="00000B83" w:rsidP="00B51CEC">
            <w:pPr>
              <w:jc w:val="center"/>
              <w:rPr>
                <w:rFonts w:ascii="Garamond" w:hAnsi="Garamond"/>
                <w:sz w:val="18"/>
                <w:szCs w:val="18"/>
              </w:rPr>
            </w:pPr>
          </w:p>
        </w:tc>
        <w:tc>
          <w:tcPr>
            <w:tcW w:w="489" w:type="pct"/>
          </w:tcPr>
          <w:p w14:paraId="618787B8"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-0.0012***</w:t>
            </w:r>
          </w:p>
        </w:tc>
        <w:tc>
          <w:tcPr>
            <w:tcW w:w="533" w:type="pct"/>
          </w:tcPr>
          <w:p w14:paraId="276E8300"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-0.0015***</w:t>
            </w:r>
          </w:p>
        </w:tc>
        <w:tc>
          <w:tcPr>
            <w:tcW w:w="489" w:type="pct"/>
          </w:tcPr>
          <w:p w14:paraId="55A452B8" w14:textId="77777777" w:rsidR="00000B83" w:rsidRPr="009251FE" w:rsidRDefault="00000B83" w:rsidP="00B51CEC">
            <w:pPr>
              <w:jc w:val="center"/>
              <w:rPr>
                <w:rFonts w:ascii="Garamond" w:hAnsi="Garamond"/>
                <w:sz w:val="18"/>
                <w:szCs w:val="18"/>
              </w:rPr>
            </w:pPr>
          </w:p>
        </w:tc>
        <w:tc>
          <w:tcPr>
            <w:tcW w:w="533" w:type="pct"/>
          </w:tcPr>
          <w:p w14:paraId="1C062DC5" w14:textId="77777777" w:rsidR="00000B83" w:rsidRPr="009251FE" w:rsidRDefault="00000B83" w:rsidP="00B51CEC">
            <w:pPr>
              <w:jc w:val="center"/>
              <w:rPr>
                <w:rFonts w:ascii="Garamond" w:hAnsi="Garamond"/>
                <w:sz w:val="18"/>
                <w:szCs w:val="18"/>
              </w:rPr>
            </w:pPr>
          </w:p>
        </w:tc>
        <w:tc>
          <w:tcPr>
            <w:tcW w:w="489" w:type="pct"/>
          </w:tcPr>
          <w:p w14:paraId="341698A3" w14:textId="77777777" w:rsidR="00000B83" w:rsidRPr="009251FE" w:rsidRDefault="00000B83" w:rsidP="00B51CEC">
            <w:pPr>
              <w:jc w:val="center"/>
              <w:rPr>
                <w:rFonts w:ascii="Garamond" w:hAnsi="Garamond"/>
                <w:sz w:val="18"/>
                <w:szCs w:val="18"/>
              </w:rPr>
            </w:pPr>
          </w:p>
        </w:tc>
        <w:tc>
          <w:tcPr>
            <w:tcW w:w="533" w:type="pct"/>
          </w:tcPr>
          <w:p w14:paraId="61EA7649" w14:textId="77777777" w:rsidR="00000B83" w:rsidRPr="009251FE" w:rsidRDefault="00000B83" w:rsidP="00B51CEC">
            <w:pPr>
              <w:jc w:val="center"/>
              <w:rPr>
                <w:rFonts w:ascii="Garamond" w:hAnsi="Garamond"/>
                <w:sz w:val="18"/>
                <w:szCs w:val="18"/>
              </w:rPr>
            </w:pPr>
          </w:p>
        </w:tc>
      </w:tr>
      <w:tr w:rsidR="00000B83" w:rsidRPr="009251FE" w14:paraId="687DC990" w14:textId="77777777" w:rsidTr="00B13DFF">
        <w:trPr>
          <w:trHeight w:hRule="exact" w:val="245"/>
          <w:jc w:val="center"/>
        </w:trPr>
        <w:tc>
          <w:tcPr>
            <w:tcW w:w="929" w:type="pct"/>
            <w:tcBorders>
              <w:left w:val="nil"/>
              <w:bottom w:val="nil"/>
              <w:right w:val="nil"/>
            </w:tcBorders>
            <w:shd w:val="clear" w:color="auto" w:fill="auto"/>
            <w:noWrap/>
          </w:tcPr>
          <w:p w14:paraId="02033FAA" w14:textId="6DA1CF7C" w:rsidR="00000B83" w:rsidRPr="009251FE" w:rsidRDefault="002A1636" w:rsidP="00B51CEC">
            <w:pPr>
              <w:rPr>
                <w:rFonts w:ascii="Garamond" w:hAnsi="Garamond"/>
                <w:color w:val="000000"/>
                <w:sz w:val="18"/>
                <w:szCs w:val="18"/>
              </w:rPr>
            </w:pPr>
            <w:r w:rsidRPr="009251FE">
              <w:rPr>
                <w:rFonts w:ascii="Garamond" w:hAnsi="Garamond"/>
                <w:color w:val="000000"/>
                <w:sz w:val="18"/>
                <w:szCs w:val="18"/>
              </w:rPr>
              <w:t>Borrower SocCap</w:t>
            </w:r>
            <w:r w:rsidR="00000B83" w:rsidRPr="009251FE">
              <w:rPr>
                <w:rFonts w:ascii="Garamond" w:hAnsi="Garamond"/>
                <w:color w:val="000000"/>
                <w:sz w:val="18"/>
                <w:szCs w:val="18"/>
              </w:rPr>
              <w:t>*RR</w:t>
            </w:r>
          </w:p>
        </w:tc>
        <w:tc>
          <w:tcPr>
            <w:tcW w:w="489" w:type="pct"/>
            <w:shd w:val="clear" w:color="auto" w:fill="auto"/>
            <w:noWrap/>
          </w:tcPr>
          <w:p w14:paraId="51ADFF26" w14:textId="77777777" w:rsidR="00000B83" w:rsidRPr="009251FE" w:rsidRDefault="00000B83" w:rsidP="00B51CEC">
            <w:pPr>
              <w:jc w:val="center"/>
              <w:rPr>
                <w:rFonts w:ascii="Garamond" w:hAnsi="Garamond"/>
                <w:sz w:val="18"/>
                <w:szCs w:val="18"/>
              </w:rPr>
            </w:pPr>
          </w:p>
        </w:tc>
        <w:tc>
          <w:tcPr>
            <w:tcW w:w="518" w:type="pct"/>
            <w:shd w:val="clear" w:color="auto" w:fill="auto"/>
            <w:noWrap/>
          </w:tcPr>
          <w:p w14:paraId="1B223CF6" w14:textId="77777777" w:rsidR="00000B83" w:rsidRPr="009251FE" w:rsidRDefault="00000B83" w:rsidP="00B51CEC">
            <w:pPr>
              <w:jc w:val="center"/>
              <w:rPr>
                <w:rFonts w:ascii="Garamond" w:hAnsi="Garamond"/>
                <w:sz w:val="18"/>
                <w:szCs w:val="18"/>
              </w:rPr>
            </w:pPr>
          </w:p>
        </w:tc>
        <w:tc>
          <w:tcPr>
            <w:tcW w:w="489" w:type="pct"/>
          </w:tcPr>
          <w:p w14:paraId="0B895FEB" w14:textId="77777777" w:rsidR="00000B83" w:rsidRPr="009251FE" w:rsidRDefault="00000B83" w:rsidP="00B51CEC">
            <w:pPr>
              <w:jc w:val="center"/>
              <w:rPr>
                <w:rFonts w:ascii="Garamond" w:hAnsi="Garamond"/>
                <w:sz w:val="18"/>
                <w:szCs w:val="18"/>
              </w:rPr>
            </w:pPr>
          </w:p>
        </w:tc>
        <w:tc>
          <w:tcPr>
            <w:tcW w:w="533" w:type="pct"/>
          </w:tcPr>
          <w:p w14:paraId="303176D7"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0.0008*</w:t>
            </w:r>
          </w:p>
        </w:tc>
        <w:tc>
          <w:tcPr>
            <w:tcW w:w="489" w:type="pct"/>
          </w:tcPr>
          <w:p w14:paraId="74A8DFFB" w14:textId="77777777" w:rsidR="00000B83" w:rsidRPr="009251FE" w:rsidRDefault="00000B83" w:rsidP="00B51CEC">
            <w:pPr>
              <w:jc w:val="center"/>
              <w:rPr>
                <w:rFonts w:ascii="Garamond" w:hAnsi="Garamond"/>
                <w:sz w:val="18"/>
                <w:szCs w:val="18"/>
              </w:rPr>
            </w:pPr>
          </w:p>
        </w:tc>
        <w:tc>
          <w:tcPr>
            <w:tcW w:w="533" w:type="pct"/>
          </w:tcPr>
          <w:p w14:paraId="0DA5A423" w14:textId="77777777" w:rsidR="00000B83" w:rsidRPr="009251FE" w:rsidRDefault="00000B83" w:rsidP="00B51CEC">
            <w:pPr>
              <w:jc w:val="center"/>
              <w:rPr>
                <w:rFonts w:ascii="Garamond" w:hAnsi="Garamond"/>
                <w:sz w:val="18"/>
                <w:szCs w:val="18"/>
              </w:rPr>
            </w:pPr>
          </w:p>
        </w:tc>
        <w:tc>
          <w:tcPr>
            <w:tcW w:w="489" w:type="pct"/>
          </w:tcPr>
          <w:p w14:paraId="2696813F" w14:textId="77777777" w:rsidR="00000B83" w:rsidRPr="009251FE" w:rsidRDefault="00000B83" w:rsidP="00B51CEC">
            <w:pPr>
              <w:jc w:val="center"/>
              <w:rPr>
                <w:rFonts w:ascii="Garamond" w:hAnsi="Garamond"/>
                <w:sz w:val="18"/>
                <w:szCs w:val="18"/>
              </w:rPr>
            </w:pPr>
          </w:p>
        </w:tc>
        <w:tc>
          <w:tcPr>
            <w:tcW w:w="533" w:type="pct"/>
          </w:tcPr>
          <w:p w14:paraId="76E92001" w14:textId="77777777" w:rsidR="00000B83" w:rsidRPr="009251FE" w:rsidRDefault="00000B83" w:rsidP="00B51CEC">
            <w:pPr>
              <w:jc w:val="center"/>
              <w:rPr>
                <w:rFonts w:ascii="Garamond" w:hAnsi="Garamond"/>
                <w:sz w:val="18"/>
                <w:szCs w:val="18"/>
              </w:rPr>
            </w:pPr>
          </w:p>
        </w:tc>
      </w:tr>
      <w:tr w:rsidR="00000B83" w:rsidRPr="009251FE" w14:paraId="67C6B421" w14:textId="77777777" w:rsidTr="00B13DFF">
        <w:trPr>
          <w:trHeight w:hRule="exact" w:val="245"/>
          <w:jc w:val="center"/>
        </w:trPr>
        <w:tc>
          <w:tcPr>
            <w:tcW w:w="929" w:type="pct"/>
            <w:tcBorders>
              <w:left w:val="nil"/>
              <w:right w:val="nil"/>
            </w:tcBorders>
            <w:shd w:val="clear" w:color="auto" w:fill="auto"/>
            <w:noWrap/>
          </w:tcPr>
          <w:p w14:paraId="3CAA7540" w14:textId="45A2A6EB" w:rsidR="00000B83" w:rsidRPr="009251FE" w:rsidRDefault="002A1636" w:rsidP="00B51CEC">
            <w:pPr>
              <w:rPr>
                <w:rFonts w:ascii="Garamond" w:hAnsi="Garamond"/>
                <w:color w:val="000000"/>
                <w:sz w:val="18"/>
                <w:szCs w:val="18"/>
              </w:rPr>
            </w:pPr>
            <w:r w:rsidRPr="009251FE">
              <w:rPr>
                <w:rFonts w:ascii="Garamond" w:hAnsi="Garamond"/>
                <w:color w:val="000000"/>
                <w:sz w:val="18"/>
                <w:szCs w:val="18"/>
              </w:rPr>
              <w:t>Lender SocCap</w:t>
            </w:r>
          </w:p>
        </w:tc>
        <w:tc>
          <w:tcPr>
            <w:tcW w:w="489" w:type="pct"/>
            <w:shd w:val="clear" w:color="auto" w:fill="auto"/>
            <w:noWrap/>
          </w:tcPr>
          <w:p w14:paraId="7260ED37" w14:textId="77777777" w:rsidR="00000B83" w:rsidRPr="009251FE" w:rsidRDefault="00000B83" w:rsidP="00B51CEC">
            <w:pPr>
              <w:jc w:val="center"/>
              <w:rPr>
                <w:rFonts w:ascii="Garamond" w:hAnsi="Garamond"/>
                <w:sz w:val="18"/>
                <w:szCs w:val="18"/>
              </w:rPr>
            </w:pPr>
          </w:p>
        </w:tc>
        <w:tc>
          <w:tcPr>
            <w:tcW w:w="518" w:type="pct"/>
            <w:shd w:val="clear" w:color="auto" w:fill="auto"/>
            <w:noWrap/>
          </w:tcPr>
          <w:p w14:paraId="0B795670" w14:textId="77777777" w:rsidR="00000B83" w:rsidRPr="009251FE" w:rsidRDefault="00000B83" w:rsidP="00B51CEC">
            <w:pPr>
              <w:jc w:val="center"/>
              <w:rPr>
                <w:rFonts w:ascii="Garamond" w:hAnsi="Garamond"/>
                <w:sz w:val="18"/>
                <w:szCs w:val="18"/>
              </w:rPr>
            </w:pPr>
          </w:p>
        </w:tc>
        <w:tc>
          <w:tcPr>
            <w:tcW w:w="489" w:type="pct"/>
          </w:tcPr>
          <w:p w14:paraId="48F5B91D" w14:textId="77777777" w:rsidR="00000B83" w:rsidRPr="009251FE" w:rsidRDefault="00000B83" w:rsidP="00B51CEC">
            <w:pPr>
              <w:jc w:val="center"/>
              <w:rPr>
                <w:rFonts w:ascii="Garamond" w:hAnsi="Garamond"/>
                <w:sz w:val="18"/>
                <w:szCs w:val="18"/>
              </w:rPr>
            </w:pPr>
          </w:p>
        </w:tc>
        <w:tc>
          <w:tcPr>
            <w:tcW w:w="533" w:type="pct"/>
          </w:tcPr>
          <w:p w14:paraId="15CB70BE" w14:textId="77777777" w:rsidR="00000B83" w:rsidRPr="009251FE" w:rsidRDefault="00000B83" w:rsidP="00B51CEC">
            <w:pPr>
              <w:jc w:val="center"/>
              <w:rPr>
                <w:rFonts w:ascii="Garamond" w:hAnsi="Garamond"/>
                <w:sz w:val="18"/>
                <w:szCs w:val="18"/>
              </w:rPr>
            </w:pPr>
          </w:p>
        </w:tc>
        <w:tc>
          <w:tcPr>
            <w:tcW w:w="489" w:type="pct"/>
          </w:tcPr>
          <w:p w14:paraId="38B0EF62"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-0.000</w:t>
            </w:r>
            <w:r w:rsidR="00171BE8" w:rsidRPr="009251FE">
              <w:rPr>
                <w:rFonts w:ascii="Garamond" w:hAnsi="Garamond"/>
                <w:sz w:val="18"/>
                <w:szCs w:val="18"/>
              </w:rPr>
              <w:t>6**</w:t>
            </w:r>
          </w:p>
        </w:tc>
        <w:tc>
          <w:tcPr>
            <w:tcW w:w="533" w:type="pct"/>
          </w:tcPr>
          <w:p w14:paraId="76DC4B94"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w:t>
            </w:r>
            <w:r w:rsidR="00171BE8" w:rsidRPr="009251FE">
              <w:rPr>
                <w:rFonts w:ascii="Garamond" w:hAnsi="Garamond"/>
                <w:sz w:val="18"/>
                <w:szCs w:val="18"/>
              </w:rPr>
              <w:t>08</w:t>
            </w:r>
            <w:r w:rsidRPr="009251FE">
              <w:rPr>
                <w:rFonts w:ascii="Garamond" w:hAnsi="Garamond"/>
                <w:sz w:val="18"/>
                <w:szCs w:val="18"/>
              </w:rPr>
              <w:t>**</w:t>
            </w:r>
          </w:p>
        </w:tc>
        <w:tc>
          <w:tcPr>
            <w:tcW w:w="489" w:type="pct"/>
          </w:tcPr>
          <w:p w14:paraId="7C4C69D1" w14:textId="77777777" w:rsidR="00000B83" w:rsidRPr="009251FE" w:rsidRDefault="00000B83" w:rsidP="00B51CEC">
            <w:pPr>
              <w:jc w:val="center"/>
              <w:rPr>
                <w:rFonts w:ascii="Garamond" w:hAnsi="Garamond"/>
                <w:sz w:val="18"/>
                <w:szCs w:val="18"/>
              </w:rPr>
            </w:pPr>
          </w:p>
        </w:tc>
        <w:tc>
          <w:tcPr>
            <w:tcW w:w="533" w:type="pct"/>
          </w:tcPr>
          <w:p w14:paraId="1A847D46" w14:textId="77777777" w:rsidR="00000B83" w:rsidRPr="009251FE" w:rsidRDefault="00000B83" w:rsidP="00B51CEC">
            <w:pPr>
              <w:jc w:val="center"/>
              <w:rPr>
                <w:rFonts w:ascii="Garamond" w:hAnsi="Garamond"/>
                <w:sz w:val="18"/>
                <w:szCs w:val="18"/>
              </w:rPr>
            </w:pPr>
          </w:p>
        </w:tc>
      </w:tr>
      <w:tr w:rsidR="00000B83" w:rsidRPr="009251FE" w14:paraId="43235324" w14:textId="77777777" w:rsidTr="00B13DFF">
        <w:trPr>
          <w:trHeight w:hRule="exact" w:val="245"/>
          <w:jc w:val="center"/>
        </w:trPr>
        <w:tc>
          <w:tcPr>
            <w:tcW w:w="929" w:type="pct"/>
            <w:tcBorders>
              <w:left w:val="nil"/>
              <w:right w:val="nil"/>
            </w:tcBorders>
            <w:shd w:val="clear" w:color="auto" w:fill="auto"/>
            <w:noWrap/>
          </w:tcPr>
          <w:p w14:paraId="4CF93DB0" w14:textId="62B19AD4" w:rsidR="00000B83" w:rsidRPr="009251FE" w:rsidRDefault="002A1636" w:rsidP="00B51CEC">
            <w:pPr>
              <w:rPr>
                <w:rFonts w:ascii="Garamond" w:hAnsi="Garamond"/>
                <w:color w:val="000000"/>
                <w:sz w:val="18"/>
                <w:szCs w:val="18"/>
              </w:rPr>
            </w:pPr>
            <w:r w:rsidRPr="009251FE">
              <w:rPr>
                <w:rFonts w:ascii="Garamond" w:hAnsi="Garamond"/>
                <w:color w:val="000000"/>
                <w:sz w:val="18"/>
                <w:szCs w:val="18"/>
              </w:rPr>
              <w:t>Lender SocCap</w:t>
            </w:r>
            <w:r w:rsidR="00000B83" w:rsidRPr="009251FE">
              <w:rPr>
                <w:rFonts w:ascii="Garamond" w:hAnsi="Garamond"/>
                <w:color w:val="000000"/>
                <w:sz w:val="18"/>
                <w:szCs w:val="18"/>
              </w:rPr>
              <w:t>*RR</w:t>
            </w:r>
          </w:p>
        </w:tc>
        <w:tc>
          <w:tcPr>
            <w:tcW w:w="489" w:type="pct"/>
            <w:shd w:val="clear" w:color="auto" w:fill="auto"/>
            <w:noWrap/>
          </w:tcPr>
          <w:p w14:paraId="10C071C4" w14:textId="77777777" w:rsidR="00000B83" w:rsidRPr="009251FE" w:rsidRDefault="00000B83" w:rsidP="00B51CEC">
            <w:pPr>
              <w:jc w:val="center"/>
              <w:rPr>
                <w:rFonts w:ascii="Garamond" w:hAnsi="Garamond"/>
                <w:sz w:val="18"/>
                <w:szCs w:val="18"/>
              </w:rPr>
            </w:pPr>
          </w:p>
        </w:tc>
        <w:tc>
          <w:tcPr>
            <w:tcW w:w="518" w:type="pct"/>
            <w:shd w:val="clear" w:color="auto" w:fill="auto"/>
            <w:noWrap/>
          </w:tcPr>
          <w:p w14:paraId="41D9241A" w14:textId="77777777" w:rsidR="00000B83" w:rsidRPr="009251FE" w:rsidRDefault="00000B83" w:rsidP="00B51CEC">
            <w:pPr>
              <w:jc w:val="center"/>
              <w:rPr>
                <w:rFonts w:ascii="Garamond" w:hAnsi="Garamond"/>
                <w:sz w:val="18"/>
                <w:szCs w:val="18"/>
              </w:rPr>
            </w:pPr>
          </w:p>
        </w:tc>
        <w:tc>
          <w:tcPr>
            <w:tcW w:w="489" w:type="pct"/>
          </w:tcPr>
          <w:p w14:paraId="424AC041" w14:textId="77777777" w:rsidR="00000B83" w:rsidRPr="009251FE" w:rsidRDefault="00000B83" w:rsidP="00B51CEC">
            <w:pPr>
              <w:jc w:val="center"/>
              <w:rPr>
                <w:rFonts w:ascii="Garamond" w:hAnsi="Garamond"/>
                <w:sz w:val="18"/>
                <w:szCs w:val="18"/>
              </w:rPr>
            </w:pPr>
          </w:p>
        </w:tc>
        <w:tc>
          <w:tcPr>
            <w:tcW w:w="533" w:type="pct"/>
          </w:tcPr>
          <w:p w14:paraId="48BE4A0A" w14:textId="77777777" w:rsidR="00000B83" w:rsidRPr="009251FE" w:rsidRDefault="00000B83" w:rsidP="00B51CEC">
            <w:pPr>
              <w:jc w:val="center"/>
              <w:rPr>
                <w:rFonts w:ascii="Garamond" w:hAnsi="Garamond"/>
                <w:sz w:val="18"/>
                <w:szCs w:val="18"/>
              </w:rPr>
            </w:pPr>
          </w:p>
        </w:tc>
        <w:tc>
          <w:tcPr>
            <w:tcW w:w="489" w:type="pct"/>
          </w:tcPr>
          <w:p w14:paraId="472B45F6" w14:textId="77777777" w:rsidR="00000B83" w:rsidRPr="009251FE" w:rsidRDefault="00000B83" w:rsidP="00B51CEC">
            <w:pPr>
              <w:jc w:val="center"/>
              <w:rPr>
                <w:rFonts w:ascii="Garamond" w:hAnsi="Garamond"/>
                <w:sz w:val="18"/>
                <w:szCs w:val="18"/>
              </w:rPr>
            </w:pPr>
          </w:p>
        </w:tc>
        <w:tc>
          <w:tcPr>
            <w:tcW w:w="533" w:type="pct"/>
          </w:tcPr>
          <w:p w14:paraId="6227D086"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0.000</w:t>
            </w:r>
            <w:r w:rsidR="00171BE8" w:rsidRPr="009251FE">
              <w:rPr>
                <w:rFonts w:ascii="Garamond" w:hAnsi="Garamond"/>
                <w:sz w:val="18"/>
                <w:szCs w:val="18"/>
              </w:rPr>
              <w:t>5</w:t>
            </w:r>
          </w:p>
        </w:tc>
        <w:tc>
          <w:tcPr>
            <w:tcW w:w="489" w:type="pct"/>
          </w:tcPr>
          <w:p w14:paraId="2C777C92" w14:textId="77777777" w:rsidR="00000B83" w:rsidRPr="009251FE" w:rsidRDefault="00000B83" w:rsidP="00B51CEC">
            <w:pPr>
              <w:jc w:val="center"/>
              <w:rPr>
                <w:rFonts w:ascii="Garamond" w:hAnsi="Garamond"/>
                <w:sz w:val="18"/>
                <w:szCs w:val="18"/>
              </w:rPr>
            </w:pPr>
          </w:p>
        </w:tc>
        <w:tc>
          <w:tcPr>
            <w:tcW w:w="533" w:type="pct"/>
          </w:tcPr>
          <w:p w14:paraId="7EF2C959" w14:textId="77777777" w:rsidR="00000B83" w:rsidRPr="009251FE" w:rsidRDefault="00000B83" w:rsidP="00B51CEC">
            <w:pPr>
              <w:jc w:val="center"/>
              <w:rPr>
                <w:rFonts w:ascii="Garamond" w:hAnsi="Garamond"/>
                <w:sz w:val="18"/>
                <w:szCs w:val="18"/>
              </w:rPr>
            </w:pPr>
          </w:p>
        </w:tc>
      </w:tr>
      <w:tr w:rsidR="00000B83" w:rsidRPr="009251FE" w14:paraId="3BC3BCD1" w14:textId="77777777" w:rsidTr="00B13DFF">
        <w:trPr>
          <w:trHeight w:hRule="exact" w:val="245"/>
          <w:jc w:val="center"/>
        </w:trPr>
        <w:tc>
          <w:tcPr>
            <w:tcW w:w="929" w:type="pct"/>
            <w:tcBorders>
              <w:left w:val="nil"/>
              <w:right w:val="nil"/>
            </w:tcBorders>
            <w:shd w:val="clear" w:color="auto" w:fill="auto"/>
            <w:noWrap/>
          </w:tcPr>
          <w:p w14:paraId="3D397700" w14:textId="24E47A08" w:rsidR="00000B83" w:rsidRPr="009251FE" w:rsidRDefault="002A1636" w:rsidP="00B51CEC">
            <w:pPr>
              <w:rPr>
                <w:rFonts w:ascii="Garamond" w:hAnsi="Garamond"/>
                <w:color w:val="000000"/>
                <w:sz w:val="18"/>
                <w:szCs w:val="18"/>
              </w:rPr>
            </w:pPr>
            <w:r w:rsidRPr="009251FE">
              <w:rPr>
                <w:rFonts w:ascii="Garamond" w:hAnsi="Garamond"/>
                <w:color w:val="000000"/>
                <w:sz w:val="18"/>
                <w:szCs w:val="18"/>
              </w:rPr>
              <w:t>Average SocCap</w:t>
            </w:r>
          </w:p>
        </w:tc>
        <w:tc>
          <w:tcPr>
            <w:tcW w:w="489" w:type="pct"/>
            <w:shd w:val="clear" w:color="auto" w:fill="auto"/>
            <w:noWrap/>
          </w:tcPr>
          <w:p w14:paraId="60971C8E" w14:textId="77777777" w:rsidR="00000B83" w:rsidRPr="009251FE" w:rsidRDefault="00000B83" w:rsidP="00B51CEC">
            <w:pPr>
              <w:jc w:val="center"/>
              <w:rPr>
                <w:rFonts w:ascii="Garamond" w:hAnsi="Garamond"/>
                <w:sz w:val="18"/>
                <w:szCs w:val="18"/>
              </w:rPr>
            </w:pPr>
          </w:p>
        </w:tc>
        <w:tc>
          <w:tcPr>
            <w:tcW w:w="518" w:type="pct"/>
            <w:shd w:val="clear" w:color="auto" w:fill="auto"/>
            <w:noWrap/>
          </w:tcPr>
          <w:p w14:paraId="202F6076" w14:textId="77777777" w:rsidR="00000B83" w:rsidRPr="009251FE" w:rsidRDefault="00000B83" w:rsidP="00B51CEC">
            <w:pPr>
              <w:jc w:val="center"/>
              <w:rPr>
                <w:rFonts w:ascii="Garamond" w:hAnsi="Garamond"/>
                <w:sz w:val="18"/>
                <w:szCs w:val="18"/>
              </w:rPr>
            </w:pPr>
          </w:p>
        </w:tc>
        <w:tc>
          <w:tcPr>
            <w:tcW w:w="489" w:type="pct"/>
          </w:tcPr>
          <w:p w14:paraId="54943F6B" w14:textId="77777777" w:rsidR="00000B83" w:rsidRPr="009251FE" w:rsidRDefault="00000B83" w:rsidP="00B51CEC">
            <w:pPr>
              <w:jc w:val="center"/>
              <w:rPr>
                <w:rFonts w:ascii="Garamond" w:hAnsi="Garamond"/>
                <w:sz w:val="18"/>
                <w:szCs w:val="18"/>
              </w:rPr>
            </w:pPr>
          </w:p>
        </w:tc>
        <w:tc>
          <w:tcPr>
            <w:tcW w:w="533" w:type="pct"/>
          </w:tcPr>
          <w:p w14:paraId="5651E0AF" w14:textId="77777777" w:rsidR="00000B83" w:rsidRPr="009251FE" w:rsidRDefault="00000B83" w:rsidP="00B51CEC">
            <w:pPr>
              <w:jc w:val="center"/>
              <w:rPr>
                <w:rFonts w:ascii="Garamond" w:hAnsi="Garamond"/>
                <w:sz w:val="18"/>
                <w:szCs w:val="18"/>
              </w:rPr>
            </w:pPr>
          </w:p>
        </w:tc>
        <w:tc>
          <w:tcPr>
            <w:tcW w:w="489" w:type="pct"/>
          </w:tcPr>
          <w:p w14:paraId="1E257A3C" w14:textId="77777777" w:rsidR="00000B83" w:rsidRPr="009251FE" w:rsidRDefault="00000B83" w:rsidP="00B51CEC">
            <w:pPr>
              <w:jc w:val="center"/>
              <w:rPr>
                <w:rFonts w:ascii="Garamond" w:hAnsi="Garamond"/>
                <w:sz w:val="18"/>
                <w:szCs w:val="18"/>
              </w:rPr>
            </w:pPr>
          </w:p>
        </w:tc>
        <w:tc>
          <w:tcPr>
            <w:tcW w:w="533" w:type="pct"/>
          </w:tcPr>
          <w:p w14:paraId="1ECF0F6A" w14:textId="77777777" w:rsidR="00000B83" w:rsidRPr="009251FE" w:rsidRDefault="00000B83" w:rsidP="00B51CEC">
            <w:pPr>
              <w:jc w:val="center"/>
              <w:rPr>
                <w:rFonts w:ascii="Garamond" w:hAnsi="Garamond"/>
                <w:sz w:val="18"/>
                <w:szCs w:val="18"/>
              </w:rPr>
            </w:pPr>
          </w:p>
        </w:tc>
        <w:tc>
          <w:tcPr>
            <w:tcW w:w="489" w:type="pct"/>
          </w:tcPr>
          <w:p w14:paraId="088F1128"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w:t>
            </w:r>
            <w:r w:rsidR="00171BE8" w:rsidRPr="009251FE">
              <w:rPr>
                <w:rFonts w:ascii="Garamond" w:hAnsi="Garamond"/>
                <w:sz w:val="18"/>
                <w:szCs w:val="18"/>
              </w:rPr>
              <w:t>08</w:t>
            </w:r>
            <w:r w:rsidRPr="009251FE">
              <w:rPr>
                <w:rFonts w:ascii="Garamond" w:hAnsi="Garamond"/>
                <w:sz w:val="18"/>
                <w:szCs w:val="18"/>
              </w:rPr>
              <w:t>***</w:t>
            </w:r>
          </w:p>
        </w:tc>
        <w:tc>
          <w:tcPr>
            <w:tcW w:w="533" w:type="pct"/>
          </w:tcPr>
          <w:p w14:paraId="7391CF1F"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-0.001</w:t>
            </w:r>
            <w:r w:rsidR="00171BE8" w:rsidRPr="009251FE">
              <w:rPr>
                <w:rFonts w:ascii="Garamond" w:hAnsi="Garamond"/>
                <w:sz w:val="18"/>
                <w:szCs w:val="18"/>
              </w:rPr>
              <w:t>2</w:t>
            </w:r>
            <w:r w:rsidRPr="009251FE">
              <w:rPr>
                <w:rFonts w:ascii="Garamond" w:hAnsi="Garamond"/>
                <w:sz w:val="18"/>
                <w:szCs w:val="18"/>
              </w:rPr>
              <w:t>***</w:t>
            </w:r>
          </w:p>
        </w:tc>
      </w:tr>
      <w:tr w:rsidR="00000B83" w:rsidRPr="009251FE" w14:paraId="24CC5655" w14:textId="77777777" w:rsidTr="00B13DFF">
        <w:trPr>
          <w:trHeight w:hRule="exact" w:val="245"/>
          <w:jc w:val="center"/>
        </w:trPr>
        <w:tc>
          <w:tcPr>
            <w:tcW w:w="929" w:type="pct"/>
            <w:tcBorders>
              <w:left w:val="nil"/>
              <w:bottom w:val="single" w:sz="4" w:space="0" w:color="auto"/>
              <w:right w:val="nil"/>
            </w:tcBorders>
            <w:shd w:val="clear" w:color="auto" w:fill="auto"/>
            <w:noWrap/>
          </w:tcPr>
          <w:p w14:paraId="5F2F6EC6" w14:textId="5152C4EE" w:rsidR="00000B83" w:rsidRPr="009251FE" w:rsidRDefault="002A1636" w:rsidP="00B51CEC">
            <w:pPr>
              <w:rPr>
                <w:rFonts w:ascii="Garamond" w:hAnsi="Garamond"/>
                <w:color w:val="000000"/>
                <w:sz w:val="18"/>
                <w:szCs w:val="18"/>
              </w:rPr>
            </w:pPr>
            <w:r w:rsidRPr="009251FE">
              <w:rPr>
                <w:rFonts w:ascii="Garamond" w:hAnsi="Garamond"/>
                <w:color w:val="000000"/>
                <w:sz w:val="18"/>
                <w:szCs w:val="18"/>
              </w:rPr>
              <w:t>Average SocCap</w:t>
            </w:r>
            <w:r w:rsidR="00000B83" w:rsidRPr="009251FE">
              <w:rPr>
                <w:rFonts w:ascii="Garamond" w:hAnsi="Garamond"/>
                <w:color w:val="000000"/>
                <w:sz w:val="18"/>
                <w:szCs w:val="18"/>
              </w:rPr>
              <w:t>*RR</w:t>
            </w:r>
          </w:p>
        </w:tc>
        <w:tc>
          <w:tcPr>
            <w:tcW w:w="489" w:type="pct"/>
            <w:tcBorders>
              <w:bottom w:val="single" w:sz="4" w:space="0" w:color="auto"/>
            </w:tcBorders>
            <w:shd w:val="clear" w:color="auto" w:fill="auto"/>
            <w:noWrap/>
          </w:tcPr>
          <w:p w14:paraId="39B97B65" w14:textId="77777777" w:rsidR="00000B83" w:rsidRPr="009251FE" w:rsidRDefault="00000B83" w:rsidP="00B51CEC">
            <w:pPr>
              <w:jc w:val="center"/>
              <w:rPr>
                <w:rFonts w:ascii="Garamond" w:hAnsi="Garamond"/>
                <w:sz w:val="18"/>
                <w:szCs w:val="18"/>
              </w:rPr>
            </w:pPr>
          </w:p>
        </w:tc>
        <w:tc>
          <w:tcPr>
            <w:tcW w:w="518" w:type="pct"/>
            <w:tcBorders>
              <w:bottom w:val="single" w:sz="4" w:space="0" w:color="auto"/>
            </w:tcBorders>
            <w:shd w:val="clear" w:color="auto" w:fill="auto"/>
            <w:noWrap/>
          </w:tcPr>
          <w:p w14:paraId="1BBFA6E3" w14:textId="77777777" w:rsidR="00000B83" w:rsidRPr="009251FE" w:rsidRDefault="00000B83" w:rsidP="00B51CEC">
            <w:pPr>
              <w:jc w:val="center"/>
              <w:rPr>
                <w:rFonts w:ascii="Garamond" w:hAnsi="Garamond"/>
                <w:sz w:val="18"/>
                <w:szCs w:val="18"/>
              </w:rPr>
            </w:pPr>
          </w:p>
        </w:tc>
        <w:tc>
          <w:tcPr>
            <w:tcW w:w="489" w:type="pct"/>
            <w:tcBorders>
              <w:bottom w:val="single" w:sz="4" w:space="0" w:color="auto"/>
            </w:tcBorders>
          </w:tcPr>
          <w:p w14:paraId="22721A19" w14:textId="77777777" w:rsidR="00000B83" w:rsidRPr="009251FE" w:rsidRDefault="00000B83" w:rsidP="00B51CEC">
            <w:pPr>
              <w:jc w:val="center"/>
              <w:rPr>
                <w:rFonts w:ascii="Garamond" w:hAnsi="Garamond"/>
                <w:sz w:val="18"/>
                <w:szCs w:val="18"/>
              </w:rPr>
            </w:pPr>
          </w:p>
        </w:tc>
        <w:tc>
          <w:tcPr>
            <w:tcW w:w="533" w:type="pct"/>
            <w:tcBorders>
              <w:bottom w:val="single" w:sz="4" w:space="0" w:color="auto"/>
            </w:tcBorders>
          </w:tcPr>
          <w:p w14:paraId="0E5FFD70" w14:textId="77777777" w:rsidR="00000B83" w:rsidRPr="009251FE" w:rsidRDefault="00000B83" w:rsidP="00B51CEC">
            <w:pPr>
              <w:jc w:val="center"/>
              <w:rPr>
                <w:rFonts w:ascii="Garamond" w:hAnsi="Garamond"/>
                <w:sz w:val="18"/>
                <w:szCs w:val="18"/>
              </w:rPr>
            </w:pPr>
          </w:p>
        </w:tc>
        <w:tc>
          <w:tcPr>
            <w:tcW w:w="489" w:type="pct"/>
            <w:tcBorders>
              <w:bottom w:val="single" w:sz="4" w:space="0" w:color="auto"/>
            </w:tcBorders>
          </w:tcPr>
          <w:p w14:paraId="138A68B0" w14:textId="77777777" w:rsidR="00000B83" w:rsidRPr="009251FE" w:rsidRDefault="00000B83" w:rsidP="00B51CEC">
            <w:pPr>
              <w:jc w:val="center"/>
              <w:rPr>
                <w:rFonts w:ascii="Garamond" w:hAnsi="Garamond"/>
                <w:sz w:val="18"/>
                <w:szCs w:val="18"/>
              </w:rPr>
            </w:pPr>
          </w:p>
        </w:tc>
        <w:tc>
          <w:tcPr>
            <w:tcW w:w="533" w:type="pct"/>
            <w:tcBorders>
              <w:bottom w:val="single" w:sz="4" w:space="0" w:color="auto"/>
            </w:tcBorders>
          </w:tcPr>
          <w:p w14:paraId="3FDEE7DA" w14:textId="77777777" w:rsidR="00000B83" w:rsidRPr="009251FE" w:rsidRDefault="00000B83" w:rsidP="00B51CEC">
            <w:pPr>
              <w:jc w:val="center"/>
              <w:rPr>
                <w:rFonts w:ascii="Garamond" w:hAnsi="Garamond"/>
                <w:sz w:val="18"/>
                <w:szCs w:val="18"/>
              </w:rPr>
            </w:pPr>
          </w:p>
        </w:tc>
        <w:tc>
          <w:tcPr>
            <w:tcW w:w="489" w:type="pct"/>
            <w:tcBorders>
              <w:bottom w:val="single" w:sz="4" w:space="0" w:color="auto"/>
            </w:tcBorders>
          </w:tcPr>
          <w:p w14:paraId="65716DB6" w14:textId="77777777" w:rsidR="00000B83" w:rsidRPr="009251FE" w:rsidRDefault="00000B83" w:rsidP="00B51CEC">
            <w:pPr>
              <w:jc w:val="center"/>
              <w:rPr>
                <w:rFonts w:ascii="Garamond" w:hAnsi="Garamond"/>
                <w:sz w:val="18"/>
                <w:szCs w:val="18"/>
              </w:rPr>
            </w:pPr>
          </w:p>
        </w:tc>
        <w:tc>
          <w:tcPr>
            <w:tcW w:w="533" w:type="pct"/>
            <w:tcBorders>
              <w:bottom w:val="single" w:sz="4" w:space="0" w:color="auto"/>
            </w:tcBorders>
          </w:tcPr>
          <w:p w14:paraId="4B8ABEF3" w14:textId="77777777" w:rsidR="00000B83" w:rsidRPr="009251FE" w:rsidRDefault="00000B83" w:rsidP="00B51CEC">
            <w:pPr>
              <w:jc w:val="center"/>
              <w:rPr>
                <w:rFonts w:ascii="Garamond" w:hAnsi="Garamond"/>
                <w:sz w:val="18"/>
                <w:szCs w:val="18"/>
              </w:rPr>
            </w:pPr>
            <w:r w:rsidRPr="009251FE">
              <w:rPr>
                <w:rFonts w:ascii="Garamond" w:hAnsi="Garamond"/>
                <w:sz w:val="18"/>
                <w:szCs w:val="18"/>
              </w:rPr>
              <w:t>0.000</w:t>
            </w:r>
            <w:r w:rsidR="00171BE8" w:rsidRPr="009251FE">
              <w:rPr>
                <w:rFonts w:ascii="Garamond" w:hAnsi="Garamond"/>
                <w:sz w:val="18"/>
                <w:szCs w:val="18"/>
              </w:rPr>
              <w:t>6</w:t>
            </w:r>
          </w:p>
        </w:tc>
      </w:tr>
      <w:tr w:rsidR="0031237C" w:rsidRPr="009251FE" w14:paraId="4849D724" w14:textId="77777777" w:rsidTr="00B13DFF">
        <w:trPr>
          <w:trHeight w:hRule="exact" w:val="245"/>
          <w:jc w:val="center"/>
        </w:trPr>
        <w:tc>
          <w:tcPr>
            <w:tcW w:w="929" w:type="pct"/>
            <w:tcBorders>
              <w:left w:val="nil"/>
              <w:bottom w:val="nil"/>
              <w:right w:val="nil"/>
            </w:tcBorders>
            <w:shd w:val="clear" w:color="auto" w:fill="auto"/>
            <w:noWrap/>
          </w:tcPr>
          <w:p w14:paraId="4E18BD7D" w14:textId="77777777" w:rsidR="0031237C" w:rsidRPr="009251FE" w:rsidRDefault="0031237C" w:rsidP="00B51CEC">
            <w:pPr>
              <w:rPr>
                <w:rFonts w:ascii="Garamond" w:hAnsi="Garamond"/>
                <w:color w:val="000000"/>
                <w:sz w:val="18"/>
                <w:szCs w:val="18"/>
              </w:rPr>
            </w:pPr>
            <w:r w:rsidRPr="009251FE">
              <w:rPr>
                <w:rFonts w:ascii="Garamond" w:hAnsi="Garamond"/>
                <w:color w:val="000000"/>
                <w:sz w:val="18"/>
                <w:szCs w:val="18"/>
              </w:rPr>
              <w:t>∂Default/∂RR</w:t>
            </w:r>
          </w:p>
        </w:tc>
        <w:tc>
          <w:tcPr>
            <w:tcW w:w="489" w:type="pct"/>
            <w:shd w:val="clear" w:color="auto" w:fill="auto"/>
            <w:noWrap/>
          </w:tcPr>
          <w:p w14:paraId="262A509C" w14:textId="77777777" w:rsidR="0031237C" w:rsidRPr="009251FE" w:rsidRDefault="0031237C" w:rsidP="00B51CEC">
            <w:pPr>
              <w:jc w:val="center"/>
              <w:rPr>
                <w:rFonts w:ascii="Garamond" w:hAnsi="Garamond"/>
                <w:sz w:val="18"/>
                <w:szCs w:val="18"/>
              </w:rPr>
            </w:pPr>
          </w:p>
        </w:tc>
        <w:tc>
          <w:tcPr>
            <w:tcW w:w="518" w:type="pct"/>
            <w:shd w:val="clear" w:color="auto" w:fill="auto"/>
            <w:noWrap/>
          </w:tcPr>
          <w:p w14:paraId="40632F3D" w14:textId="77777777" w:rsidR="0031237C" w:rsidRPr="009251FE" w:rsidRDefault="0031237C" w:rsidP="00B51CEC">
            <w:pPr>
              <w:jc w:val="center"/>
              <w:rPr>
                <w:rFonts w:ascii="Garamond" w:hAnsi="Garamond"/>
                <w:sz w:val="18"/>
                <w:szCs w:val="18"/>
              </w:rPr>
            </w:pPr>
          </w:p>
        </w:tc>
        <w:tc>
          <w:tcPr>
            <w:tcW w:w="489" w:type="pct"/>
          </w:tcPr>
          <w:p w14:paraId="38180456" w14:textId="77777777" w:rsidR="0031237C" w:rsidRPr="009251FE" w:rsidRDefault="0031237C" w:rsidP="00B51CEC">
            <w:pPr>
              <w:jc w:val="center"/>
              <w:rPr>
                <w:rFonts w:ascii="Garamond" w:hAnsi="Garamond"/>
                <w:sz w:val="18"/>
                <w:szCs w:val="18"/>
              </w:rPr>
            </w:pPr>
          </w:p>
        </w:tc>
        <w:tc>
          <w:tcPr>
            <w:tcW w:w="533" w:type="pct"/>
          </w:tcPr>
          <w:p w14:paraId="0C6B3488" w14:textId="77777777" w:rsidR="0031237C" w:rsidRPr="009251FE" w:rsidRDefault="00360A4F" w:rsidP="00B51CEC">
            <w:pPr>
              <w:jc w:val="center"/>
              <w:rPr>
                <w:rFonts w:ascii="Garamond" w:hAnsi="Garamond"/>
                <w:sz w:val="18"/>
                <w:szCs w:val="18"/>
              </w:rPr>
            </w:pPr>
            <w:r w:rsidRPr="009251FE">
              <w:rPr>
                <w:rFonts w:ascii="Garamond" w:hAnsi="Garamond"/>
                <w:sz w:val="18"/>
                <w:szCs w:val="18"/>
              </w:rPr>
              <w:t>-0.00148***</w:t>
            </w:r>
          </w:p>
        </w:tc>
        <w:tc>
          <w:tcPr>
            <w:tcW w:w="489" w:type="pct"/>
          </w:tcPr>
          <w:p w14:paraId="07CAFE5B" w14:textId="77777777" w:rsidR="0031237C" w:rsidRPr="009251FE" w:rsidRDefault="0031237C" w:rsidP="00B51CEC">
            <w:pPr>
              <w:jc w:val="center"/>
              <w:rPr>
                <w:rFonts w:ascii="Garamond" w:hAnsi="Garamond"/>
                <w:sz w:val="18"/>
                <w:szCs w:val="18"/>
              </w:rPr>
            </w:pPr>
          </w:p>
        </w:tc>
        <w:tc>
          <w:tcPr>
            <w:tcW w:w="533" w:type="pct"/>
          </w:tcPr>
          <w:p w14:paraId="118C9E56" w14:textId="77777777" w:rsidR="0031237C" w:rsidRPr="009251FE" w:rsidRDefault="00360A4F" w:rsidP="00B51CEC">
            <w:pPr>
              <w:jc w:val="center"/>
              <w:rPr>
                <w:rFonts w:ascii="Garamond" w:hAnsi="Garamond"/>
                <w:sz w:val="18"/>
                <w:szCs w:val="18"/>
              </w:rPr>
            </w:pPr>
            <w:r w:rsidRPr="009251FE">
              <w:rPr>
                <w:rFonts w:ascii="Garamond" w:hAnsi="Garamond"/>
                <w:sz w:val="18"/>
                <w:szCs w:val="18"/>
              </w:rPr>
              <w:t>-0.00151***</w:t>
            </w:r>
          </w:p>
        </w:tc>
        <w:tc>
          <w:tcPr>
            <w:tcW w:w="489" w:type="pct"/>
          </w:tcPr>
          <w:p w14:paraId="5AA30256" w14:textId="77777777" w:rsidR="0031237C" w:rsidRPr="009251FE" w:rsidRDefault="0031237C" w:rsidP="00B51CEC">
            <w:pPr>
              <w:jc w:val="center"/>
              <w:rPr>
                <w:rFonts w:ascii="Garamond" w:hAnsi="Garamond"/>
                <w:sz w:val="18"/>
                <w:szCs w:val="18"/>
              </w:rPr>
            </w:pPr>
          </w:p>
        </w:tc>
        <w:tc>
          <w:tcPr>
            <w:tcW w:w="533" w:type="pct"/>
          </w:tcPr>
          <w:p w14:paraId="3A9D86D1" w14:textId="77777777" w:rsidR="0031237C" w:rsidRPr="009251FE" w:rsidRDefault="00360A4F" w:rsidP="00B51CEC">
            <w:pPr>
              <w:jc w:val="center"/>
              <w:rPr>
                <w:rFonts w:ascii="Garamond" w:hAnsi="Garamond"/>
                <w:sz w:val="18"/>
                <w:szCs w:val="18"/>
              </w:rPr>
            </w:pPr>
            <w:r w:rsidRPr="009251FE">
              <w:rPr>
                <w:rFonts w:ascii="Garamond" w:hAnsi="Garamond"/>
                <w:sz w:val="18"/>
                <w:szCs w:val="18"/>
              </w:rPr>
              <w:t>-0.00149***</w:t>
            </w:r>
          </w:p>
        </w:tc>
      </w:tr>
      <w:tr w:rsidR="0031237C" w:rsidRPr="009251FE" w14:paraId="2F9E5462" w14:textId="77777777" w:rsidTr="00B13DFF">
        <w:trPr>
          <w:trHeight w:hRule="exact" w:val="245"/>
          <w:jc w:val="center"/>
        </w:trPr>
        <w:tc>
          <w:tcPr>
            <w:tcW w:w="929" w:type="pct"/>
            <w:tcBorders>
              <w:bottom w:val="double" w:sz="4" w:space="0" w:color="auto"/>
            </w:tcBorders>
            <w:shd w:val="clear" w:color="auto" w:fill="auto"/>
            <w:noWrap/>
          </w:tcPr>
          <w:p w14:paraId="53CF6A67" w14:textId="77777777" w:rsidR="0031237C" w:rsidRPr="009251FE" w:rsidRDefault="0031237C" w:rsidP="00B51CEC">
            <w:pPr>
              <w:rPr>
                <w:rFonts w:ascii="Garamond" w:hAnsi="Garamond"/>
                <w:color w:val="000000"/>
                <w:sz w:val="18"/>
                <w:szCs w:val="18"/>
              </w:rPr>
            </w:pPr>
            <w:r w:rsidRPr="009251FE">
              <w:rPr>
                <w:rFonts w:ascii="Garamond" w:hAnsi="Garamond"/>
                <w:color w:val="000000"/>
                <w:sz w:val="18"/>
                <w:szCs w:val="18"/>
              </w:rPr>
              <w:t xml:space="preserve">∂Default/∂Social </w:t>
            </w:r>
          </w:p>
        </w:tc>
        <w:tc>
          <w:tcPr>
            <w:tcW w:w="489" w:type="pct"/>
            <w:tcBorders>
              <w:bottom w:val="double" w:sz="4" w:space="0" w:color="auto"/>
            </w:tcBorders>
            <w:shd w:val="clear" w:color="auto" w:fill="auto"/>
            <w:noWrap/>
          </w:tcPr>
          <w:p w14:paraId="5731C197" w14:textId="77777777" w:rsidR="0031237C" w:rsidRPr="009251FE" w:rsidRDefault="0031237C" w:rsidP="00B51CEC">
            <w:pPr>
              <w:jc w:val="center"/>
              <w:rPr>
                <w:rFonts w:ascii="Garamond" w:hAnsi="Garamond"/>
                <w:sz w:val="18"/>
                <w:szCs w:val="18"/>
              </w:rPr>
            </w:pPr>
          </w:p>
        </w:tc>
        <w:tc>
          <w:tcPr>
            <w:tcW w:w="518" w:type="pct"/>
            <w:tcBorders>
              <w:bottom w:val="double" w:sz="4" w:space="0" w:color="auto"/>
            </w:tcBorders>
            <w:shd w:val="clear" w:color="auto" w:fill="auto"/>
            <w:noWrap/>
          </w:tcPr>
          <w:p w14:paraId="2ADCA555" w14:textId="77777777" w:rsidR="0031237C" w:rsidRPr="009251FE" w:rsidRDefault="0031237C" w:rsidP="00B51CEC">
            <w:pPr>
              <w:jc w:val="center"/>
              <w:rPr>
                <w:rFonts w:ascii="Garamond" w:hAnsi="Garamond"/>
                <w:sz w:val="18"/>
                <w:szCs w:val="18"/>
              </w:rPr>
            </w:pPr>
          </w:p>
        </w:tc>
        <w:tc>
          <w:tcPr>
            <w:tcW w:w="489" w:type="pct"/>
            <w:tcBorders>
              <w:bottom w:val="double" w:sz="4" w:space="0" w:color="auto"/>
            </w:tcBorders>
          </w:tcPr>
          <w:p w14:paraId="6DBF81CC" w14:textId="77777777" w:rsidR="0031237C" w:rsidRPr="009251FE" w:rsidRDefault="0031237C" w:rsidP="00B51CEC">
            <w:pPr>
              <w:jc w:val="center"/>
              <w:rPr>
                <w:rFonts w:ascii="Garamond" w:hAnsi="Garamond"/>
                <w:sz w:val="18"/>
                <w:szCs w:val="18"/>
              </w:rPr>
            </w:pPr>
          </w:p>
        </w:tc>
        <w:tc>
          <w:tcPr>
            <w:tcW w:w="533" w:type="pct"/>
            <w:tcBorders>
              <w:bottom w:val="double" w:sz="4" w:space="0" w:color="auto"/>
            </w:tcBorders>
          </w:tcPr>
          <w:p w14:paraId="66E359BB" w14:textId="77777777" w:rsidR="0031237C" w:rsidRPr="009251FE" w:rsidRDefault="00360A4F" w:rsidP="00B51CEC">
            <w:pPr>
              <w:jc w:val="center"/>
              <w:rPr>
                <w:rFonts w:ascii="Garamond" w:hAnsi="Garamond"/>
                <w:sz w:val="18"/>
                <w:szCs w:val="18"/>
              </w:rPr>
            </w:pPr>
            <w:r w:rsidRPr="009251FE">
              <w:rPr>
                <w:rFonts w:ascii="Garamond" w:hAnsi="Garamond"/>
                <w:sz w:val="18"/>
                <w:szCs w:val="18"/>
              </w:rPr>
              <w:t>-0.00052</w:t>
            </w:r>
          </w:p>
        </w:tc>
        <w:tc>
          <w:tcPr>
            <w:tcW w:w="489" w:type="pct"/>
            <w:tcBorders>
              <w:bottom w:val="double" w:sz="4" w:space="0" w:color="auto"/>
            </w:tcBorders>
          </w:tcPr>
          <w:p w14:paraId="3AF6470E" w14:textId="77777777" w:rsidR="0031237C" w:rsidRPr="009251FE" w:rsidRDefault="0031237C" w:rsidP="00B51CEC">
            <w:pPr>
              <w:jc w:val="center"/>
              <w:rPr>
                <w:rFonts w:ascii="Garamond" w:hAnsi="Garamond"/>
                <w:sz w:val="18"/>
                <w:szCs w:val="18"/>
              </w:rPr>
            </w:pPr>
          </w:p>
        </w:tc>
        <w:tc>
          <w:tcPr>
            <w:tcW w:w="533" w:type="pct"/>
            <w:tcBorders>
              <w:bottom w:val="double" w:sz="4" w:space="0" w:color="auto"/>
            </w:tcBorders>
          </w:tcPr>
          <w:p w14:paraId="1510C20D" w14:textId="77777777" w:rsidR="0031237C" w:rsidRPr="009251FE" w:rsidRDefault="00360A4F" w:rsidP="00B51CEC">
            <w:pPr>
              <w:jc w:val="center"/>
              <w:rPr>
                <w:rFonts w:ascii="Garamond" w:hAnsi="Garamond"/>
                <w:sz w:val="18"/>
                <w:szCs w:val="18"/>
              </w:rPr>
            </w:pPr>
            <w:r w:rsidRPr="009251FE">
              <w:rPr>
                <w:rFonts w:ascii="Garamond" w:hAnsi="Garamond"/>
                <w:sz w:val="18"/>
                <w:szCs w:val="18"/>
              </w:rPr>
              <w:t>-0.00038</w:t>
            </w:r>
          </w:p>
        </w:tc>
        <w:tc>
          <w:tcPr>
            <w:tcW w:w="489" w:type="pct"/>
            <w:tcBorders>
              <w:bottom w:val="double" w:sz="4" w:space="0" w:color="auto"/>
            </w:tcBorders>
          </w:tcPr>
          <w:p w14:paraId="3EF117A8" w14:textId="77777777" w:rsidR="0031237C" w:rsidRPr="009251FE" w:rsidRDefault="0031237C" w:rsidP="00B51CEC">
            <w:pPr>
              <w:jc w:val="center"/>
              <w:rPr>
                <w:rFonts w:ascii="Garamond" w:hAnsi="Garamond"/>
                <w:sz w:val="18"/>
                <w:szCs w:val="18"/>
              </w:rPr>
            </w:pPr>
          </w:p>
        </w:tc>
        <w:tc>
          <w:tcPr>
            <w:tcW w:w="533" w:type="pct"/>
            <w:tcBorders>
              <w:bottom w:val="double" w:sz="4" w:space="0" w:color="auto"/>
            </w:tcBorders>
          </w:tcPr>
          <w:p w14:paraId="422564F1" w14:textId="77777777" w:rsidR="0031237C" w:rsidRPr="009251FE" w:rsidRDefault="00360A4F" w:rsidP="00B51CEC">
            <w:pPr>
              <w:jc w:val="center"/>
              <w:rPr>
                <w:rFonts w:ascii="Garamond" w:hAnsi="Garamond"/>
                <w:sz w:val="18"/>
                <w:szCs w:val="18"/>
              </w:rPr>
            </w:pPr>
            <w:r w:rsidRPr="009251FE">
              <w:rPr>
                <w:rFonts w:ascii="Garamond" w:hAnsi="Garamond"/>
                <w:sz w:val="18"/>
                <w:szCs w:val="18"/>
              </w:rPr>
              <w:t>-0.00051</w:t>
            </w:r>
          </w:p>
        </w:tc>
      </w:tr>
    </w:tbl>
    <w:p w14:paraId="442C8D5B" w14:textId="76D64388" w:rsidR="00691666" w:rsidRPr="00F92026" w:rsidRDefault="00691666" w:rsidP="00B51CEC">
      <w:pPr>
        <w:rPr>
          <w:rFonts w:ascii="Garamond" w:hAnsi="Garamond"/>
          <w:b/>
          <w:sz w:val="18"/>
          <w:szCs w:val="18"/>
        </w:rPr>
      </w:pPr>
    </w:p>
    <w:sectPr w:rsidR="00691666" w:rsidRPr="00F92026" w:rsidSect="00F84FF2">
      <w:pgSz w:w="10714" w:h="13954" w:code="1"/>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5F0D5" w14:textId="77777777" w:rsidR="008834FC" w:rsidRDefault="008834FC">
      <w:r>
        <w:separator/>
      </w:r>
    </w:p>
  </w:endnote>
  <w:endnote w:type="continuationSeparator" w:id="0">
    <w:p w14:paraId="26326F00" w14:textId="77777777" w:rsidR="008834FC" w:rsidRDefault="0088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96E98" w14:textId="77777777" w:rsidR="00F855F8" w:rsidRDefault="00F855F8" w:rsidP="001F39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E495EF" w14:textId="77777777" w:rsidR="00F855F8" w:rsidRDefault="00F855F8" w:rsidP="00782D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D8995" w14:textId="20ED7572" w:rsidR="00F855F8" w:rsidRPr="00C0523C" w:rsidRDefault="00F855F8" w:rsidP="00E951FA">
    <w:pPr>
      <w:pStyle w:val="Footer"/>
      <w:jc w:val="right"/>
      <w:rPr>
        <w:sz w:val="22"/>
        <w:szCs w:val="22"/>
      </w:rPr>
    </w:pPr>
    <w:r w:rsidRPr="00106249">
      <w:rPr>
        <w:rFonts w:ascii="Garamond" w:hAnsi="Garamond"/>
        <w:smallCaps/>
      </w:rPr>
      <w:t xml:space="preserve">DeYoung, et al. </w:t>
    </w:r>
    <w:r>
      <w:rPr>
        <w:rFonts w:ascii="Garamond" w:hAnsi="Garamond"/>
        <w:smallCaps/>
      </w:rPr>
      <w:t xml:space="preserve">• </w:t>
    </w:r>
    <w:r w:rsidRPr="00106249">
      <w:rPr>
        <w:rFonts w:ascii="Garamond" w:hAnsi="Garamond"/>
        <w:smallCaps/>
      </w:rPr>
      <w:t>Small Business Lending and Social Capital</w:t>
    </w:r>
    <w:r w:rsidRPr="00106249">
      <w:rPr>
        <w:rFonts w:ascii="Garamond" w:hAnsi="Garamond"/>
      </w:rPr>
      <w:t xml:space="preserve"> </w:t>
    </w:r>
    <w:r>
      <w:rPr>
        <w:rFonts w:ascii="Garamond" w:hAnsi="Garamond"/>
        <w:smallCaps/>
      </w:rPr>
      <w:t>•</w:t>
    </w:r>
    <w:r w:rsidRPr="00C0523C">
      <w:rPr>
        <w:sz w:val="22"/>
        <w:szCs w:val="22"/>
      </w:rPr>
      <w:t xml:space="preserve"> </w:t>
    </w:r>
    <w:r w:rsidRPr="00C0523C">
      <w:rPr>
        <w:rFonts w:ascii="Garamond" w:hAnsi="Garamond"/>
        <w:sz w:val="22"/>
        <w:szCs w:val="22"/>
      </w:rPr>
      <w:fldChar w:fldCharType="begin"/>
    </w:r>
    <w:r w:rsidRPr="00C0523C">
      <w:rPr>
        <w:rFonts w:ascii="Garamond" w:hAnsi="Garamond"/>
        <w:sz w:val="22"/>
        <w:szCs w:val="22"/>
      </w:rPr>
      <w:instrText xml:space="preserve"> PAGE   \* MERGEFORMAT </w:instrText>
    </w:r>
    <w:r w:rsidRPr="00C0523C">
      <w:rPr>
        <w:rFonts w:ascii="Garamond" w:hAnsi="Garamond"/>
        <w:sz w:val="22"/>
        <w:szCs w:val="22"/>
      </w:rPr>
      <w:fldChar w:fldCharType="separate"/>
    </w:r>
    <w:r w:rsidRPr="00C0523C">
      <w:rPr>
        <w:rFonts w:ascii="Garamond" w:hAnsi="Garamond"/>
        <w:noProof/>
        <w:sz w:val="22"/>
        <w:szCs w:val="22"/>
      </w:rPr>
      <w:t>1</w:t>
    </w:r>
    <w:r w:rsidRPr="00C0523C">
      <w:rPr>
        <w:rFonts w:ascii="Garamond" w:hAnsi="Garamond"/>
        <w:noProof/>
        <w:sz w:val="22"/>
        <w:szCs w:val="22"/>
      </w:rPr>
      <w:fldChar w:fldCharType="end"/>
    </w:r>
  </w:p>
  <w:p w14:paraId="368C33DA" w14:textId="77777777" w:rsidR="00F855F8" w:rsidRDefault="00F855F8" w:rsidP="00782D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FE42C" w14:textId="77777777" w:rsidR="008834FC" w:rsidRDefault="008834FC">
      <w:r>
        <w:separator/>
      </w:r>
    </w:p>
  </w:footnote>
  <w:footnote w:type="continuationSeparator" w:id="0">
    <w:p w14:paraId="31D30406" w14:textId="77777777" w:rsidR="008834FC" w:rsidRDefault="008834FC">
      <w:r>
        <w:continuationSeparator/>
      </w:r>
    </w:p>
  </w:footnote>
  <w:footnote w:id="1">
    <w:p w14:paraId="30672F4F" w14:textId="1B296B13" w:rsidR="00F855F8" w:rsidRPr="009251FE" w:rsidRDefault="00F855F8" w:rsidP="00841915">
      <w:pPr>
        <w:contextualSpacing/>
        <w:jc w:val="both"/>
        <w:rPr>
          <w:rFonts w:ascii="Garamond" w:hAnsi="Garamond"/>
          <w:bCs/>
          <w:sz w:val="18"/>
          <w:szCs w:val="18"/>
          <w:lang w:val="en"/>
        </w:rPr>
      </w:pPr>
      <w:r w:rsidRPr="001A4B5F">
        <w:rPr>
          <w:rStyle w:val="FootnoteReference"/>
          <w:sz w:val="20"/>
          <w:szCs w:val="20"/>
        </w:rPr>
        <w:footnoteRef/>
      </w:r>
      <w:r w:rsidRPr="001A4B5F">
        <w:rPr>
          <w:sz w:val="20"/>
          <w:szCs w:val="20"/>
        </w:rPr>
        <w:t xml:space="preserve"> </w:t>
      </w:r>
      <w:r w:rsidRPr="009251FE">
        <w:rPr>
          <w:rFonts w:ascii="Garamond" w:hAnsi="Garamond"/>
          <w:sz w:val="18"/>
          <w:szCs w:val="18"/>
        </w:rPr>
        <w:t xml:space="preserve">The head of a community banking trade association has expressed it this way: “Because most community banks are locally owned and operated, they have strong ties to their local communities.  These banks have a close relationship with their customers and are quite familiar with their customers’ financial condition and their history and ability to repay (ICBA 2011).”  Two Federal Reserve economists have expressed it this way: “Community </w:t>
      </w:r>
      <w:r w:rsidRPr="009251FE">
        <w:rPr>
          <w:rFonts w:ascii="Garamond" w:hAnsi="Garamond"/>
          <w:bCs/>
          <w:sz w:val="18"/>
          <w:szCs w:val="18"/>
          <w:lang w:val="en"/>
        </w:rPr>
        <w:t>bankers typically know their customers better than bankers at larger organizations, and perhaps this knowledge of local people and local businesses offsets the exposure to local economic downturns. As a consequence, community banks seem to hang tight through the choppy waters of local economic downturns (</w:t>
      </w:r>
      <w:r w:rsidRPr="009251FE">
        <w:rPr>
          <w:rFonts w:ascii="Garamond" w:hAnsi="Garamond"/>
          <w:sz w:val="18"/>
          <w:szCs w:val="18"/>
        </w:rPr>
        <w:t>Hall and Yeager 2002)</w:t>
      </w:r>
      <w:r w:rsidRPr="009251FE">
        <w:rPr>
          <w:rFonts w:ascii="Garamond" w:hAnsi="Garamond"/>
          <w:bCs/>
          <w:sz w:val="18"/>
          <w:szCs w:val="18"/>
          <w:lang w:val="en"/>
        </w:rPr>
        <w:t xml:space="preserve">.” </w:t>
      </w:r>
    </w:p>
  </w:footnote>
  <w:footnote w:id="2">
    <w:p w14:paraId="490798B0" w14:textId="54643EFB" w:rsidR="00F855F8" w:rsidRPr="009251FE" w:rsidRDefault="00F855F8" w:rsidP="00D03E5C">
      <w:pPr>
        <w:pStyle w:val="FootnoteText"/>
        <w:jc w:val="both"/>
        <w:rPr>
          <w:rFonts w:ascii="Garamond" w:hAnsi="Garamond"/>
          <w:sz w:val="18"/>
          <w:szCs w:val="18"/>
        </w:rPr>
      </w:pPr>
      <w:r w:rsidRPr="009251FE">
        <w:rPr>
          <w:rStyle w:val="FootnoteReference"/>
          <w:rFonts w:ascii="Garamond" w:hAnsi="Garamond"/>
          <w:sz w:val="18"/>
          <w:szCs w:val="18"/>
        </w:rPr>
        <w:footnoteRef/>
      </w:r>
      <w:r w:rsidRPr="009251FE">
        <w:rPr>
          <w:rFonts w:ascii="Garamond" w:hAnsi="Garamond"/>
          <w:sz w:val="18"/>
          <w:szCs w:val="18"/>
        </w:rPr>
        <w:t xml:space="preserve"> More recent research provides indirect evidence that bank size is inversely related to relationship-based, soft information lending.  Ogura and Uchida (2017) found that soft information acquisition declines after small bank mergers, but not after large bank mergers.  </w:t>
      </w:r>
      <w:r w:rsidRPr="009251FE">
        <w:rPr>
          <w:rFonts w:ascii="Garamond" w:hAnsi="Garamond"/>
          <w:bCs/>
          <w:sz w:val="18"/>
          <w:szCs w:val="18"/>
          <w:lang w:val="en"/>
        </w:rPr>
        <w:t>Cole (2017) shows that the decline in small business lending during the financial crisis was significantly greater at large banks than at small banks.</w:t>
      </w:r>
    </w:p>
  </w:footnote>
  <w:footnote w:id="3">
    <w:p w14:paraId="78C193CE" w14:textId="7FDAEB44" w:rsidR="00F855F8" w:rsidRPr="009251FE" w:rsidRDefault="00F855F8" w:rsidP="00B540B3">
      <w:pPr>
        <w:pStyle w:val="FootnoteText"/>
        <w:jc w:val="both"/>
        <w:rPr>
          <w:rFonts w:ascii="Garamond" w:hAnsi="Garamond"/>
          <w:sz w:val="18"/>
          <w:szCs w:val="18"/>
        </w:rPr>
      </w:pPr>
      <w:r w:rsidRPr="009251FE">
        <w:rPr>
          <w:rStyle w:val="FootnoteReference"/>
          <w:rFonts w:ascii="Garamond" w:hAnsi="Garamond"/>
          <w:sz w:val="18"/>
          <w:szCs w:val="18"/>
        </w:rPr>
        <w:footnoteRef/>
      </w:r>
      <w:r w:rsidRPr="009251FE">
        <w:rPr>
          <w:rFonts w:ascii="Garamond" w:hAnsi="Garamond"/>
          <w:sz w:val="18"/>
          <w:szCs w:val="18"/>
        </w:rPr>
        <w:t xml:space="preserve"> Percentages calculated using data from Anderlik and Cofer (2014) and U.S. Census Bureau (2012), respectively.  A micropolitan area is a county or group of contiguous counties that are clustered around a central city with a population of less than 50,000.  </w:t>
      </w:r>
    </w:p>
  </w:footnote>
  <w:footnote w:id="4">
    <w:p w14:paraId="72143FE6" w14:textId="2FB16DF8" w:rsidR="00F855F8" w:rsidRPr="009251FE" w:rsidRDefault="00F855F8" w:rsidP="00A860CC">
      <w:pPr>
        <w:pStyle w:val="FootnoteText"/>
        <w:jc w:val="both"/>
        <w:rPr>
          <w:rFonts w:ascii="Garamond" w:hAnsi="Garamond"/>
          <w:sz w:val="18"/>
          <w:szCs w:val="18"/>
        </w:rPr>
      </w:pPr>
      <w:r w:rsidRPr="009251FE">
        <w:rPr>
          <w:rStyle w:val="FootnoteReference"/>
          <w:rFonts w:ascii="Garamond" w:hAnsi="Garamond"/>
          <w:sz w:val="18"/>
          <w:szCs w:val="18"/>
        </w:rPr>
        <w:footnoteRef/>
      </w:r>
      <w:r w:rsidRPr="009251FE">
        <w:rPr>
          <w:rFonts w:ascii="Garamond" w:hAnsi="Garamond"/>
          <w:sz w:val="18"/>
          <w:szCs w:val="18"/>
        </w:rPr>
        <w:t xml:space="preserve"> Using relatively standard econometric cost function analyses, both McAllister and McManus (1993) and Wheelock and Wilson (2001) found increasing returns to scale for U.S. commercial banks with less than $500 million in assets.  Estimates from more recent studies that use alternative methodologies are consistent with these findings (DeYoung 2013, Chiorazzo, D’Apice, DeYoung, and Morelli 2018).  While further unit cost reductions exist as community banks grow larger than $500 million, the rate at which unit costs decline apparently slows.  In contrast, research suggests that scale economies may be unlimited for large banks that use high-volume production models that very different from community bank technology (e.g., Wheelock and Wilson 2012, Hughes and Mester 2013).         </w:t>
      </w:r>
    </w:p>
  </w:footnote>
  <w:footnote w:id="5">
    <w:p w14:paraId="13E74E5C" w14:textId="77777777" w:rsidR="00F855F8" w:rsidRPr="009251FE" w:rsidRDefault="00F855F8" w:rsidP="000F44EB">
      <w:pPr>
        <w:pStyle w:val="FootnoteText"/>
        <w:contextualSpacing/>
        <w:jc w:val="both"/>
        <w:rPr>
          <w:rFonts w:ascii="Garamond" w:hAnsi="Garamond"/>
          <w:sz w:val="18"/>
          <w:szCs w:val="18"/>
        </w:rPr>
      </w:pPr>
      <w:r w:rsidRPr="009251FE">
        <w:rPr>
          <w:rStyle w:val="FootnoteReference"/>
          <w:rFonts w:ascii="Garamond" w:hAnsi="Garamond"/>
          <w:sz w:val="18"/>
          <w:szCs w:val="18"/>
        </w:rPr>
        <w:footnoteRef/>
      </w:r>
      <w:r w:rsidRPr="009251FE">
        <w:rPr>
          <w:rFonts w:ascii="Garamond" w:hAnsi="Garamond"/>
          <w:sz w:val="18"/>
          <w:szCs w:val="18"/>
        </w:rPr>
        <w:t xml:space="preserve"> With continued improvements in information technology, lenders have become increasingly able to lend fully or partially based on hard information.  See Berger and Udell (1995, 2006), Petersen and Rajan (2002), DeYoung, Frame, Glennon and Nigro (2010), Berger and Black (2011), Udell (2015), and Jagtiani and Lemieux (2016, 2018). </w:t>
      </w:r>
    </w:p>
  </w:footnote>
  <w:footnote w:id="6">
    <w:p w14:paraId="17DD0685" w14:textId="77777777" w:rsidR="00F855F8" w:rsidRPr="009251FE" w:rsidRDefault="00F855F8" w:rsidP="0000073B">
      <w:pPr>
        <w:pStyle w:val="FootnoteText"/>
        <w:jc w:val="both"/>
        <w:rPr>
          <w:rFonts w:ascii="Garamond" w:hAnsi="Garamond"/>
          <w:sz w:val="18"/>
          <w:szCs w:val="18"/>
        </w:rPr>
      </w:pPr>
      <w:r w:rsidRPr="009251FE">
        <w:rPr>
          <w:rStyle w:val="FootnoteReference"/>
          <w:rFonts w:ascii="Garamond" w:hAnsi="Garamond"/>
          <w:sz w:val="18"/>
          <w:szCs w:val="18"/>
        </w:rPr>
        <w:footnoteRef/>
      </w:r>
      <w:r w:rsidRPr="009251FE">
        <w:rPr>
          <w:rFonts w:ascii="Garamond" w:hAnsi="Garamond"/>
          <w:sz w:val="18"/>
          <w:szCs w:val="18"/>
        </w:rPr>
        <w:t xml:space="preserve"> Note that a lower default rate for relationship lending does not necessarily map into higher profitability.  Numerous other facets of loan production—such as pricing, optimal scale, diversification effects, and ancillary revenues—differ across the relationship and non-relationship lending models and have important impacts on bank profitability.     </w:t>
      </w:r>
    </w:p>
  </w:footnote>
  <w:footnote w:id="7">
    <w:p w14:paraId="154FD9D6" w14:textId="77777777" w:rsidR="00F855F8" w:rsidRPr="009251FE" w:rsidRDefault="00F855F8" w:rsidP="000F2660">
      <w:pPr>
        <w:pStyle w:val="FootnoteText"/>
        <w:contextualSpacing/>
        <w:jc w:val="both"/>
        <w:rPr>
          <w:rFonts w:ascii="Garamond" w:hAnsi="Garamond"/>
          <w:sz w:val="18"/>
          <w:szCs w:val="18"/>
        </w:rPr>
      </w:pPr>
      <w:r w:rsidRPr="009251FE">
        <w:rPr>
          <w:rStyle w:val="FootnoteReference"/>
          <w:rFonts w:ascii="Garamond" w:hAnsi="Garamond"/>
          <w:sz w:val="18"/>
          <w:szCs w:val="18"/>
        </w:rPr>
        <w:footnoteRef/>
      </w:r>
      <w:r w:rsidRPr="009251FE">
        <w:rPr>
          <w:rFonts w:ascii="Garamond" w:hAnsi="Garamond"/>
          <w:sz w:val="18"/>
          <w:szCs w:val="18"/>
        </w:rPr>
        <w:t xml:space="preserve"> By itself, the Walraven (1999) finding could indicate that limited credit access discouraged rural firms from applying for loans.  But the Briggeman and Akers (2010) finding makes this possibility unlikely.    </w:t>
      </w:r>
    </w:p>
  </w:footnote>
  <w:footnote w:id="8">
    <w:p w14:paraId="33649F17" w14:textId="6CDE75BB" w:rsidR="00F855F8" w:rsidRPr="009251FE" w:rsidRDefault="00F855F8" w:rsidP="00102F30">
      <w:pPr>
        <w:pStyle w:val="FootnoteText"/>
        <w:jc w:val="both"/>
        <w:rPr>
          <w:rFonts w:ascii="Garamond" w:hAnsi="Garamond"/>
          <w:sz w:val="18"/>
          <w:szCs w:val="18"/>
        </w:rPr>
      </w:pPr>
      <w:r w:rsidRPr="009251FE">
        <w:rPr>
          <w:rStyle w:val="FootnoteReference"/>
          <w:rFonts w:ascii="Garamond" w:hAnsi="Garamond"/>
          <w:sz w:val="18"/>
          <w:szCs w:val="18"/>
        </w:rPr>
        <w:footnoteRef/>
      </w:r>
      <w:r w:rsidRPr="009251FE">
        <w:rPr>
          <w:rFonts w:ascii="Garamond" w:hAnsi="Garamond"/>
          <w:sz w:val="18"/>
          <w:szCs w:val="18"/>
        </w:rPr>
        <w:t xml:space="preserve"> Shibut and Singer (2014) calculate the 57% LGD figure based on actual losses on individual C&amp;I loans incurred by the FDIC during resolutions of small insolvent commercial banks.  We calculate the 78% LGD figure based on the reasonable assumption that all of the C&amp;I loans made by $300 million to $1 billion banks are small business loans.  Other studies report somewhat lower LGD figures, but they base their calculations on loan data from very large banks.  Asarnow and Edwards (1995) found a 35% LGD for commercial loans made by CitiBank, while Schuermann (2004) found a 35% LGD for commercial loans to large publicly rated firms. </w:t>
      </w:r>
    </w:p>
  </w:footnote>
  <w:footnote w:id="9">
    <w:p w14:paraId="3637FF9C" w14:textId="77777777" w:rsidR="00F855F8" w:rsidRPr="009251FE" w:rsidRDefault="00F855F8" w:rsidP="00180029">
      <w:pPr>
        <w:pStyle w:val="FootnoteText"/>
        <w:jc w:val="both"/>
        <w:rPr>
          <w:rFonts w:ascii="Garamond" w:hAnsi="Garamond"/>
          <w:sz w:val="18"/>
          <w:szCs w:val="18"/>
        </w:rPr>
      </w:pPr>
      <w:r w:rsidRPr="009251FE">
        <w:rPr>
          <w:rStyle w:val="FootnoteReference"/>
          <w:rFonts w:ascii="Garamond" w:hAnsi="Garamond"/>
          <w:sz w:val="18"/>
          <w:szCs w:val="18"/>
        </w:rPr>
        <w:footnoteRef/>
      </w:r>
      <w:r w:rsidRPr="009251FE">
        <w:rPr>
          <w:rFonts w:ascii="Garamond" w:hAnsi="Garamond"/>
          <w:sz w:val="18"/>
          <w:szCs w:val="18"/>
        </w:rPr>
        <w:t xml:space="preserve"> Loans that are prepaid prior to their contractual maturity, or right-censored loans (still performing but not yet mature at the end of our sample period), are also represented by strings of zeros.</w:t>
      </w:r>
    </w:p>
  </w:footnote>
  <w:footnote w:id="10">
    <w:p w14:paraId="1D55DDBD" w14:textId="77777777" w:rsidR="00F855F8" w:rsidRPr="009251FE" w:rsidRDefault="00F855F8" w:rsidP="003953AD">
      <w:pPr>
        <w:pStyle w:val="FootnoteText"/>
        <w:jc w:val="both"/>
        <w:rPr>
          <w:rFonts w:ascii="Garamond" w:hAnsi="Garamond"/>
          <w:sz w:val="18"/>
          <w:szCs w:val="18"/>
        </w:rPr>
      </w:pPr>
      <w:r w:rsidRPr="009251FE">
        <w:rPr>
          <w:rStyle w:val="FootnoteReference"/>
          <w:rFonts w:ascii="Garamond" w:hAnsi="Garamond"/>
          <w:sz w:val="18"/>
          <w:szCs w:val="18"/>
        </w:rPr>
        <w:footnoteRef/>
      </w:r>
      <w:r w:rsidRPr="009251FE">
        <w:rPr>
          <w:rFonts w:ascii="Garamond" w:hAnsi="Garamond"/>
          <w:sz w:val="18"/>
          <w:szCs w:val="18"/>
        </w:rPr>
        <w:t xml:space="preserve"> The exact locations used to calculate </w:t>
      </w:r>
      <w:r w:rsidRPr="009251FE">
        <w:rPr>
          <w:rFonts w:ascii="Garamond" w:hAnsi="Garamond"/>
          <w:i/>
          <w:sz w:val="18"/>
          <w:szCs w:val="18"/>
        </w:rPr>
        <w:t>Distance</w:t>
      </w:r>
      <w:r w:rsidRPr="009251FE">
        <w:rPr>
          <w:rFonts w:ascii="Garamond" w:hAnsi="Garamond"/>
          <w:sz w:val="18"/>
          <w:szCs w:val="18"/>
        </w:rPr>
        <w:t xml:space="preserve"> are the geographic Zip Code centroids for the borrower and the lender.  In the regressions, we specify this variable as ln(</w:t>
      </w:r>
      <w:r w:rsidRPr="009251FE">
        <w:rPr>
          <w:rFonts w:ascii="Garamond" w:hAnsi="Garamond"/>
          <w:i/>
          <w:sz w:val="18"/>
          <w:szCs w:val="18"/>
        </w:rPr>
        <w:t>Distance</w:t>
      </w:r>
      <w:r w:rsidRPr="009251FE">
        <w:rPr>
          <w:rFonts w:ascii="Garamond" w:hAnsi="Garamond"/>
          <w:sz w:val="18"/>
          <w:szCs w:val="18"/>
        </w:rPr>
        <w:t xml:space="preserve"> + 1).  </w:t>
      </w:r>
    </w:p>
  </w:footnote>
  <w:footnote w:id="11">
    <w:p w14:paraId="02285BE1" w14:textId="77777777" w:rsidR="00F855F8" w:rsidRPr="009251FE" w:rsidRDefault="00F855F8" w:rsidP="00AA36DA">
      <w:pPr>
        <w:pStyle w:val="FootnoteText"/>
        <w:jc w:val="both"/>
        <w:rPr>
          <w:rFonts w:ascii="Garamond" w:hAnsi="Garamond"/>
          <w:sz w:val="18"/>
          <w:szCs w:val="18"/>
        </w:rPr>
      </w:pPr>
      <w:r w:rsidRPr="009251FE">
        <w:rPr>
          <w:rStyle w:val="FootnoteReference"/>
          <w:rFonts w:ascii="Garamond" w:hAnsi="Garamond"/>
          <w:sz w:val="18"/>
          <w:szCs w:val="18"/>
        </w:rPr>
        <w:footnoteRef/>
      </w:r>
      <w:r w:rsidRPr="009251FE">
        <w:rPr>
          <w:rFonts w:ascii="Garamond" w:hAnsi="Garamond"/>
          <w:sz w:val="18"/>
          <w:szCs w:val="18"/>
        </w:rPr>
        <w:t xml:space="preserve"> The U.S. Department of Justice characterizes local markets with HHIs exceeding 0.180 as “highly concentrated.”</w:t>
      </w:r>
    </w:p>
  </w:footnote>
  <w:footnote w:id="12">
    <w:p w14:paraId="61596D66" w14:textId="7D4A9188" w:rsidR="00F855F8" w:rsidRPr="009251FE" w:rsidRDefault="00F855F8" w:rsidP="005C43F9">
      <w:pPr>
        <w:pStyle w:val="FootnoteText"/>
        <w:jc w:val="both"/>
        <w:rPr>
          <w:rFonts w:ascii="Garamond" w:hAnsi="Garamond"/>
          <w:sz w:val="18"/>
          <w:szCs w:val="18"/>
        </w:rPr>
      </w:pPr>
      <w:r w:rsidRPr="009251FE">
        <w:rPr>
          <w:rStyle w:val="FootnoteReference"/>
          <w:rFonts w:ascii="Garamond" w:hAnsi="Garamond"/>
          <w:sz w:val="18"/>
          <w:szCs w:val="18"/>
        </w:rPr>
        <w:footnoteRef/>
      </w:r>
      <w:r w:rsidRPr="009251FE">
        <w:rPr>
          <w:rFonts w:ascii="Garamond" w:hAnsi="Garamond"/>
          <w:sz w:val="18"/>
          <w:szCs w:val="18"/>
        </w:rPr>
        <w:t xml:space="preserve"> Petersen and Rajan (1994, 1995) argue that a bank will be more willing to invest in costly information collection as its market power increases, because the reduction in the number of rival banks reduces the chance that its borrowers will switch banks in the future.   </w:t>
      </w:r>
    </w:p>
  </w:footnote>
  <w:footnote w:id="13">
    <w:p w14:paraId="3EC6D7C5" w14:textId="77777777" w:rsidR="00F855F8" w:rsidRPr="009251FE" w:rsidRDefault="00F855F8" w:rsidP="0070161E">
      <w:pPr>
        <w:pStyle w:val="FootnoteText"/>
        <w:jc w:val="both"/>
        <w:rPr>
          <w:rFonts w:ascii="Garamond" w:hAnsi="Garamond"/>
          <w:sz w:val="18"/>
          <w:szCs w:val="18"/>
        </w:rPr>
      </w:pPr>
      <w:r w:rsidRPr="009251FE">
        <w:rPr>
          <w:rStyle w:val="FootnoteReference"/>
          <w:rFonts w:ascii="Garamond" w:hAnsi="Garamond"/>
          <w:sz w:val="18"/>
          <w:szCs w:val="18"/>
        </w:rPr>
        <w:footnoteRef/>
      </w:r>
      <w:r w:rsidRPr="009251FE">
        <w:rPr>
          <w:rFonts w:ascii="Garamond" w:hAnsi="Garamond"/>
          <w:sz w:val="18"/>
          <w:szCs w:val="18"/>
        </w:rPr>
        <w:t xml:space="preserve"> Loan default rates also decline with market concentration in urban places, as indicated by the negative sum of the coefficients on </w:t>
      </w:r>
      <w:r w:rsidRPr="009251FE">
        <w:rPr>
          <w:rFonts w:ascii="Garamond" w:hAnsi="Garamond"/>
          <w:i/>
          <w:sz w:val="18"/>
          <w:szCs w:val="18"/>
        </w:rPr>
        <w:t>HHI</w:t>
      </w:r>
      <w:r w:rsidRPr="009251FE">
        <w:rPr>
          <w:rFonts w:ascii="Garamond" w:hAnsi="Garamond"/>
          <w:sz w:val="18"/>
          <w:szCs w:val="18"/>
        </w:rPr>
        <w:t xml:space="preserve"> and </w:t>
      </w:r>
      <w:r w:rsidRPr="009251FE">
        <w:rPr>
          <w:rFonts w:ascii="Garamond" w:hAnsi="Garamond"/>
          <w:i/>
          <w:sz w:val="18"/>
          <w:szCs w:val="18"/>
        </w:rPr>
        <w:t>HHI*Urban</w:t>
      </w:r>
      <w:r w:rsidRPr="009251FE">
        <w:rPr>
          <w:rFonts w:ascii="Garamond" w:hAnsi="Garamond"/>
          <w:sz w:val="18"/>
          <w:szCs w:val="18"/>
        </w:rPr>
        <w:t xml:space="preserve"> = -0.3414 – 0.2940 = -0.6354).  In both cases, however, the statistical significance is weak.  </w:t>
      </w:r>
    </w:p>
  </w:footnote>
  <w:footnote w:id="14">
    <w:p w14:paraId="3467AB20" w14:textId="2EE25091" w:rsidR="00F855F8" w:rsidRPr="009251FE" w:rsidRDefault="00F855F8" w:rsidP="004C6571">
      <w:pPr>
        <w:pStyle w:val="FootnoteText"/>
        <w:jc w:val="both"/>
        <w:rPr>
          <w:rFonts w:ascii="Garamond" w:hAnsi="Garamond"/>
          <w:sz w:val="18"/>
          <w:szCs w:val="18"/>
        </w:rPr>
      </w:pPr>
      <w:r w:rsidRPr="009251FE">
        <w:rPr>
          <w:rStyle w:val="FootnoteReference"/>
          <w:rFonts w:ascii="Garamond" w:hAnsi="Garamond"/>
          <w:sz w:val="18"/>
          <w:szCs w:val="18"/>
        </w:rPr>
        <w:footnoteRef/>
      </w:r>
      <w:r w:rsidRPr="009251FE">
        <w:rPr>
          <w:rFonts w:ascii="Garamond" w:hAnsi="Garamond"/>
          <w:sz w:val="18"/>
          <w:szCs w:val="18"/>
        </w:rPr>
        <w:t xml:space="preserve"> Our main results hold strongly when we replace this highly structured polynomial specification with a simpler vector of seven age-of-loan dummy variables.   </w:t>
      </w:r>
    </w:p>
  </w:footnote>
  <w:footnote w:id="15">
    <w:p w14:paraId="6D5078C1" w14:textId="674833F1" w:rsidR="00F855F8" w:rsidRPr="009251FE" w:rsidRDefault="00F855F8" w:rsidP="00BE04F7">
      <w:pPr>
        <w:pStyle w:val="FootnoteText"/>
        <w:jc w:val="both"/>
        <w:rPr>
          <w:rFonts w:ascii="Garamond" w:hAnsi="Garamond"/>
          <w:sz w:val="18"/>
          <w:szCs w:val="18"/>
        </w:rPr>
      </w:pPr>
      <w:r w:rsidRPr="009251FE">
        <w:rPr>
          <w:rStyle w:val="FootnoteReference"/>
          <w:rFonts w:ascii="Garamond" w:hAnsi="Garamond"/>
          <w:sz w:val="18"/>
          <w:szCs w:val="18"/>
        </w:rPr>
        <w:footnoteRef/>
      </w:r>
      <w:r w:rsidRPr="009251FE">
        <w:rPr>
          <w:rFonts w:ascii="Garamond" w:hAnsi="Garamond"/>
          <w:sz w:val="18"/>
          <w:szCs w:val="18"/>
        </w:rPr>
        <w:t xml:space="preserve"> Using this $250 million asset-size threshold, panel C retains approximately half (52%) of the SBA loans from panel B.  In 1984, 85% of all U.S. commercial banks had assets less than this real dollar threshold; in 2012, 66% of all U.S. commercial banks had assets below this threshold.</w:t>
      </w:r>
    </w:p>
  </w:footnote>
  <w:footnote w:id="16">
    <w:p w14:paraId="43357C4C" w14:textId="7289DBE5" w:rsidR="00F855F8" w:rsidRDefault="00F855F8" w:rsidP="00FA6761">
      <w:pPr>
        <w:pStyle w:val="FootnoteText"/>
        <w:jc w:val="both"/>
      </w:pPr>
      <w:r>
        <w:rPr>
          <w:rStyle w:val="FootnoteReference"/>
        </w:rPr>
        <w:footnoteRef/>
      </w:r>
      <w:r>
        <w:t xml:space="preserve"> </w:t>
      </w:r>
      <w:r w:rsidRPr="00D77D22">
        <w:t xml:space="preserve">The first calculation is -0.0009/0.008 = -0.1125, where -0.0009 is the estimated coefficient on RR and 0.008 is the mean quarterly frequency of default in our data.  The second calculation is -0.0016/0.008 = -0.2000.   </w:t>
      </w:r>
    </w:p>
  </w:footnote>
  <w:footnote w:id="17">
    <w:p w14:paraId="75EE56EF" w14:textId="70D8DA5F" w:rsidR="00F855F8" w:rsidRDefault="00F855F8" w:rsidP="00C96F37">
      <w:pPr>
        <w:pStyle w:val="FootnoteText"/>
        <w:jc w:val="both"/>
      </w:pPr>
      <w:r>
        <w:rPr>
          <w:rStyle w:val="FootnoteReference"/>
        </w:rPr>
        <w:footnoteRef/>
      </w:r>
      <w:r>
        <w:t xml:space="preserve"> </w:t>
      </w:r>
      <w:r w:rsidRPr="00D77D22">
        <w:t xml:space="preserve">This calculation is -0.0012*0.594/0.008 = -0.0891, where -0.0012 is the estimated coefficient on Borrower Social and 0.594 is the standard deviation of Borrower Social in our data.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9B2AA" w14:textId="2BD537F1" w:rsidR="00F855F8" w:rsidRPr="00AA3B96" w:rsidRDefault="00F855F8" w:rsidP="00517A18">
    <w:pPr>
      <w:pStyle w:val="Header"/>
      <w:ind w:right="-482"/>
      <w:rPr>
        <w:rFonts w:ascii="Garamond" w:hAnsi="Garamond"/>
      </w:rPr>
    </w:pPr>
    <w:r w:rsidRPr="00AA3B96">
      <w:rPr>
        <w:rFonts w:ascii="Garamond" w:hAnsi="Garamond"/>
      </w:rPr>
      <w:t xml:space="preserve">The Journal of Entrepreneurial Finance </w:t>
    </w:r>
    <w:r w:rsidRPr="00517A18">
      <w:rPr>
        <w:rFonts w:ascii="Garamond" w:hAnsi="Garamond"/>
      </w:rPr>
      <w:t xml:space="preserve">• </w:t>
    </w:r>
    <w:r w:rsidRPr="00AA3B96">
      <w:rPr>
        <w:rFonts w:ascii="Garamond" w:hAnsi="Garamond"/>
      </w:rPr>
      <w:t>Volume 22, No</w:t>
    </w:r>
    <w:r>
      <w:rPr>
        <w:rFonts w:ascii="Garamond" w:hAnsi="Garamond"/>
      </w:rPr>
      <w:t>.</w:t>
    </w:r>
    <w:r w:rsidRPr="00AA3B96">
      <w:rPr>
        <w:rFonts w:ascii="Garamond" w:hAnsi="Garamond"/>
      </w:rPr>
      <w:t xml:space="preserve"> 1</w:t>
    </w:r>
    <w:r>
      <w:rPr>
        <w:rFonts w:ascii="Garamond" w:hAnsi="Garamond"/>
      </w:rPr>
      <w:t>, Winter</w:t>
    </w:r>
    <w:r w:rsidRPr="00AA3B96">
      <w:rPr>
        <w:rFonts w:ascii="Garamond" w:hAnsi="Garamond"/>
      </w:rPr>
      <w:t xml:space="preserve"> </w:t>
    </w:r>
    <w:r>
      <w:rPr>
        <w:rFonts w:ascii="Garamond" w:hAnsi="Garamond"/>
      </w:rPr>
      <w:t xml:space="preserve">2019 </w:t>
    </w:r>
    <w:r w:rsidRPr="00517A18">
      <w:rPr>
        <w:rFonts w:ascii="Garamond" w:hAnsi="Garamond"/>
      </w:rPr>
      <w:t>•</w:t>
    </w:r>
    <w:r>
      <w:rPr>
        <w:rFonts w:ascii="Garamond" w:hAnsi="Garamond"/>
      </w:rPr>
      <w:t xml:space="preserve"> 99</w:t>
    </w:r>
    <w:r w:rsidRPr="00AA3B96">
      <w:rPr>
        <w:rFonts w:ascii="Garamond" w:hAnsi="Garamond"/>
      </w:rPr>
      <w:t>-</w:t>
    </w:r>
    <w:r>
      <w:rPr>
        <w:rFonts w:ascii="Garamond" w:hAnsi="Garamond"/>
      </w:rPr>
      <w:t>138</w:t>
    </w:r>
    <w:r w:rsidRPr="00AA3B96">
      <w:rPr>
        <w:rFonts w:ascii="Garamond" w:hAnsi="Garamond"/>
      </w:rPr>
      <w:t xml:space="preserve">  </w:t>
    </w:r>
  </w:p>
  <w:p w14:paraId="1594D7CA" w14:textId="4005ED37" w:rsidR="00F855F8" w:rsidRDefault="00F855F8">
    <w:pPr>
      <w:pStyle w:val="Header"/>
    </w:pPr>
  </w:p>
  <w:p w14:paraId="109A05D4" w14:textId="77777777" w:rsidR="00F855F8" w:rsidRDefault="00F855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FB5CE" w14:textId="1797FB30" w:rsidR="00F855F8" w:rsidRPr="00AA3B96" w:rsidRDefault="00F855F8">
    <w:pPr>
      <w:pStyle w:val="Header"/>
      <w:rPr>
        <w:rFonts w:ascii="Garamond" w:hAnsi="Garamond"/>
      </w:rPr>
    </w:pPr>
    <w:r w:rsidRPr="00AA3B96">
      <w:rPr>
        <w:rFonts w:ascii="Garamond" w:hAnsi="Garamond"/>
      </w:rPr>
      <w:t>The Journal of Entrepreneurial Finance Volume 2</w:t>
    </w:r>
    <w:r>
      <w:rPr>
        <w:rFonts w:ascii="Garamond" w:hAnsi="Garamond"/>
      </w:rPr>
      <w:t>1</w:t>
    </w:r>
    <w:r w:rsidRPr="00AA3B96">
      <w:rPr>
        <w:rFonts w:ascii="Garamond" w:hAnsi="Garamond"/>
      </w:rPr>
      <w:t>, No</w:t>
    </w:r>
    <w:r>
      <w:rPr>
        <w:rFonts w:ascii="Garamond" w:hAnsi="Garamond"/>
      </w:rPr>
      <w:t>.</w:t>
    </w:r>
    <w:r w:rsidRPr="00AA3B96">
      <w:rPr>
        <w:rFonts w:ascii="Garamond" w:hAnsi="Garamond"/>
      </w:rPr>
      <w:t xml:space="preserve"> </w:t>
    </w:r>
    <w:r>
      <w:rPr>
        <w:rFonts w:ascii="Garamond" w:hAnsi="Garamond"/>
      </w:rPr>
      <w:t>2</w:t>
    </w:r>
    <w:r w:rsidRPr="00AA3B96">
      <w:rPr>
        <w:rFonts w:ascii="Garamond" w:hAnsi="Garamond"/>
      </w:rPr>
      <w:t xml:space="preserve"> (</w:t>
    </w:r>
    <w:r>
      <w:rPr>
        <w:rFonts w:ascii="Garamond" w:hAnsi="Garamond"/>
      </w:rPr>
      <w:t>Winter</w:t>
    </w:r>
    <w:r w:rsidRPr="00AA3B96">
      <w:rPr>
        <w:rFonts w:ascii="Garamond" w:hAnsi="Garamond"/>
      </w:rPr>
      <w:t xml:space="preserve"> 20</w:t>
    </w:r>
    <w:r>
      <w:rPr>
        <w:rFonts w:ascii="Garamond" w:hAnsi="Garamond"/>
      </w:rPr>
      <w:t>19</w:t>
    </w:r>
    <w:r w:rsidRPr="00AA3B96">
      <w:rPr>
        <w:rFonts w:ascii="Garamond" w:hAnsi="Garamond"/>
      </w:rPr>
      <w:t xml:space="preserve">) </w:t>
    </w:r>
    <w:r>
      <w:rPr>
        <w:rFonts w:ascii="Garamond" w:hAnsi="Garamond"/>
      </w:rPr>
      <w:t xml:space="preserve">98- </w:t>
    </w:r>
    <w:r w:rsidRPr="00AA3B96">
      <w:rPr>
        <w:rFonts w:ascii="Garamond" w:hAnsi="Garamond"/>
      </w:rPr>
      <w:t xml:space="preserve">27-63  </w:t>
    </w:r>
  </w:p>
  <w:p w14:paraId="10009E11" w14:textId="54B46C47" w:rsidR="00F855F8" w:rsidRDefault="00F85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83CEB"/>
    <w:multiLevelType w:val="hybridMultilevel"/>
    <w:tmpl w:val="6FBE4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F07A28"/>
    <w:multiLevelType w:val="hybridMultilevel"/>
    <w:tmpl w:val="06344BC0"/>
    <w:lvl w:ilvl="0" w:tplc="75BC49A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57613E9"/>
    <w:multiLevelType w:val="hybridMultilevel"/>
    <w:tmpl w:val="47D4DFBC"/>
    <w:lvl w:ilvl="0" w:tplc="7A10466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D4E29"/>
    <w:multiLevelType w:val="multilevel"/>
    <w:tmpl w:val="441098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CB333F4"/>
    <w:multiLevelType w:val="hybridMultilevel"/>
    <w:tmpl w:val="CA6E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D7BD6"/>
    <w:multiLevelType w:val="hybridMultilevel"/>
    <w:tmpl w:val="23DE72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A36AD5"/>
    <w:multiLevelType w:val="hybridMultilevel"/>
    <w:tmpl w:val="63A66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775426"/>
    <w:multiLevelType w:val="hybridMultilevel"/>
    <w:tmpl w:val="3294E6DA"/>
    <w:lvl w:ilvl="0" w:tplc="A50411A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76793"/>
    <w:multiLevelType w:val="hybridMultilevel"/>
    <w:tmpl w:val="7C9C1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8A0753"/>
    <w:multiLevelType w:val="hybridMultilevel"/>
    <w:tmpl w:val="CA665718"/>
    <w:lvl w:ilvl="0" w:tplc="A60EE90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9924CB"/>
    <w:multiLevelType w:val="hybridMultilevel"/>
    <w:tmpl w:val="FEB29520"/>
    <w:lvl w:ilvl="0" w:tplc="233C1B6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E7167F"/>
    <w:multiLevelType w:val="hybridMultilevel"/>
    <w:tmpl w:val="4E023726"/>
    <w:lvl w:ilvl="0" w:tplc="496C313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A6913"/>
    <w:multiLevelType w:val="hybridMultilevel"/>
    <w:tmpl w:val="96FA9D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227551"/>
    <w:multiLevelType w:val="hybridMultilevel"/>
    <w:tmpl w:val="FA1EF3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BF540DF"/>
    <w:multiLevelType w:val="hybridMultilevel"/>
    <w:tmpl w:val="CD085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5"/>
  </w:num>
  <w:num w:numId="4">
    <w:abstractNumId w:val="12"/>
  </w:num>
  <w:num w:numId="5">
    <w:abstractNumId w:val="8"/>
  </w:num>
  <w:num w:numId="6">
    <w:abstractNumId w:val="14"/>
  </w:num>
  <w:num w:numId="7">
    <w:abstractNumId w:val="0"/>
  </w:num>
  <w:num w:numId="8">
    <w:abstractNumId w:val="9"/>
  </w:num>
  <w:num w:numId="9">
    <w:abstractNumId w:val="7"/>
  </w:num>
  <w:num w:numId="10">
    <w:abstractNumId w:val="2"/>
  </w:num>
  <w:num w:numId="11">
    <w:abstractNumId w:val="11"/>
  </w:num>
  <w:num w:numId="12">
    <w:abstractNumId w:val="10"/>
  </w:num>
  <w:num w:numId="13">
    <w:abstractNumId w:val="6"/>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811"/>
    <w:rsid w:val="0000073B"/>
    <w:rsid w:val="00000B83"/>
    <w:rsid w:val="00001BF7"/>
    <w:rsid w:val="00001EA1"/>
    <w:rsid w:val="000036F2"/>
    <w:rsid w:val="00007C19"/>
    <w:rsid w:val="0001188D"/>
    <w:rsid w:val="000135FA"/>
    <w:rsid w:val="00013A1A"/>
    <w:rsid w:val="00013F57"/>
    <w:rsid w:val="00014242"/>
    <w:rsid w:val="00014EEA"/>
    <w:rsid w:val="000155EC"/>
    <w:rsid w:val="0002099E"/>
    <w:rsid w:val="000211CC"/>
    <w:rsid w:val="000226C4"/>
    <w:rsid w:val="000238BA"/>
    <w:rsid w:val="00024F41"/>
    <w:rsid w:val="00025609"/>
    <w:rsid w:val="00025B51"/>
    <w:rsid w:val="00025CF6"/>
    <w:rsid w:val="00026E70"/>
    <w:rsid w:val="00027F84"/>
    <w:rsid w:val="00033133"/>
    <w:rsid w:val="00033168"/>
    <w:rsid w:val="000337F1"/>
    <w:rsid w:val="000337F3"/>
    <w:rsid w:val="00033AE7"/>
    <w:rsid w:val="00034371"/>
    <w:rsid w:val="000343F1"/>
    <w:rsid w:val="0003448C"/>
    <w:rsid w:val="000363FD"/>
    <w:rsid w:val="00040CF5"/>
    <w:rsid w:val="00041FD3"/>
    <w:rsid w:val="00044AAF"/>
    <w:rsid w:val="000462FC"/>
    <w:rsid w:val="000475C6"/>
    <w:rsid w:val="000478C4"/>
    <w:rsid w:val="00051320"/>
    <w:rsid w:val="00051804"/>
    <w:rsid w:val="00055E02"/>
    <w:rsid w:val="00055F0E"/>
    <w:rsid w:val="00056DFD"/>
    <w:rsid w:val="00057DD2"/>
    <w:rsid w:val="00060E44"/>
    <w:rsid w:val="000612C7"/>
    <w:rsid w:val="00062544"/>
    <w:rsid w:val="0006307C"/>
    <w:rsid w:val="00064E21"/>
    <w:rsid w:val="00065889"/>
    <w:rsid w:val="00065D58"/>
    <w:rsid w:val="00067DE4"/>
    <w:rsid w:val="0007020B"/>
    <w:rsid w:val="00070362"/>
    <w:rsid w:val="0007141F"/>
    <w:rsid w:val="00072771"/>
    <w:rsid w:val="00072EFE"/>
    <w:rsid w:val="000734D1"/>
    <w:rsid w:val="00073D46"/>
    <w:rsid w:val="00074013"/>
    <w:rsid w:val="00075E85"/>
    <w:rsid w:val="0007774F"/>
    <w:rsid w:val="00077F4C"/>
    <w:rsid w:val="000829DC"/>
    <w:rsid w:val="000837EC"/>
    <w:rsid w:val="00086292"/>
    <w:rsid w:val="000903A9"/>
    <w:rsid w:val="00090B9F"/>
    <w:rsid w:val="000919A3"/>
    <w:rsid w:val="00093D4C"/>
    <w:rsid w:val="000978C1"/>
    <w:rsid w:val="000A0820"/>
    <w:rsid w:val="000A0CEE"/>
    <w:rsid w:val="000A16CF"/>
    <w:rsid w:val="000A1B4B"/>
    <w:rsid w:val="000A2292"/>
    <w:rsid w:val="000A27D2"/>
    <w:rsid w:val="000A2CBD"/>
    <w:rsid w:val="000A429D"/>
    <w:rsid w:val="000A613F"/>
    <w:rsid w:val="000B1A73"/>
    <w:rsid w:val="000B3FC2"/>
    <w:rsid w:val="000B53E8"/>
    <w:rsid w:val="000B7B96"/>
    <w:rsid w:val="000C0662"/>
    <w:rsid w:val="000C2ED6"/>
    <w:rsid w:val="000C2FC7"/>
    <w:rsid w:val="000C49EB"/>
    <w:rsid w:val="000C52DE"/>
    <w:rsid w:val="000C551D"/>
    <w:rsid w:val="000C6511"/>
    <w:rsid w:val="000C66C4"/>
    <w:rsid w:val="000C718B"/>
    <w:rsid w:val="000D061B"/>
    <w:rsid w:val="000D3811"/>
    <w:rsid w:val="000D56BC"/>
    <w:rsid w:val="000D7773"/>
    <w:rsid w:val="000D79EF"/>
    <w:rsid w:val="000E0AAD"/>
    <w:rsid w:val="000E1848"/>
    <w:rsid w:val="000E24DD"/>
    <w:rsid w:val="000E2CAD"/>
    <w:rsid w:val="000E2F2C"/>
    <w:rsid w:val="000E46C8"/>
    <w:rsid w:val="000E5C94"/>
    <w:rsid w:val="000E5E12"/>
    <w:rsid w:val="000E5E81"/>
    <w:rsid w:val="000E5F06"/>
    <w:rsid w:val="000F075D"/>
    <w:rsid w:val="000F1619"/>
    <w:rsid w:val="000F2660"/>
    <w:rsid w:val="000F28AE"/>
    <w:rsid w:val="000F32EE"/>
    <w:rsid w:val="000F44EB"/>
    <w:rsid w:val="000F5030"/>
    <w:rsid w:val="00101053"/>
    <w:rsid w:val="0010205B"/>
    <w:rsid w:val="00102A7D"/>
    <w:rsid w:val="00102F30"/>
    <w:rsid w:val="001035A8"/>
    <w:rsid w:val="00105BBC"/>
    <w:rsid w:val="00106249"/>
    <w:rsid w:val="00106546"/>
    <w:rsid w:val="001111AD"/>
    <w:rsid w:val="00111487"/>
    <w:rsid w:val="001119C2"/>
    <w:rsid w:val="0011278A"/>
    <w:rsid w:val="001135F2"/>
    <w:rsid w:val="00113690"/>
    <w:rsid w:val="00113BFA"/>
    <w:rsid w:val="00114D33"/>
    <w:rsid w:val="00115880"/>
    <w:rsid w:val="001165CD"/>
    <w:rsid w:val="001212BE"/>
    <w:rsid w:val="00121683"/>
    <w:rsid w:val="00121687"/>
    <w:rsid w:val="00121F09"/>
    <w:rsid w:val="00122018"/>
    <w:rsid w:val="00122DF3"/>
    <w:rsid w:val="00123304"/>
    <w:rsid w:val="0012395A"/>
    <w:rsid w:val="00125B8F"/>
    <w:rsid w:val="001263A2"/>
    <w:rsid w:val="0012728F"/>
    <w:rsid w:val="0013042F"/>
    <w:rsid w:val="00130A5B"/>
    <w:rsid w:val="00130D71"/>
    <w:rsid w:val="00133605"/>
    <w:rsid w:val="00135BC7"/>
    <w:rsid w:val="00136068"/>
    <w:rsid w:val="00136CF0"/>
    <w:rsid w:val="00137DBC"/>
    <w:rsid w:val="00137DCC"/>
    <w:rsid w:val="0014012E"/>
    <w:rsid w:val="0014163D"/>
    <w:rsid w:val="00151894"/>
    <w:rsid w:val="00152947"/>
    <w:rsid w:val="00152981"/>
    <w:rsid w:val="001548E0"/>
    <w:rsid w:val="00155E47"/>
    <w:rsid w:val="00157860"/>
    <w:rsid w:val="00160DAB"/>
    <w:rsid w:val="001610F8"/>
    <w:rsid w:val="00162021"/>
    <w:rsid w:val="001633A5"/>
    <w:rsid w:val="00164BCA"/>
    <w:rsid w:val="0016517D"/>
    <w:rsid w:val="00165731"/>
    <w:rsid w:val="001660C6"/>
    <w:rsid w:val="0016626C"/>
    <w:rsid w:val="0016658D"/>
    <w:rsid w:val="00167D5D"/>
    <w:rsid w:val="00171BE8"/>
    <w:rsid w:val="00171F0F"/>
    <w:rsid w:val="0017256A"/>
    <w:rsid w:val="001727DE"/>
    <w:rsid w:val="00172DA8"/>
    <w:rsid w:val="001761CC"/>
    <w:rsid w:val="0017716C"/>
    <w:rsid w:val="0017794F"/>
    <w:rsid w:val="00180029"/>
    <w:rsid w:val="00180BFE"/>
    <w:rsid w:val="00180ECD"/>
    <w:rsid w:val="00181968"/>
    <w:rsid w:val="001826BC"/>
    <w:rsid w:val="00182F63"/>
    <w:rsid w:val="00183031"/>
    <w:rsid w:val="0018340F"/>
    <w:rsid w:val="001834A2"/>
    <w:rsid w:val="00183584"/>
    <w:rsid w:val="001853BF"/>
    <w:rsid w:val="00186BF2"/>
    <w:rsid w:val="00186C81"/>
    <w:rsid w:val="00187025"/>
    <w:rsid w:val="00190936"/>
    <w:rsid w:val="00190AD1"/>
    <w:rsid w:val="0019288F"/>
    <w:rsid w:val="00194326"/>
    <w:rsid w:val="00194EF7"/>
    <w:rsid w:val="001966A8"/>
    <w:rsid w:val="00196AA8"/>
    <w:rsid w:val="00196C27"/>
    <w:rsid w:val="0019707E"/>
    <w:rsid w:val="00197127"/>
    <w:rsid w:val="00197726"/>
    <w:rsid w:val="00197C71"/>
    <w:rsid w:val="001A412C"/>
    <w:rsid w:val="001A4305"/>
    <w:rsid w:val="001A4B5F"/>
    <w:rsid w:val="001A5612"/>
    <w:rsid w:val="001A5727"/>
    <w:rsid w:val="001A5C2E"/>
    <w:rsid w:val="001A72DC"/>
    <w:rsid w:val="001A7553"/>
    <w:rsid w:val="001A75C4"/>
    <w:rsid w:val="001A769C"/>
    <w:rsid w:val="001B2A38"/>
    <w:rsid w:val="001B4276"/>
    <w:rsid w:val="001B5066"/>
    <w:rsid w:val="001B5566"/>
    <w:rsid w:val="001B6029"/>
    <w:rsid w:val="001B7214"/>
    <w:rsid w:val="001C1F16"/>
    <w:rsid w:val="001C1F28"/>
    <w:rsid w:val="001C2615"/>
    <w:rsid w:val="001C3A3C"/>
    <w:rsid w:val="001C3FEE"/>
    <w:rsid w:val="001C530C"/>
    <w:rsid w:val="001C7E71"/>
    <w:rsid w:val="001D06DE"/>
    <w:rsid w:val="001D1DBD"/>
    <w:rsid w:val="001D4059"/>
    <w:rsid w:val="001D43D3"/>
    <w:rsid w:val="001D5A63"/>
    <w:rsid w:val="001D5C3E"/>
    <w:rsid w:val="001D7B25"/>
    <w:rsid w:val="001D7FFC"/>
    <w:rsid w:val="001E02A9"/>
    <w:rsid w:val="001E0B6F"/>
    <w:rsid w:val="001E0F35"/>
    <w:rsid w:val="001E3AF0"/>
    <w:rsid w:val="001E40A4"/>
    <w:rsid w:val="001E4F58"/>
    <w:rsid w:val="001E60D1"/>
    <w:rsid w:val="001E76B0"/>
    <w:rsid w:val="001E7DAD"/>
    <w:rsid w:val="001F017E"/>
    <w:rsid w:val="001F0414"/>
    <w:rsid w:val="001F1B6E"/>
    <w:rsid w:val="001F255F"/>
    <w:rsid w:val="001F2B77"/>
    <w:rsid w:val="001F39C7"/>
    <w:rsid w:val="001F5534"/>
    <w:rsid w:val="001F6074"/>
    <w:rsid w:val="002001AB"/>
    <w:rsid w:val="002022D1"/>
    <w:rsid w:val="0020230B"/>
    <w:rsid w:val="0020246C"/>
    <w:rsid w:val="00203871"/>
    <w:rsid w:val="0020416A"/>
    <w:rsid w:val="00206639"/>
    <w:rsid w:val="0020686B"/>
    <w:rsid w:val="0020711A"/>
    <w:rsid w:val="00207A94"/>
    <w:rsid w:val="00207E9C"/>
    <w:rsid w:val="00212B17"/>
    <w:rsid w:val="00212C8B"/>
    <w:rsid w:val="002130E2"/>
    <w:rsid w:val="00215684"/>
    <w:rsid w:val="00216E8A"/>
    <w:rsid w:val="002231BC"/>
    <w:rsid w:val="00224ABA"/>
    <w:rsid w:val="00225399"/>
    <w:rsid w:val="00225676"/>
    <w:rsid w:val="00225EB0"/>
    <w:rsid w:val="00227E79"/>
    <w:rsid w:val="00230A1A"/>
    <w:rsid w:val="002325E5"/>
    <w:rsid w:val="00232DAF"/>
    <w:rsid w:val="0023394E"/>
    <w:rsid w:val="00234B6F"/>
    <w:rsid w:val="0023519F"/>
    <w:rsid w:val="00235348"/>
    <w:rsid w:val="00235D31"/>
    <w:rsid w:val="00236694"/>
    <w:rsid w:val="002371F9"/>
    <w:rsid w:val="00237B55"/>
    <w:rsid w:val="00240129"/>
    <w:rsid w:val="0024167E"/>
    <w:rsid w:val="002422BE"/>
    <w:rsid w:val="00242366"/>
    <w:rsid w:val="00242D5D"/>
    <w:rsid w:val="002444CB"/>
    <w:rsid w:val="0024584D"/>
    <w:rsid w:val="00245950"/>
    <w:rsid w:val="00247738"/>
    <w:rsid w:val="0025009C"/>
    <w:rsid w:val="00250413"/>
    <w:rsid w:val="002505AD"/>
    <w:rsid w:val="00252F72"/>
    <w:rsid w:val="00253DA7"/>
    <w:rsid w:val="00253E01"/>
    <w:rsid w:val="00254834"/>
    <w:rsid w:val="00255AA0"/>
    <w:rsid w:val="00255C72"/>
    <w:rsid w:val="00256425"/>
    <w:rsid w:val="002571AC"/>
    <w:rsid w:val="00257E2C"/>
    <w:rsid w:val="00260506"/>
    <w:rsid w:val="00260880"/>
    <w:rsid w:val="00260BAA"/>
    <w:rsid w:val="0026146E"/>
    <w:rsid w:val="002623B5"/>
    <w:rsid w:val="00264A91"/>
    <w:rsid w:val="002655C1"/>
    <w:rsid w:val="00265A92"/>
    <w:rsid w:val="00266688"/>
    <w:rsid w:val="00266ED4"/>
    <w:rsid w:val="0026778E"/>
    <w:rsid w:val="00267A06"/>
    <w:rsid w:val="00270393"/>
    <w:rsid w:val="002706E8"/>
    <w:rsid w:val="0027088A"/>
    <w:rsid w:val="00270BB5"/>
    <w:rsid w:val="00270D89"/>
    <w:rsid w:val="00276AE3"/>
    <w:rsid w:val="00276F78"/>
    <w:rsid w:val="00282B5B"/>
    <w:rsid w:val="0028343B"/>
    <w:rsid w:val="00283D1B"/>
    <w:rsid w:val="002847F8"/>
    <w:rsid w:val="00291B7C"/>
    <w:rsid w:val="00291DAA"/>
    <w:rsid w:val="00293D60"/>
    <w:rsid w:val="00294959"/>
    <w:rsid w:val="00294A61"/>
    <w:rsid w:val="00294D73"/>
    <w:rsid w:val="00296022"/>
    <w:rsid w:val="002A0554"/>
    <w:rsid w:val="002A05AF"/>
    <w:rsid w:val="002A0D16"/>
    <w:rsid w:val="002A0D1E"/>
    <w:rsid w:val="002A0F90"/>
    <w:rsid w:val="002A1636"/>
    <w:rsid w:val="002A248C"/>
    <w:rsid w:val="002A3179"/>
    <w:rsid w:val="002A51EC"/>
    <w:rsid w:val="002A63F2"/>
    <w:rsid w:val="002A7298"/>
    <w:rsid w:val="002B013E"/>
    <w:rsid w:val="002B0C55"/>
    <w:rsid w:val="002B2995"/>
    <w:rsid w:val="002B30EE"/>
    <w:rsid w:val="002B315C"/>
    <w:rsid w:val="002B3182"/>
    <w:rsid w:val="002B3387"/>
    <w:rsid w:val="002B79D7"/>
    <w:rsid w:val="002C0C83"/>
    <w:rsid w:val="002C18E6"/>
    <w:rsid w:val="002C2420"/>
    <w:rsid w:val="002C3AA2"/>
    <w:rsid w:val="002C447E"/>
    <w:rsid w:val="002C4B87"/>
    <w:rsid w:val="002C58DB"/>
    <w:rsid w:val="002C6172"/>
    <w:rsid w:val="002C7C96"/>
    <w:rsid w:val="002D0D46"/>
    <w:rsid w:val="002D0E16"/>
    <w:rsid w:val="002D2730"/>
    <w:rsid w:val="002D3789"/>
    <w:rsid w:val="002D633A"/>
    <w:rsid w:val="002E0FC0"/>
    <w:rsid w:val="002E1073"/>
    <w:rsid w:val="002E1986"/>
    <w:rsid w:val="002E23DD"/>
    <w:rsid w:val="002E25FE"/>
    <w:rsid w:val="002E3636"/>
    <w:rsid w:val="002E3F99"/>
    <w:rsid w:val="002E60EE"/>
    <w:rsid w:val="002E6F6C"/>
    <w:rsid w:val="002E70AA"/>
    <w:rsid w:val="002E7CF0"/>
    <w:rsid w:val="002F183A"/>
    <w:rsid w:val="002F1DC8"/>
    <w:rsid w:val="002F3A43"/>
    <w:rsid w:val="002F53F9"/>
    <w:rsid w:val="002F5EA4"/>
    <w:rsid w:val="002F6679"/>
    <w:rsid w:val="002F7278"/>
    <w:rsid w:val="002F78D6"/>
    <w:rsid w:val="00301085"/>
    <w:rsid w:val="00301FA6"/>
    <w:rsid w:val="003024A8"/>
    <w:rsid w:val="00303274"/>
    <w:rsid w:val="00303DF8"/>
    <w:rsid w:val="003041AD"/>
    <w:rsid w:val="0030536F"/>
    <w:rsid w:val="00305A33"/>
    <w:rsid w:val="0030729D"/>
    <w:rsid w:val="00307CA3"/>
    <w:rsid w:val="0031152D"/>
    <w:rsid w:val="003117FB"/>
    <w:rsid w:val="0031237C"/>
    <w:rsid w:val="0031242D"/>
    <w:rsid w:val="003127ED"/>
    <w:rsid w:val="0031326F"/>
    <w:rsid w:val="00315129"/>
    <w:rsid w:val="003157A2"/>
    <w:rsid w:val="00315908"/>
    <w:rsid w:val="00317B5B"/>
    <w:rsid w:val="003220CE"/>
    <w:rsid w:val="0032269B"/>
    <w:rsid w:val="00325C7D"/>
    <w:rsid w:val="00326674"/>
    <w:rsid w:val="00327120"/>
    <w:rsid w:val="00330093"/>
    <w:rsid w:val="0033046B"/>
    <w:rsid w:val="00331977"/>
    <w:rsid w:val="00332274"/>
    <w:rsid w:val="003326D1"/>
    <w:rsid w:val="0033422D"/>
    <w:rsid w:val="00335487"/>
    <w:rsid w:val="00335877"/>
    <w:rsid w:val="003359B6"/>
    <w:rsid w:val="00335B3A"/>
    <w:rsid w:val="00335EEC"/>
    <w:rsid w:val="003367E8"/>
    <w:rsid w:val="003368FF"/>
    <w:rsid w:val="0034074F"/>
    <w:rsid w:val="00340800"/>
    <w:rsid w:val="00340DE8"/>
    <w:rsid w:val="0034181D"/>
    <w:rsid w:val="00343659"/>
    <w:rsid w:val="00344701"/>
    <w:rsid w:val="00346196"/>
    <w:rsid w:val="0034759A"/>
    <w:rsid w:val="00347846"/>
    <w:rsid w:val="003504E2"/>
    <w:rsid w:val="003508D6"/>
    <w:rsid w:val="00350CEF"/>
    <w:rsid w:val="00350FFF"/>
    <w:rsid w:val="00351DC5"/>
    <w:rsid w:val="00352A9B"/>
    <w:rsid w:val="003533C8"/>
    <w:rsid w:val="00354FE6"/>
    <w:rsid w:val="0035503C"/>
    <w:rsid w:val="00355145"/>
    <w:rsid w:val="0035523B"/>
    <w:rsid w:val="003563BD"/>
    <w:rsid w:val="00356BE4"/>
    <w:rsid w:val="00360A4F"/>
    <w:rsid w:val="00360B63"/>
    <w:rsid w:val="00361200"/>
    <w:rsid w:val="00362C19"/>
    <w:rsid w:val="00363CE1"/>
    <w:rsid w:val="00364840"/>
    <w:rsid w:val="00365D3A"/>
    <w:rsid w:val="003662E5"/>
    <w:rsid w:val="003669C7"/>
    <w:rsid w:val="003731CE"/>
    <w:rsid w:val="0037389D"/>
    <w:rsid w:val="00374F61"/>
    <w:rsid w:val="0037618E"/>
    <w:rsid w:val="00376F44"/>
    <w:rsid w:val="00377CE7"/>
    <w:rsid w:val="00380E41"/>
    <w:rsid w:val="00381C8C"/>
    <w:rsid w:val="00381F58"/>
    <w:rsid w:val="00383050"/>
    <w:rsid w:val="003863E6"/>
    <w:rsid w:val="00386B9A"/>
    <w:rsid w:val="003878AB"/>
    <w:rsid w:val="00387B05"/>
    <w:rsid w:val="00390C0F"/>
    <w:rsid w:val="00390F3E"/>
    <w:rsid w:val="00391919"/>
    <w:rsid w:val="00391A56"/>
    <w:rsid w:val="00391C25"/>
    <w:rsid w:val="00392300"/>
    <w:rsid w:val="00392EC7"/>
    <w:rsid w:val="003953AD"/>
    <w:rsid w:val="003962E0"/>
    <w:rsid w:val="00397377"/>
    <w:rsid w:val="003A130D"/>
    <w:rsid w:val="003A1505"/>
    <w:rsid w:val="003A37A0"/>
    <w:rsid w:val="003A4EC1"/>
    <w:rsid w:val="003A5D7F"/>
    <w:rsid w:val="003A68A9"/>
    <w:rsid w:val="003B0725"/>
    <w:rsid w:val="003B16D7"/>
    <w:rsid w:val="003B1AD0"/>
    <w:rsid w:val="003B41AB"/>
    <w:rsid w:val="003B4F7C"/>
    <w:rsid w:val="003B69DC"/>
    <w:rsid w:val="003B778A"/>
    <w:rsid w:val="003C0395"/>
    <w:rsid w:val="003C118B"/>
    <w:rsid w:val="003C124B"/>
    <w:rsid w:val="003C1681"/>
    <w:rsid w:val="003C21D9"/>
    <w:rsid w:val="003C2A88"/>
    <w:rsid w:val="003C3F08"/>
    <w:rsid w:val="003C551A"/>
    <w:rsid w:val="003C66AE"/>
    <w:rsid w:val="003C71C3"/>
    <w:rsid w:val="003C775B"/>
    <w:rsid w:val="003C7CA8"/>
    <w:rsid w:val="003D106B"/>
    <w:rsid w:val="003D1228"/>
    <w:rsid w:val="003D1B3C"/>
    <w:rsid w:val="003D1CFB"/>
    <w:rsid w:val="003D1F12"/>
    <w:rsid w:val="003D2F2E"/>
    <w:rsid w:val="003D5302"/>
    <w:rsid w:val="003D5861"/>
    <w:rsid w:val="003D67F8"/>
    <w:rsid w:val="003D7C8E"/>
    <w:rsid w:val="003E475F"/>
    <w:rsid w:val="003E56B8"/>
    <w:rsid w:val="003E6BFE"/>
    <w:rsid w:val="003E765E"/>
    <w:rsid w:val="003F0109"/>
    <w:rsid w:val="003F0716"/>
    <w:rsid w:val="003F2A41"/>
    <w:rsid w:val="003F2BC5"/>
    <w:rsid w:val="003F2CA0"/>
    <w:rsid w:val="003F510B"/>
    <w:rsid w:val="003F7299"/>
    <w:rsid w:val="003F7D5B"/>
    <w:rsid w:val="00400CEB"/>
    <w:rsid w:val="00402D0E"/>
    <w:rsid w:val="0040593A"/>
    <w:rsid w:val="00405E39"/>
    <w:rsid w:val="00406596"/>
    <w:rsid w:val="00406888"/>
    <w:rsid w:val="004129FA"/>
    <w:rsid w:val="004130C1"/>
    <w:rsid w:val="00413BF2"/>
    <w:rsid w:val="00413E2E"/>
    <w:rsid w:val="0041420F"/>
    <w:rsid w:val="00415BA1"/>
    <w:rsid w:val="00415EA7"/>
    <w:rsid w:val="0041687F"/>
    <w:rsid w:val="0041708A"/>
    <w:rsid w:val="0041749F"/>
    <w:rsid w:val="0042081F"/>
    <w:rsid w:val="00420CC9"/>
    <w:rsid w:val="004214FB"/>
    <w:rsid w:val="00423971"/>
    <w:rsid w:val="00424329"/>
    <w:rsid w:val="004244E9"/>
    <w:rsid w:val="00424F75"/>
    <w:rsid w:val="0042532A"/>
    <w:rsid w:val="004255DD"/>
    <w:rsid w:val="00427AAB"/>
    <w:rsid w:val="00430025"/>
    <w:rsid w:val="00431E3C"/>
    <w:rsid w:val="004326A4"/>
    <w:rsid w:val="004327C1"/>
    <w:rsid w:val="004337F2"/>
    <w:rsid w:val="0043382E"/>
    <w:rsid w:val="00433DD4"/>
    <w:rsid w:val="00433ED0"/>
    <w:rsid w:val="00434BCD"/>
    <w:rsid w:val="00435016"/>
    <w:rsid w:val="00436299"/>
    <w:rsid w:val="00436FD8"/>
    <w:rsid w:val="00441403"/>
    <w:rsid w:val="00441CC0"/>
    <w:rsid w:val="00442113"/>
    <w:rsid w:val="00442C98"/>
    <w:rsid w:val="00444C51"/>
    <w:rsid w:val="004456D5"/>
    <w:rsid w:val="00446DD7"/>
    <w:rsid w:val="0045119E"/>
    <w:rsid w:val="00451496"/>
    <w:rsid w:val="00451722"/>
    <w:rsid w:val="00451A1E"/>
    <w:rsid w:val="00453AC3"/>
    <w:rsid w:val="004554A6"/>
    <w:rsid w:val="0045596D"/>
    <w:rsid w:val="004568D7"/>
    <w:rsid w:val="00457747"/>
    <w:rsid w:val="00457DD9"/>
    <w:rsid w:val="00460795"/>
    <w:rsid w:val="00461ECE"/>
    <w:rsid w:val="00464AFC"/>
    <w:rsid w:val="00464E91"/>
    <w:rsid w:val="00465473"/>
    <w:rsid w:val="00465642"/>
    <w:rsid w:val="00467351"/>
    <w:rsid w:val="00467D66"/>
    <w:rsid w:val="00470B6C"/>
    <w:rsid w:val="00471700"/>
    <w:rsid w:val="00471AD4"/>
    <w:rsid w:val="00472196"/>
    <w:rsid w:val="0047328A"/>
    <w:rsid w:val="004769B3"/>
    <w:rsid w:val="00476E90"/>
    <w:rsid w:val="00477F0A"/>
    <w:rsid w:val="00482964"/>
    <w:rsid w:val="004833EE"/>
    <w:rsid w:val="004846DB"/>
    <w:rsid w:val="0048615B"/>
    <w:rsid w:val="004863EC"/>
    <w:rsid w:val="00487049"/>
    <w:rsid w:val="00487BF3"/>
    <w:rsid w:val="00487D59"/>
    <w:rsid w:val="00492B75"/>
    <w:rsid w:val="00492F2B"/>
    <w:rsid w:val="004933AE"/>
    <w:rsid w:val="00494422"/>
    <w:rsid w:val="0049627C"/>
    <w:rsid w:val="00497AB8"/>
    <w:rsid w:val="004A0DB8"/>
    <w:rsid w:val="004A32B7"/>
    <w:rsid w:val="004A55B3"/>
    <w:rsid w:val="004A575B"/>
    <w:rsid w:val="004A5B38"/>
    <w:rsid w:val="004A6622"/>
    <w:rsid w:val="004B0686"/>
    <w:rsid w:val="004B0B0B"/>
    <w:rsid w:val="004B13B3"/>
    <w:rsid w:val="004B2427"/>
    <w:rsid w:val="004B2A4D"/>
    <w:rsid w:val="004B2E9F"/>
    <w:rsid w:val="004B31B4"/>
    <w:rsid w:val="004B3923"/>
    <w:rsid w:val="004C0271"/>
    <w:rsid w:val="004C0BE3"/>
    <w:rsid w:val="004C2A05"/>
    <w:rsid w:val="004C33A4"/>
    <w:rsid w:val="004C35E4"/>
    <w:rsid w:val="004C3731"/>
    <w:rsid w:val="004C3959"/>
    <w:rsid w:val="004C447D"/>
    <w:rsid w:val="004C63DE"/>
    <w:rsid w:val="004C6571"/>
    <w:rsid w:val="004C71C3"/>
    <w:rsid w:val="004C7287"/>
    <w:rsid w:val="004C75B5"/>
    <w:rsid w:val="004C79E9"/>
    <w:rsid w:val="004C7B91"/>
    <w:rsid w:val="004D02F5"/>
    <w:rsid w:val="004D1E5A"/>
    <w:rsid w:val="004D255C"/>
    <w:rsid w:val="004D27BB"/>
    <w:rsid w:val="004D2886"/>
    <w:rsid w:val="004D2956"/>
    <w:rsid w:val="004D3316"/>
    <w:rsid w:val="004D5910"/>
    <w:rsid w:val="004D7DE6"/>
    <w:rsid w:val="004E00EA"/>
    <w:rsid w:val="004E178D"/>
    <w:rsid w:val="004E3037"/>
    <w:rsid w:val="004E3E2F"/>
    <w:rsid w:val="004E5D91"/>
    <w:rsid w:val="004E6089"/>
    <w:rsid w:val="004E6554"/>
    <w:rsid w:val="004E65EE"/>
    <w:rsid w:val="004E6EC2"/>
    <w:rsid w:val="004E704B"/>
    <w:rsid w:val="004E780D"/>
    <w:rsid w:val="004F159C"/>
    <w:rsid w:val="004F2479"/>
    <w:rsid w:val="004F30AE"/>
    <w:rsid w:val="004F353A"/>
    <w:rsid w:val="004F3BC2"/>
    <w:rsid w:val="004F5D24"/>
    <w:rsid w:val="004F682A"/>
    <w:rsid w:val="0050085D"/>
    <w:rsid w:val="00500D61"/>
    <w:rsid w:val="00500F7F"/>
    <w:rsid w:val="00503C04"/>
    <w:rsid w:val="00504525"/>
    <w:rsid w:val="0050655B"/>
    <w:rsid w:val="0050689A"/>
    <w:rsid w:val="00506A44"/>
    <w:rsid w:val="0050774F"/>
    <w:rsid w:val="00507BAC"/>
    <w:rsid w:val="00517873"/>
    <w:rsid w:val="00517A18"/>
    <w:rsid w:val="00523E2E"/>
    <w:rsid w:val="0052415E"/>
    <w:rsid w:val="0052461D"/>
    <w:rsid w:val="005259ED"/>
    <w:rsid w:val="00526B06"/>
    <w:rsid w:val="00526CA1"/>
    <w:rsid w:val="0052703F"/>
    <w:rsid w:val="00527D4A"/>
    <w:rsid w:val="00530A99"/>
    <w:rsid w:val="00530B78"/>
    <w:rsid w:val="00532D2B"/>
    <w:rsid w:val="005331F8"/>
    <w:rsid w:val="00534B96"/>
    <w:rsid w:val="00534BD0"/>
    <w:rsid w:val="0053545B"/>
    <w:rsid w:val="005354DA"/>
    <w:rsid w:val="005373EC"/>
    <w:rsid w:val="00537F27"/>
    <w:rsid w:val="0054102E"/>
    <w:rsid w:val="00541436"/>
    <w:rsid w:val="00543DA5"/>
    <w:rsid w:val="00544F3E"/>
    <w:rsid w:val="005461FD"/>
    <w:rsid w:val="00546C83"/>
    <w:rsid w:val="005509DB"/>
    <w:rsid w:val="00553856"/>
    <w:rsid w:val="00554207"/>
    <w:rsid w:val="005542D5"/>
    <w:rsid w:val="00554B0F"/>
    <w:rsid w:val="00554CBD"/>
    <w:rsid w:val="00556A70"/>
    <w:rsid w:val="00556CA5"/>
    <w:rsid w:val="00556DB2"/>
    <w:rsid w:val="0055708B"/>
    <w:rsid w:val="005573D1"/>
    <w:rsid w:val="005608AD"/>
    <w:rsid w:val="00561285"/>
    <w:rsid w:val="00561457"/>
    <w:rsid w:val="00562A4A"/>
    <w:rsid w:val="00563BB3"/>
    <w:rsid w:val="0056553C"/>
    <w:rsid w:val="00566B31"/>
    <w:rsid w:val="00570BE2"/>
    <w:rsid w:val="00571D70"/>
    <w:rsid w:val="0057266D"/>
    <w:rsid w:val="0057372F"/>
    <w:rsid w:val="00574983"/>
    <w:rsid w:val="00575573"/>
    <w:rsid w:val="005758FB"/>
    <w:rsid w:val="00575A97"/>
    <w:rsid w:val="005769DE"/>
    <w:rsid w:val="00577225"/>
    <w:rsid w:val="0057798E"/>
    <w:rsid w:val="00580680"/>
    <w:rsid w:val="00580938"/>
    <w:rsid w:val="00580A3D"/>
    <w:rsid w:val="005828E1"/>
    <w:rsid w:val="005834BB"/>
    <w:rsid w:val="0058548D"/>
    <w:rsid w:val="00586072"/>
    <w:rsid w:val="0058709B"/>
    <w:rsid w:val="005876B6"/>
    <w:rsid w:val="00587F82"/>
    <w:rsid w:val="00590A02"/>
    <w:rsid w:val="00593C3F"/>
    <w:rsid w:val="00595612"/>
    <w:rsid w:val="00597D84"/>
    <w:rsid w:val="005A0547"/>
    <w:rsid w:val="005A328C"/>
    <w:rsid w:val="005A6BEC"/>
    <w:rsid w:val="005A6CA0"/>
    <w:rsid w:val="005A76C4"/>
    <w:rsid w:val="005A79EC"/>
    <w:rsid w:val="005A7E2C"/>
    <w:rsid w:val="005B0769"/>
    <w:rsid w:val="005B0DF6"/>
    <w:rsid w:val="005B1BE2"/>
    <w:rsid w:val="005B1E56"/>
    <w:rsid w:val="005B2985"/>
    <w:rsid w:val="005B2C42"/>
    <w:rsid w:val="005B3195"/>
    <w:rsid w:val="005B77B0"/>
    <w:rsid w:val="005C0732"/>
    <w:rsid w:val="005C13D6"/>
    <w:rsid w:val="005C2041"/>
    <w:rsid w:val="005C24CE"/>
    <w:rsid w:val="005C339E"/>
    <w:rsid w:val="005C43F9"/>
    <w:rsid w:val="005C4F87"/>
    <w:rsid w:val="005C5625"/>
    <w:rsid w:val="005C5E54"/>
    <w:rsid w:val="005C6322"/>
    <w:rsid w:val="005C6FF6"/>
    <w:rsid w:val="005D0B26"/>
    <w:rsid w:val="005D1ECA"/>
    <w:rsid w:val="005D2D41"/>
    <w:rsid w:val="005D3A42"/>
    <w:rsid w:val="005D4F6C"/>
    <w:rsid w:val="005D6228"/>
    <w:rsid w:val="005D72FA"/>
    <w:rsid w:val="005E01A4"/>
    <w:rsid w:val="005E02F2"/>
    <w:rsid w:val="005E0982"/>
    <w:rsid w:val="005E0D1D"/>
    <w:rsid w:val="005E0FC2"/>
    <w:rsid w:val="005E1EB9"/>
    <w:rsid w:val="005E20FE"/>
    <w:rsid w:val="005F08D0"/>
    <w:rsid w:val="005F256B"/>
    <w:rsid w:val="005F490F"/>
    <w:rsid w:val="005F5665"/>
    <w:rsid w:val="005F68E8"/>
    <w:rsid w:val="00602320"/>
    <w:rsid w:val="006035DA"/>
    <w:rsid w:val="006037B5"/>
    <w:rsid w:val="00603B92"/>
    <w:rsid w:val="00604044"/>
    <w:rsid w:val="006070C9"/>
    <w:rsid w:val="00607429"/>
    <w:rsid w:val="0061134B"/>
    <w:rsid w:val="00611D6F"/>
    <w:rsid w:val="0061279A"/>
    <w:rsid w:val="00612910"/>
    <w:rsid w:val="00612ADA"/>
    <w:rsid w:val="006138C7"/>
    <w:rsid w:val="00613B27"/>
    <w:rsid w:val="00613EEA"/>
    <w:rsid w:val="006147CF"/>
    <w:rsid w:val="00615734"/>
    <w:rsid w:val="00615B48"/>
    <w:rsid w:val="00616EF7"/>
    <w:rsid w:val="00617118"/>
    <w:rsid w:val="006208B3"/>
    <w:rsid w:val="00621D3C"/>
    <w:rsid w:val="0062264B"/>
    <w:rsid w:val="00622C7E"/>
    <w:rsid w:val="00622D0D"/>
    <w:rsid w:val="00622D7C"/>
    <w:rsid w:val="006235C8"/>
    <w:rsid w:val="00623951"/>
    <w:rsid w:val="006241D1"/>
    <w:rsid w:val="00624AFD"/>
    <w:rsid w:val="00630924"/>
    <w:rsid w:val="0063292C"/>
    <w:rsid w:val="00635E79"/>
    <w:rsid w:val="00635F1B"/>
    <w:rsid w:val="00636C00"/>
    <w:rsid w:val="00637B7C"/>
    <w:rsid w:val="0064174A"/>
    <w:rsid w:val="006425B8"/>
    <w:rsid w:val="0064421D"/>
    <w:rsid w:val="006453F2"/>
    <w:rsid w:val="006455C5"/>
    <w:rsid w:val="00645790"/>
    <w:rsid w:val="00645D16"/>
    <w:rsid w:val="006469E0"/>
    <w:rsid w:val="0065309D"/>
    <w:rsid w:val="00654CF8"/>
    <w:rsid w:val="006552A1"/>
    <w:rsid w:val="006565F1"/>
    <w:rsid w:val="0066304D"/>
    <w:rsid w:val="006638B9"/>
    <w:rsid w:val="00667924"/>
    <w:rsid w:val="00667BA4"/>
    <w:rsid w:val="00667CBE"/>
    <w:rsid w:val="00670490"/>
    <w:rsid w:val="00671368"/>
    <w:rsid w:val="006740DA"/>
    <w:rsid w:val="00674FA1"/>
    <w:rsid w:val="00675894"/>
    <w:rsid w:val="00675C9C"/>
    <w:rsid w:val="00677667"/>
    <w:rsid w:val="0068047D"/>
    <w:rsid w:val="00681730"/>
    <w:rsid w:val="00681CE3"/>
    <w:rsid w:val="00682028"/>
    <w:rsid w:val="0068335E"/>
    <w:rsid w:val="00684941"/>
    <w:rsid w:val="006853F4"/>
    <w:rsid w:val="006863B4"/>
    <w:rsid w:val="00686928"/>
    <w:rsid w:val="00690DE2"/>
    <w:rsid w:val="00691666"/>
    <w:rsid w:val="00691AE3"/>
    <w:rsid w:val="00696ECA"/>
    <w:rsid w:val="00697892"/>
    <w:rsid w:val="00697A15"/>
    <w:rsid w:val="00697ECE"/>
    <w:rsid w:val="006A1A59"/>
    <w:rsid w:val="006A3883"/>
    <w:rsid w:val="006A5BA6"/>
    <w:rsid w:val="006A6DB3"/>
    <w:rsid w:val="006B0C77"/>
    <w:rsid w:val="006B2BE4"/>
    <w:rsid w:val="006B4FCC"/>
    <w:rsid w:val="006B5356"/>
    <w:rsid w:val="006B56FF"/>
    <w:rsid w:val="006B6671"/>
    <w:rsid w:val="006B711A"/>
    <w:rsid w:val="006B7CD9"/>
    <w:rsid w:val="006C02B0"/>
    <w:rsid w:val="006C0716"/>
    <w:rsid w:val="006C14C7"/>
    <w:rsid w:val="006C3720"/>
    <w:rsid w:val="006C38EA"/>
    <w:rsid w:val="006C6F7E"/>
    <w:rsid w:val="006C703A"/>
    <w:rsid w:val="006C7F66"/>
    <w:rsid w:val="006C7FD3"/>
    <w:rsid w:val="006D0342"/>
    <w:rsid w:val="006D0C32"/>
    <w:rsid w:val="006D1C1B"/>
    <w:rsid w:val="006D2372"/>
    <w:rsid w:val="006D2E3D"/>
    <w:rsid w:val="006D330D"/>
    <w:rsid w:val="006D4172"/>
    <w:rsid w:val="006D497F"/>
    <w:rsid w:val="006D5F2C"/>
    <w:rsid w:val="006D6235"/>
    <w:rsid w:val="006D6C87"/>
    <w:rsid w:val="006D6F9C"/>
    <w:rsid w:val="006D70A4"/>
    <w:rsid w:val="006D73DB"/>
    <w:rsid w:val="006E048E"/>
    <w:rsid w:val="006E04FE"/>
    <w:rsid w:val="006E1C7C"/>
    <w:rsid w:val="006E3BF2"/>
    <w:rsid w:val="006E42CA"/>
    <w:rsid w:val="006E4469"/>
    <w:rsid w:val="006E4B88"/>
    <w:rsid w:val="006E7BC9"/>
    <w:rsid w:val="006F1BC1"/>
    <w:rsid w:val="006F2739"/>
    <w:rsid w:val="006F5D1B"/>
    <w:rsid w:val="006F634C"/>
    <w:rsid w:val="006F6F5A"/>
    <w:rsid w:val="006F72F0"/>
    <w:rsid w:val="00700AD3"/>
    <w:rsid w:val="0070161E"/>
    <w:rsid w:val="007024CB"/>
    <w:rsid w:val="0070311B"/>
    <w:rsid w:val="007045A0"/>
    <w:rsid w:val="007076EB"/>
    <w:rsid w:val="00710F4F"/>
    <w:rsid w:val="00711F56"/>
    <w:rsid w:val="0071207C"/>
    <w:rsid w:val="007123CD"/>
    <w:rsid w:val="007125B2"/>
    <w:rsid w:val="00712800"/>
    <w:rsid w:val="00713045"/>
    <w:rsid w:val="0071382A"/>
    <w:rsid w:val="00713BD0"/>
    <w:rsid w:val="00715415"/>
    <w:rsid w:val="00715437"/>
    <w:rsid w:val="007162A7"/>
    <w:rsid w:val="0071634F"/>
    <w:rsid w:val="00717C62"/>
    <w:rsid w:val="00720685"/>
    <w:rsid w:val="00720BDE"/>
    <w:rsid w:val="007212E4"/>
    <w:rsid w:val="007213E9"/>
    <w:rsid w:val="007220DE"/>
    <w:rsid w:val="00723BE2"/>
    <w:rsid w:val="00723F6A"/>
    <w:rsid w:val="00724560"/>
    <w:rsid w:val="0072581D"/>
    <w:rsid w:val="007269FB"/>
    <w:rsid w:val="0073226B"/>
    <w:rsid w:val="00732391"/>
    <w:rsid w:val="0073423C"/>
    <w:rsid w:val="00734794"/>
    <w:rsid w:val="007348E5"/>
    <w:rsid w:val="007355A4"/>
    <w:rsid w:val="00735CAA"/>
    <w:rsid w:val="00735D49"/>
    <w:rsid w:val="007373A6"/>
    <w:rsid w:val="007409B7"/>
    <w:rsid w:val="0074183D"/>
    <w:rsid w:val="0074193F"/>
    <w:rsid w:val="007423E4"/>
    <w:rsid w:val="00743376"/>
    <w:rsid w:val="007435A1"/>
    <w:rsid w:val="00745011"/>
    <w:rsid w:val="00745F3E"/>
    <w:rsid w:val="00747E1A"/>
    <w:rsid w:val="00751E7E"/>
    <w:rsid w:val="00752777"/>
    <w:rsid w:val="00753CC8"/>
    <w:rsid w:val="00754F1A"/>
    <w:rsid w:val="007552F7"/>
    <w:rsid w:val="007555D6"/>
    <w:rsid w:val="00755E50"/>
    <w:rsid w:val="0075669B"/>
    <w:rsid w:val="007602AC"/>
    <w:rsid w:val="00762228"/>
    <w:rsid w:val="00762BE3"/>
    <w:rsid w:val="00762EC6"/>
    <w:rsid w:val="00763288"/>
    <w:rsid w:val="0076382D"/>
    <w:rsid w:val="00764091"/>
    <w:rsid w:val="00764363"/>
    <w:rsid w:val="00766302"/>
    <w:rsid w:val="007669B1"/>
    <w:rsid w:val="00766F12"/>
    <w:rsid w:val="00767456"/>
    <w:rsid w:val="00767668"/>
    <w:rsid w:val="00767A29"/>
    <w:rsid w:val="0077028E"/>
    <w:rsid w:val="007717FD"/>
    <w:rsid w:val="00771D65"/>
    <w:rsid w:val="00771F8F"/>
    <w:rsid w:val="00772DB5"/>
    <w:rsid w:val="00773B34"/>
    <w:rsid w:val="00774C54"/>
    <w:rsid w:val="00780E79"/>
    <w:rsid w:val="00782D23"/>
    <w:rsid w:val="00782D33"/>
    <w:rsid w:val="0078476E"/>
    <w:rsid w:val="00785E80"/>
    <w:rsid w:val="00790C31"/>
    <w:rsid w:val="00790D6E"/>
    <w:rsid w:val="00794258"/>
    <w:rsid w:val="00794448"/>
    <w:rsid w:val="00795A5E"/>
    <w:rsid w:val="007961BB"/>
    <w:rsid w:val="00796C83"/>
    <w:rsid w:val="00797814"/>
    <w:rsid w:val="00797F6F"/>
    <w:rsid w:val="007A1C41"/>
    <w:rsid w:val="007A1D91"/>
    <w:rsid w:val="007A27CC"/>
    <w:rsid w:val="007A3BB8"/>
    <w:rsid w:val="007A4630"/>
    <w:rsid w:val="007A5425"/>
    <w:rsid w:val="007A54A9"/>
    <w:rsid w:val="007A6664"/>
    <w:rsid w:val="007A6CD1"/>
    <w:rsid w:val="007B40D6"/>
    <w:rsid w:val="007B4348"/>
    <w:rsid w:val="007B4445"/>
    <w:rsid w:val="007B5282"/>
    <w:rsid w:val="007B5419"/>
    <w:rsid w:val="007B5836"/>
    <w:rsid w:val="007B6778"/>
    <w:rsid w:val="007B6988"/>
    <w:rsid w:val="007B778B"/>
    <w:rsid w:val="007B790D"/>
    <w:rsid w:val="007C07E4"/>
    <w:rsid w:val="007C0857"/>
    <w:rsid w:val="007C20CE"/>
    <w:rsid w:val="007C244F"/>
    <w:rsid w:val="007C4612"/>
    <w:rsid w:val="007C4E30"/>
    <w:rsid w:val="007C5A23"/>
    <w:rsid w:val="007C73AE"/>
    <w:rsid w:val="007C7928"/>
    <w:rsid w:val="007D0F72"/>
    <w:rsid w:val="007D284B"/>
    <w:rsid w:val="007D2DA2"/>
    <w:rsid w:val="007D2DC5"/>
    <w:rsid w:val="007D3685"/>
    <w:rsid w:val="007D4267"/>
    <w:rsid w:val="007D6755"/>
    <w:rsid w:val="007D6C48"/>
    <w:rsid w:val="007D70B6"/>
    <w:rsid w:val="007D7291"/>
    <w:rsid w:val="007E09CA"/>
    <w:rsid w:val="007E1C5C"/>
    <w:rsid w:val="007E250D"/>
    <w:rsid w:val="007E306A"/>
    <w:rsid w:val="007E33D2"/>
    <w:rsid w:val="007E4C68"/>
    <w:rsid w:val="007E5EE7"/>
    <w:rsid w:val="007E6837"/>
    <w:rsid w:val="007E7477"/>
    <w:rsid w:val="007F2686"/>
    <w:rsid w:val="007F32EB"/>
    <w:rsid w:val="007F3A92"/>
    <w:rsid w:val="007F6315"/>
    <w:rsid w:val="007F6894"/>
    <w:rsid w:val="00800FF6"/>
    <w:rsid w:val="00801574"/>
    <w:rsid w:val="008020A7"/>
    <w:rsid w:val="008023CD"/>
    <w:rsid w:val="00803064"/>
    <w:rsid w:val="00804776"/>
    <w:rsid w:val="00804DD5"/>
    <w:rsid w:val="00804F35"/>
    <w:rsid w:val="008070FF"/>
    <w:rsid w:val="0080759A"/>
    <w:rsid w:val="0081029B"/>
    <w:rsid w:val="00811793"/>
    <w:rsid w:val="00813C55"/>
    <w:rsid w:val="00814DD9"/>
    <w:rsid w:val="00817772"/>
    <w:rsid w:val="008177EB"/>
    <w:rsid w:val="00822126"/>
    <w:rsid w:val="008225D0"/>
    <w:rsid w:val="008239EB"/>
    <w:rsid w:val="00824223"/>
    <w:rsid w:val="0082515B"/>
    <w:rsid w:val="008262DE"/>
    <w:rsid w:val="00826BA3"/>
    <w:rsid w:val="0083032A"/>
    <w:rsid w:val="00832A6B"/>
    <w:rsid w:val="00834575"/>
    <w:rsid w:val="0084000A"/>
    <w:rsid w:val="00840432"/>
    <w:rsid w:val="00840DF5"/>
    <w:rsid w:val="00841915"/>
    <w:rsid w:val="0084398C"/>
    <w:rsid w:val="00844592"/>
    <w:rsid w:val="00844CF9"/>
    <w:rsid w:val="00845EA5"/>
    <w:rsid w:val="0084644E"/>
    <w:rsid w:val="008467AF"/>
    <w:rsid w:val="00847353"/>
    <w:rsid w:val="00850494"/>
    <w:rsid w:val="00854B3D"/>
    <w:rsid w:val="008552B6"/>
    <w:rsid w:val="00855A35"/>
    <w:rsid w:val="008606DC"/>
    <w:rsid w:val="00860B84"/>
    <w:rsid w:val="00862A72"/>
    <w:rsid w:val="00862CC9"/>
    <w:rsid w:val="008638A9"/>
    <w:rsid w:val="0086463C"/>
    <w:rsid w:val="00865B0F"/>
    <w:rsid w:val="0086651B"/>
    <w:rsid w:val="00866FCA"/>
    <w:rsid w:val="008670CE"/>
    <w:rsid w:val="00867AFE"/>
    <w:rsid w:val="0087032A"/>
    <w:rsid w:val="00870D51"/>
    <w:rsid w:val="0087249C"/>
    <w:rsid w:val="0087265A"/>
    <w:rsid w:val="008733B9"/>
    <w:rsid w:val="008747E4"/>
    <w:rsid w:val="0087660F"/>
    <w:rsid w:val="008833C0"/>
    <w:rsid w:val="008834FC"/>
    <w:rsid w:val="00883B3D"/>
    <w:rsid w:val="00884064"/>
    <w:rsid w:val="00884C1E"/>
    <w:rsid w:val="008858D3"/>
    <w:rsid w:val="00886B93"/>
    <w:rsid w:val="00887244"/>
    <w:rsid w:val="008872AB"/>
    <w:rsid w:val="00887937"/>
    <w:rsid w:val="0088795F"/>
    <w:rsid w:val="008900B5"/>
    <w:rsid w:val="00890B96"/>
    <w:rsid w:val="00890D3A"/>
    <w:rsid w:val="00894376"/>
    <w:rsid w:val="00894F0D"/>
    <w:rsid w:val="008956CE"/>
    <w:rsid w:val="008962C4"/>
    <w:rsid w:val="0089717A"/>
    <w:rsid w:val="008976F9"/>
    <w:rsid w:val="008A0C7B"/>
    <w:rsid w:val="008A2715"/>
    <w:rsid w:val="008A28D7"/>
    <w:rsid w:val="008A36DB"/>
    <w:rsid w:val="008A402D"/>
    <w:rsid w:val="008A4417"/>
    <w:rsid w:val="008A681A"/>
    <w:rsid w:val="008B18AD"/>
    <w:rsid w:val="008B2901"/>
    <w:rsid w:val="008B4290"/>
    <w:rsid w:val="008B6422"/>
    <w:rsid w:val="008C055C"/>
    <w:rsid w:val="008C05A2"/>
    <w:rsid w:val="008C11AF"/>
    <w:rsid w:val="008C4E73"/>
    <w:rsid w:val="008C5A4B"/>
    <w:rsid w:val="008C5C75"/>
    <w:rsid w:val="008C5DFD"/>
    <w:rsid w:val="008C6CC0"/>
    <w:rsid w:val="008D1A18"/>
    <w:rsid w:val="008D2528"/>
    <w:rsid w:val="008D25F5"/>
    <w:rsid w:val="008D2B19"/>
    <w:rsid w:val="008D312D"/>
    <w:rsid w:val="008D459B"/>
    <w:rsid w:val="008D7E94"/>
    <w:rsid w:val="008E0C5D"/>
    <w:rsid w:val="008E0F7A"/>
    <w:rsid w:val="008E1228"/>
    <w:rsid w:val="008E12B9"/>
    <w:rsid w:val="008E163F"/>
    <w:rsid w:val="008E19B3"/>
    <w:rsid w:val="008E4CBD"/>
    <w:rsid w:val="008E51CE"/>
    <w:rsid w:val="008E60EE"/>
    <w:rsid w:val="008E66AA"/>
    <w:rsid w:val="008E69BE"/>
    <w:rsid w:val="008E757A"/>
    <w:rsid w:val="008F1EBB"/>
    <w:rsid w:val="008F51F6"/>
    <w:rsid w:val="008F6208"/>
    <w:rsid w:val="008F66E7"/>
    <w:rsid w:val="008F6CA9"/>
    <w:rsid w:val="008F6EAB"/>
    <w:rsid w:val="008F6FFB"/>
    <w:rsid w:val="0090099A"/>
    <w:rsid w:val="009017D8"/>
    <w:rsid w:val="00903CEA"/>
    <w:rsid w:val="00903FC2"/>
    <w:rsid w:val="00905F67"/>
    <w:rsid w:val="009063E1"/>
    <w:rsid w:val="009073A3"/>
    <w:rsid w:val="009113D7"/>
    <w:rsid w:val="0091225E"/>
    <w:rsid w:val="00913045"/>
    <w:rsid w:val="00920EE7"/>
    <w:rsid w:val="009239A7"/>
    <w:rsid w:val="00923C82"/>
    <w:rsid w:val="00924198"/>
    <w:rsid w:val="009251FE"/>
    <w:rsid w:val="00925694"/>
    <w:rsid w:val="0092697C"/>
    <w:rsid w:val="00930016"/>
    <w:rsid w:val="00931D00"/>
    <w:rsid w:val="00932998"/>
    <w:rsid w:val="00932D71"/>
    <w:rsid w:val="0093333E"/>
    <w:rsid w:val="0093607A"/>
    <w:rsid w:val="00936B8E"/>
    <w:rsid w:val="00940A7F"/>
    <w:rsid w:val="00941772"/>
    <w:rsid w:val="00941B62"/>
    <w:rsid w:val="009428CA"/>
    <w:rsid w:val="009446D4"/>
    <w:rsid w:val="0094471D"/>
    <w:rsid w:val="0094568E"/>
    <w:rsid w:val="00945CBC"/>
    <w:rsid w:val="009471F0"/>
    <w:rsid w:val="00951479"/>
    <w:rsid w:val="009539A2"/>
    <w:rsid w:val="00953BE2"/>
    <w:rsid w:val="009552BD"/>
    <w:rsid w:val="009563A8"/>
    <w:rsid w:val="009600F3"/>
    <w:rsid w:val="0096382F"/>
    <w:rsid w:val="009639E0"/>
    <w:rsid w:val="00963C13"/>
    <w:rsid w:val="00963DF4"/>
    <w:rsid w:val="0096494F"/>
    <w:rsid w:val="00965713"/>
    <w:rsid w:val="00965944"/>
    <w:rsid w:val="00965BED"/>
    <w:rsid w:val="0097005F"/>
    <w:rsid w:val="00971216"/>
    <w:rsid w:val="00972068"/>
    <w:rsid w:val="0097597D"/>
    <w:rsid w:val="0097779F"/>
    <w:rsid w:val="009800A3"/>
    <w:rsid w:val="009810E1"/>
    <w:rsid w:val="00981D95"/>
    <w:rsid w:val="00984664"/>
    <w:rsid w:val="009857B1"/>
    <w:rsid w:val="00985AEF"/>
    <w:rsid w:val="00985FE8"/>
    <w:rsid w:val="00986657"/>
    <w:rsid w:val="00986F88"/>
    <w:rsid w:val="00987A15"/>
    <w:rsid w:val="0099225E"/>
    <w:rsid w:val="00992AD4"/>
    <w:rsid w:val="00994D75"/>
    <w:rsid w:val="009957FE"/>
    <w:rsid w:val="00995A21"/>
    <w:rsid w:val="009962E7"/>
    <w:rsid w:val="0099665D"/>
    <w:rsid w:val="00996EF6"/>
    <w:rsid w:val="00996FAA"/>
    <w:rsid w:val="0099732C"/>
    <w:rsid w:val="009976B9"/>
    <w:rsid w:val="009A0301"/>
    <w:rsid w:val="009A66AA"/>
    <w:rsid w:val="009A691B"/>
    <w:rsid w:val="009B0336"/>
    <w:rsid w:val="009B04EF"/>
    <w:rsid w:val="009B0EE6"/>
    <w:rsid w:val="009B29AB"/>
    <w:rsid w:val="009B3A57"/>
    <w:rsid w:val="009B3D0F"/>
    <w:rsid w:val="009B4338"/>
    <w:rsid w:val="009B51F6"/>
    <w:rsid w:val="009B54FF"/>
    <w:rsid w:val="009B62D8"/>
    <w:rsid w:val="009C12E1"/>
    <w:rsid w:val="009C1CFD"/>
    <w:rsid w:val="009C20E0"/>
    <w:rsid w:val="009C2EB1"/>
    <w:rsid w:val="009C3965"/>
    <w:rsid w:val="009C4C86"/>
    <w:rsid w:val="009C5AD0"/>
    <w:rsid w:val="009C708A"/>
    <w:rsid w:val="009C723C"/>
    <w:rsid w:val="009C7EB2"/>
    <w:rsid w:val="009D01AD"/>
    <w:rsid w:val="009D0E53"/>
    <w:rsid w:val="009D324E"/>
    <w:rsid w:val="009D32E6"/>
    <w:rsid w:val="009D38A5"/>
    <w:rsid w:val="009D42E8"/>
    <w:rsid w:val="009D4AA6"/>
    <w:rsid w:val="009D4ED1"/>
    <w:rsid w:val="009D6A35"/>
    <w:rsid w:val="009D71F5"/>
    <w:rsid w:val="009D7CD5"/>
    <w:rsid w:val="009E1BD5"/>
    <w:rsid w:val="009E79F2"/>
    <w:rsid w:val="009F02B1"/>
    <w:rsid w:val="009F2FD5"/>
    <w:rsid w:val="009F4DC0"/>
    <w:rsid w:val="009F595B"/>
    <w:rsid w:val="009F5D8F"/>
    <w:rsid w:val="009F6A00"/>
    <w:rsid w:val="009F73BD"/>
    <w:rsid w:val="009F7538"/>
    <w:rsid w:val="009F76ED"/>
    <w:rsid w:val="009F78D1"/>
    <w:rsid w:val="009F7C83"/>
    <w:rsid w:val="00A01161"/>
    <w:rsid w:val="00A01441"/>
    <w:rsid w:val="00A05AED"/>
    <w:rsid w:val="00A05DEE"/>
    <w:rsid w:val="00A06576"/>
    <w:rsid w:val="00A100C4"/>
    <w:rsid w:val="00A13F6B"/>
    <w:rsid w:val="00A1562E"/>
    <w:rsid w:val="00A15876"/>
    <w:rsid w:val="00A17C58"/>
    <w:rsid w:val="00A22715"/>
    <w:rsid w:val="00A22D0C"/>
    <w:rsid w:val="00A2345F"/>
    <w:rsid w:val="00A2685A"/>
    <w:rsid w:val="00A26933"/>
    <w:rsid w:val="00A26CB2"/>
    <w:rsid w:val="00A27797"/>
    <w:rsid w:val="00A27E87"/>
    <w:rsid w:val="00A30489"/>
    <w:rsid w:val="00A31062"/>
    <w:rsid w:val="00A31DD9"/>
    <w:rsid w:val="00A31F2E"/>
    <w:rsid w:val="00A3213C"/>
    <w:rsid w:val="00A32E3A"/>
    <w:rsid w:val="00A330AF"/>
    <w:rsid w:val="00A333F2"/>
    <w:rsid w:val="00A33688"/>
    <w:rsid w:val="00A33DDB"/>
    <w:rsid w:val="00A35B8C"/>
    <w:rsid w:val="00A364F2"/>
    <w:rsid w:val="00A3758D"/>
    <w:rsid w:val="00A403EA"/>
    <w:rsid w:val="00A44099"/>
    <w:rsid w:val="00A46516"/>
    <w:rsid w:val="00A466AD"/>
    <w:rsid w:val="00A46888"/>
    <w:rsid w:val="00A46E52"/>
    <w:rsid w:val="00A47A49"/>
    <w:rsid w:val="00A5020F"/>
    <w:rsid w:val="00A54722"/>
    <w:rsid w:val="00A5639D"/>
    <w:rsid w:val="00A565DB"/>
    <w:rsid w:val="00A57E5F"/>
    <w:rsid w:val="00A57ED7"/>
    <w:rsid w:val="00A60137"/>
    <w:rsid w:val="00A60714"/>
    <w:rsid w:val="00A61B0E"/>
    <w:rsid w:val="00A61D6A"/>
    <w:rsid w:val="00A6501B"/>
    <w:rsid w:val="00A6558D"/>
    <w:rsid w:val="00A65E23"/>
    <w:rsid w:val="00A67502"/>
    <w:rsid w:val="00A67853"/>
    <w:rsid w:val="00A7143F"/>
    <w:rsid w:val="00A72157"/>
    <w:rsid w:val="00A7390D"/>
    <w:rsid w:val="00A74A31"/>
    <w:rsid w:val="00A75EE0"/>
    <w:rsid w:val="00A761C5"/>
    <w:rsid w:val="00A7756A"/>
    <w:rsid w:val="00A80379"/>
    <w:rsid w:val="00A80DB1"/>
    <w:rsid w:val="00A80F56"/>
    <w:rsid w:val="00A81B24"/>
    <w:rsid w:val="00A83B9A"/>
    <w:rsid w:val="00A84C8E"/>
    <w:rsid w:val="00A85729"/>
    <w:rsid w:val="00A860BE"/>
    <w:rsid w:val="00A860CC"/>
    <w:rsid w:val="00A871CE"/>
    <w:rsid w:val="00A87BC2"/>
    <w:rsid w:val="00A92FE6"/>
    <w:rsid w:val="00A931B2"/>
    <w:rsid w:val="00A97D77"/>
    <w:rsid w:val="00AA037E"/>
    <w:rsid w:val="00AA1210"/>
    <w:rsid w:val="00AA1370"/>
    <w:rsid w:val="00AA1AB6"/>
    <w:rsid w:val="00AA1ACC"/>
    <w:rsid w:val="00AA2AF2"/>
    <w:rsid w:val="00AA36DA"/>
    <w:rsid w:val="00AA3B96"/>
    <w:rsid w:val="00AA433D"/>
    <w:rsid w:val="00AA6EBD"/>
    <w:rsid w:val="00AA7BED"/>
    <w:rsid w:val="00AA7F0E"/>
    <w:rsid w:val="00AB0EE2"/>
    <w:rsid w:val="00AB0F86"/>
    <w:rsid w:val="00AB24D5"/>
    <w:rsid w:val="00AB373F"/>
    <w:rsid w:val="00AB39CA"/>
    <w:rsid w:val="00AB4E5E"/>
    <w:rsid w:val="00AB5835"/>
    <w:rsid w:val="00AC03DF"/>
    <w:rsid w:val="00AC0618"/>
    <w:rsid w:val="00AC0F79"/>
    <w:rsid w:val="00AC192F"/>
    <w:rsid w:val="00AC219D"/>
    <w:rsid w:val="00AC23E7"/>
    <w:rsid w:val="00AC33F9"/>
    <w:rsid w:val="00AC3ED1"/>
    <w:rsid w:val="00AC4BE0"/>
    <w:rsid w:val="00AC5FBC"/>
    <w:rsid w:val="00AC64AF"/>
    <w:rsid w:val="00AD1BBA"/>
    <w:rsid w:val="00AD23A6"/>
    <w:rsid w:val="00AD29B6"/>
    <w:rsid w:val="00AD3770"/>
    <w:rsid w:val="00AD3E6C"/>
    <w:rsid w:val="00AD630E"/>
    <w:rsid w:val="00AD6F8C"/>
    <w:rsid w:val="00AE176F"/>
    <w:rsid w:val="00AE1F48"/>
    <w:rsid w:val="00AE537A"/>
    <w:rsid w:val="00AE621E"/>
    <w:rsid w:val="00AE6F52"/>
    <w:rsid w:val="00AF1E8C"/>
    <w:rsid w:val="00AF21AF"/>
    <w:rsid w:val="00AF49FF"/>
    <w:rsid w:val="00AF4BAC"/>
    <w:rsid w:val="00B011C6"/>
    <w:rsid w:val="00B017D4"/>
    <w:rsid w:val="00B02B9A"/>
    <w:rsid w:val="00B0344F"/>
    <w:rsid w:val="00B03779"/>
    <w:rsid w:val="00B03F77"/>
    <w:rsid w:val="00B04EB9"/>
    <w:rsid w:val="00B057F9"/>
    <w:rsid w:val="00B06C1E"/>
    <w:rsid w:val="00B11563"/>
    <w:rsid w:val="00B13D6A"/>
    <w:rsid w:val="00B13DFF"/>
    <w:rsid w:val="00B1418E"/>
    <w:rsid w:val="00B22EDD"/>
    <w:rsid w:val="00B23B1D"/>
    <w:rsid w:val="00B24F8A"/>
    <w:rsid w:val="00B25AD8"/>
    <w:rsid w:val="00B27B38"/>
    <w:rsid w:val="00B30ADB"/>
    <w:rsid w:val="00B31B8B"/>
    <w:rsid w:val="00B32C6D"/>
    <w:rsid w:val="00B34428"/>
    <w:rsid w:val="00B35D8C"/>
    <w:rsid w:val="00B369AF"/>
    <w:rsid w:val="00B376D5"/>
    <w:rsid w:val="00B37C36"/>
    <w:rsid w:val="00B408F1"/>
    <w:rsid w:val="00B41D2D"/>
    <w:rsid w:val="00B4297C"/>
    <w:rsid w:val="00B42F3D"/>
    <w:rsid w:val="00B43633"/>
    <w:rsid w:val="00B44189"/>
    <w:rsid w:val="00B44243"/>
    <w:rsid w:val="00B45592"/>
    <w:rsid w:val="00B45648"/>
    <w:rsid w:val="00B47322"/>
    <w:rsid w:val="00B50484"/>
    <w:rsid w:val="00B50829"/>
    <w:rsid w:val="00B50EC2"/>
    <w:rsid w:val="00B51CEC"/>
    <w:rsid w:val="00B52F52"/>
    <w:rsid w:val="00B535EE"/>
    <w:rsid w:val="00B540B3"/>
    <w:rsid w:val="00B5443D"/>
    <w:rsid w:val="00B54C59"/>
    <w:rsid w:val="00B556C0"/>
    <w:rsid w:val="00B56DE2"/>
    <w:rsid w:val="00B60D2D"/>
    <w:rsid w:val="00B61B2D"/>
    <w:rsid w:val="00B61F33"/>
    <w:rsid w:val="00B62B50"/>
    <w:rsid w:val="00B6379D"/>
    <w:rsid w:val="00B63A16"/>
    <w:rsid w:val="00B63E29"/>
    <w:rsid w:val="00B64EB5"/>
    <w:rsid w:val="00B64EEA"/>
    <w:rsid w:val="00B652D3"/>
    <w:rsid w:val="00B657BB"/>
    <w:rsid w:val="00B665F4"/>
    <w:rsid w:val="00B6689D"/>
    <w:rsid w:val="00B66C32"/>
    <w:rsid w:val="00B674F7"/>
    <w:rsid w:val="00B67AF3"/>
    <w:rsid w:val="00B67DFE"/>
    <w:rsid w:val="00B7164F"/>
    <w:rsid w:val="00B73A41"/>
    <w:rsid w:val="00B73D73"/>
    <w:rsid w:val="00B74C97"/>
    <w:rsid w:val="00B765CF"/>
    <w:rsid w:val="00B77864"/>
    <w:rsid w:val="00B802DB"/>
    <w:rsid w:val="00B80A07"/>
    <w:rsid w:val="00B80A59"/>
    <w:rsid w:val="00B8281D"/>
    <w:rsid w:val="00B83E6C"/>
    <w:rsid w:val="00B8448E"/>
    <w:rsid w:val="00B84B1D"/>
    <w:rsid w:val="00B84D64"/>
    <w:rsid w:val="00B90137"/>
    <w:rsid w:val="00B9018D"/>
    <w:rsid w:val="00B907CB"/>
    <w:rsid w:val="00B909AF"/>
    <w:rsid w:val="00B91226"/>
    <w:rsid w:val="00B92957"/>
    <w:rsid w:val="00B93E8A"/>
    <w:rsid w:val="00B94B2B"/>
    <w:rsid w:val="00BA1C36"/>
    <w:rsid w:val="00BA2A0E"/>
    <w:rsid w:val="00BA481E"/>
    <w:rsid w:val="00BA5484"/>
    <w:rsid w:val="00BA6AAF"/>
    <w:rsid w:val="00BB2682"/>
    <w:rsid w:val="00BB2B56"/>
    <w:rsid w:val="00BB3AA8"/>
    <w:rsid w:val="00BB6B58"/>
    <w:rsid w:val="00BB6C03"/>
    <w:rsid w:val="00BB797D"/>
    <w:rsid w:val="00BC0029"/>
    <w:rsid w:val="00BC1541"/>
    <w:rsid w:val="00BC177B"/>
    <w:rsid w:val="00BC1885"/>
    <w:rsid w:val="00BC1B30"/>
    <w:rsid w:val="00BC2507"/>
    <w:rsid w:val="00BC343E"/>
    <w:rsid w:val="00BC7B26"/>
    <w:rsid w:val="00BD0D43"/>
    <w:rsid w:val="00BD1295"/>
    <w:rsid w:val="00BD37E0"/>
    <w:rsid w:val="00BD3BB0"/>
    <w:rsid w:val="00BD4868"/>
    <w:rsid w:val="00BD4ED5"/>
    <w:rsid w:val="00BD6ED3"/>
    <w:rsid w:val="00BD72B8"/>
    <w:rsid w:val="00BD7C7C"/>
    <w:rsid w:val="00BE04F7"/>
    <w:rsid w:val="00BE1CA4"/>
    <w:rsid w:val="00BE1D28"/>
    <w:rsid w:val="00BE2E6A"/>
    <w:rsid w:val="00BE53C1"/>
    <w:rsid w:val="00BE69B8"/>
    <w:rsid w:val="00BF216F"/>
    <w:rsid w:val="00BF3059"/>
    <w:rsid w:val="00BF3116"/>
    <w:rsid w:val="00BF4EE9"/>
    <w:rsid w:val="00BF6147"/>
    <w:rsid w:val="00C01DA5"/>
    <w:rsid w:val="00C024A8"/>
    <w:rsid w:val="00C02698"/>
    <w:rsid w:val="00C0334F"/>
    <w:rsid w:val="00C036C6"/>
    <w:rsid w:val="00C0523C"/>
    <w:rsid w:val="00C06451"/>
    <w:rsid w:val="00C07615"/>
    <w:rsid w:val="00C07777"/>
    <w:rsid w:val="00C07F81"/>
    <w:rsid w:val="00C1139F"/>
    <w:rsid w:val="00C11C4E"/>
    <w:rsid w:val="00C11CF1"/>
    <w:rsid w:val="00C1226E"/>
    <w:rsid w:val="00C137DF"/>
    <w:rsid w:val="00C141DB"/>
    <w:rsid w:val="00C155C8"/>
    <w:rsid w:val="00C17A9E"/>
    <w:rsid w:val="00C21068"/>
    <w:rsid w:val="00C227F9"/>
    <w:rsid w:val="00C239BA"/>
    <w:rsid w:val="00C23D03"/>
    <w:rsid w:val="00C246A6"/>
    <w:rsid w:val="00C26446"/>
    <w:rsid w:val="00C269DA"/>
    <w:rsid w:val="00C272B4"/>
    <w:rsid w:val="00C27593"/>
    <w:rsid w:val="00C301AE"/>
    <w:rsid w:val="00C3256B"/>
    <w:rsid w:val="00C3405E"/>
    <w:rsid w:val="00C344FE"/>
    <w:rsid w:val="00C34AD2"/>
    <w:rsid w:val="00C36458"/>
    <w:rsid w:val="00C370B3"/>
    <w:rsid w:val="00C37D19"/>
    <w:rsid w:val="00C37E59"/>
    <w:rsid w:val="00C42C0E"/>
    <w:rsid w:val="00C43D37"/>
    <w:rsid w:val="00C45AA4"/>
    <w:rsid w:val="00C47543"/>
    <w:rsid w:val="00C5138B"/>
    <w:rsid w:val="00C51C7F"/>
    <w:rsid w:val="00C523D3"/>
    <w:rsid w:val="00C52446"/>
    <w:rsid w:val="00C524E0"/>
    <w:rsid w:val="00C532A9"/>
    <w:rsid w:val="00C545C9"/>
    <w:rsid w:val="00C546AD"/>
    <w:rsid w:val="00C54B8D"/>
    <w:rsid w:val="00C567E3"/>
    <w:rsid w:val="00C56C2F"/>
    <w:rsid w:val="00C571C2"/>
    <w:rsid w:val="00C57257"/>
    <w:rsid w:val="00C573B0"/>
    <w:rsid w:val="00C57586"/>
    <w:rsid w:val="00C57DAB"/>
    <w:rsid w:val="00C6051E"/>
    <w:rsid w:val="00C63584"/>
    <w:rsid w:val="00C657DA"/>
    <w:rsid w:val="00C67C2E"/>
    <w:rsid w:val="00C70D1A"/>
    <w:rsid w:val="00C71086"/>
    <w:rsid w:val="00C71972"/>
    <w:rsid w:val="00C720EA"/>
    <w:rsid w:val="00C73E2E"/>
    <w:rsid w:val="00C74598"/>
    <w:rsid w:val="00C74DE7"/>
    <w:rsid w:val="00C75164"/>
    <w:rsid w:val="00C754F9"/>
    <w:rsid w:val="00C755A3"/>
    <w:rsid w:val="00C77FB8"/>
    <w:rsid w:val="00C80CDC"/>
    <w:rsid w:val="00C8185D"/>
    <w:rsid w:val="00C827A2"/>
    <w:rsid w:val="00C83748"/>
    <w:rsid w:val="00C83865"/>
    <w:rsid w:val="00C853C3"/>
    <w:rsid w:val="00C860F8"/>
    <w:rsid w:val="00C87583"/>
    <w:rsid w:val="00C87DFD"/>
    <w:rsid w:val="00C90501"/>
    <w:rsid w:val="00C90856"/>
    <w:rsid w:val="00C93B49"/>
    <w:rsid w:val="00C93E32"/>
    <w:rsid w:val="00C942EC"/>
    <w:rsid w:val="00C96F37"/>
    <w:rsid w:val="00CA0E97"/>
    <w:rsid w:val="00CA10D6"/>
    <w:rsid w:val="00CA195F"/>
    <w:rsid w:val="00CA22F9"/>
    <w:rsid w:val="00CA4F1F"/>
    <w:rsid w:val="00CA6DB7"/>
    <w:rsid w:val="00CA7E4E"/>
    <w:rsid w:val="00CB0111"/>
    <w:rsid w:val="00CB06D8"/>
    <w:rsid w:val="00CB3043"/>
    <w:rsid w:val="00CB44E0"/>
    <w:rsid w:val="00CB4DB7"/>
    <w:rsid w:val="00CC0774"/>
    <w:rsid w:val="00CC08D8"/>
    <w:rsid w:val="00CC1D76"/>
    <w:rsid w:val="00CC36C8"/>
    <w:rsid w:val="00CC430E"/>
    <w:rsid w:val="00CC6184"/>
    <w:rsid w:val="00CC76DF"/>
    <w:rsid w:val="00CC772E"/>
    <w:rsid w:val="00CC7F29"/>
    <w:rsid w:val="00CD11A3"/>
    <w:rsid w:val="00CD2DB7"/>
    <w:rsid w:val="00CD361A"/>
    <w:rsid w:val="00CD3B29"/>
    <w:rsid w:val="00CD4C87"/>
    <w:rsid w:val="00CD4D1D"/>
    <w:rsid w:val="00CD4D94"/>
    <w:rsid w:val="00CD6142"/>
    <w:rsid w:val="00CD6DD2"/>
    <w:rsid w:val="00CD6EAD"/>
    <w:rsid w:val="00CE0174"/>
    <w:rsid w:val="00CE2AA6"/>
    <w:rsid w:val="00CE352D"/>
    <w:rsid w:val="00CE4BB6"/>
    <w:rsid w:val="00CE4E72"/>
    <w:rsid w:val="00CE5B79"/>
    <w:rsid w:val="00CE7173"/>
    <w:rsid w:val="00CE720B"/>
    <w:rsid w:val="00CF0611"/>
    <w:rsid w:val="00CF0A95"/>
    <w:rsid w:val="00CF2175"/>
    <w:rsid w:val="00CF2DB3"/>
    <w:rsid w:val="00CF3059"/>
    <w:rsid w:val="00CF3C4C"/>
    <w:rsid w:val="00CF4918"/>
    <w:rsid w:val="00CF577C"/>
    <w:rsid w:val="00CF59B6"/>
    <w:rsid w:val="00CF5FB5"/>
    <w:rsid w:val="00CF79DE"/>
    <w:rsid w:val="00D00252"/>
    <w:rsid w:val="00D02692"/>
    <w:rsid w:val="00D02920"/>
    <w:rsid w:val="00D03E5C"/>
    <w:rsid w:val="00D04871"/>
    <w:rsid w:val="00D0548A"/>
    <w:rsid w:val="00D058BD"/>
    <w:rsid w:val="00D065CA"/>
    <w:rsid w:val="00D10CFB"/>
    <w:rsid w:val="00D11807"/>
    <w:rsid w:val="00D11A0F"/>
    <w:rsid w:val="00D1224A"/>
    <w:rsid w:val="00D13258"/>
    <w:rsid w:val="00D13BDE"/>
    <w:rsid w:val="00D14787"/>
    <w:rsid w:val="00D14DB1"/>
    <w:rsid w:val="00D15057"/>
    <w:rsid w:val="00D1598E"/>
    <w:rsid w:val="00D15D44"/>
    <w:rsid w:val="00D16554"/>
    <w:rsid w:val="00D16DEF"/>
    <w:rsid w:val="00D17F66"/>
    <w:rsid w:val="00D17FD5"/>
    <w:rsid w:val="00D2000F"/>
    <w:rsid w:val="00D22A44"/>
    <w:rsid w:val="00D2407C"/>
    <w:rsid w:val="00D246F5"/>
    <w:rsid w:val="00D26958"/>
    <w:rsid w:val="00D27163"/>
    <w:rsid w:val="00D275A5"/>
    <w:rsid w:val="00D30BD1"/>
    <w:rsid w:val="00D318AA"/>
    <w:rsid w:val="00D353FC"/>
    <w:rsid w:val="00D37455"/>
    <w:rsid w:val="00D37758"/>
    <w:rsid w:val="00D405D6"/>
    <w:rsid w:val="00D4191B"/>
    <w:rsid w:val="00D449D3"/>
    <w:rsid w:val="00D45D75"/>
    <w:rsid w:val="00D46F7B"/>
    <w:rsid w:val="00D47696"/>
    <w:rsid w:val="00D52158"/>
    <w:rsid w:val="00D522F3"/>
    <w:rsid w:val="00D52F1B"/>
    <w:rsid w:val="00D5384E"/>
    <w:rsid w:val="00D540E5"/>
    <w:rsid w:val="00D55233"/>
    <w:rsid w:val="00D61A83"/>
    <w:rsid w:val="00D62D1F"/>
    <w:rsid w:val="00D62E90"/>
    <w:rsid w:val="00D62FD6"/>
    <w:rsid w:val="00D6313D"/>
    <w:rsid w:val="00D6349F"/>
    <w:rsid w:val="00D64862"/>
    <w:rsid w:val="00D651E9"/>
    <w:rsid w:val="00D65353"/>
    <w:rsid w:val="00D65FAE"/>
    <w:rsid w:val="00D6752C"/>
    <w:rsid w:val="00D677CB"/>
    <w:rsid w:val="00D67EB8"/>
    <w:rsid w:val="00D70084"/>
    <w:rsid w:val="00D73EB0"/>
    <w:rsid w:val="00D74B98"/>
    <w:rsid w:val="00D762D9"/>
    <w:rsid w:val="00D76B28"/>
    <w:rsid w:val="00D774EE"/>
    <w:rsid w:val="00D77D22"/>
    <w:rsid w:val="00D807A6"/>
    <w:rsid w:val="00D80DDB"/>
    <w:rsid w:val="00D81AB4"/>
    <w:rsid w:val="00D82989"/>
    <w:rsid w:val="00D82AD6"/>
    <w:rsid w:val="00D82B30"/>
    <w:rsid w:val="00D82DB3"/>
    <w:rsid w:val="00D8494C"/>
    <w:rsid w:val="00D85136"/>
    <w:rsid w:val="00D86460"/>
    <w:rsid w:val="00D86491"/>
    <w:rsid w:val="00D9077F"/>
    <w:rsid w:val="00D91D13"/>
    <w:rsid w:val="00D92ED9"/>
    <w:rsid w:val="00D960BB"/>
    <w:rsid w:val="00DA1103"/>
    <w:rsid w:val="00DA1D67"/>
    <w:rsid w:val="00DA2E66"/>
    <w:rsid w:val="00DA32D8"/>
    <w:rsid w:val="00DA391E"/>
    <w:rsid w:val="00DA48CD"/>
    <w:rsid w:val="00DA4C7B"/>
    <w:rsid w:val="00DA5000"/>
    <w:rsid w:val="00DA53D8"/>
    <w:rsid w:val="00DB025F"/>
    <w:rsid w:val="00DB10A7"/>
    <w:rsid w:val="00DB15A7"/>
    <w:rsid w:val="00DB1DE2"/>
    <w:rsid w:val="00DB3283"/>
    <w:rsid w:val="00DB4ADE"/>
    <w:rsid w:val="00DB5A6E"/>
    <w:rsid w:val="00DB61CE"/>
    <w:rsid w:val="00DB74AD"/>
    <w:rsid w:val="00DC2DC8"/>
    <w:rsid w:val="00DC3C7C"/>
    <w:rsid w:val="00DC4ED2"/>
    <w:rsid w:val="00DC50DC"/>
    <w:rsid w:val="00DC5B5E"/>
    <w:rsid w:val="00DC61A6"/>
    <w:rsid w:val="00DD143E"/>
    <w:rsid w:val="00DD175E"/>
    <w:rsid w:val="00DD39C2"/>
    <w:rsid w:val="00DD5E12"/>
    <w:rsid w:val="00DD60C6"/>
    <w:rsid w:val="00DD694E"/>
    <w:rsid w:val="00DD718B"/>
    <w:rsid w:val="00DD73DF"/>
    <w:rsid w:val="00DD7A66"/>
    <w:rsid w:val="00DE248F"/>
    <w:rsid w:val="00DE252E"/>
    <w:rsid w:val="00DE3C9C"/>
    <w:rsid w:val="00DE42F4"/>
    <w:rsid w:val="00DE48C2"/>
    <w:rsid w:val="00DE4B70"/>
    <w:rsid w:val="00DE4EBC"/>
    <w:rsid w:val="00DE5636"/>
    <w:rsid w:val="00DE7E7A"/>
    <w:rsid w:val="00DF008D"/>
    <w:rsid w:val="00DF024A"/>
    <w:rsid w:val="00DF12BB"/>
    <w:rsid w:val="00DF1A13"/>
    <w:rsid w:val="00DF55AC"/>
    <w:rsid w:val="00DF6548"/>
    <w:rsid w:val="00DF65B2"/>
    <w:rsid w:val="00DF69F1"/>
    <w:rsid w:val="00DF6B1E"/>
    <w:rsid w:val="00DF7629"/>
    <w:rsid w:val="00DF7D27"/>
    <w:rsid w:val="00DF7DC2"/>
    <w:rsid w:val="00DF7DC5"/>
    <w:rsid w:val="00E007A1"/>
    <w:rsid w:val="00E010CE"/>
    <w:rsid w:val="00E018AE"/>
    <w:rsid w:val="00E03E1A"/>
    <w:rsid w:val="00E0494E"/>
    <w:rsid w:val="00E06909"/>
    <w:rsid w:val="00E07035"/>
    <w:rsid w:val="00E10DAD"/>
    <w:rsid w:val="00E1124D"/>
    <w:rsid w:val="00E12495"/>
    <w:rsid w:val="00E126B4"/>
    <w:rsid w:val="00E12E10"/>
    <w:rsid w:val="00E13A37"/>
    <w:rsid w:val="00E13CD5"/>
    <w:rsid w:val="00E14556"/>
    <w:rsid w:val="00E174F9"/>
    <w:rsid w:val="00E17A50"/>
    <w:rsid w:val="00E20748"/>
    <w:rsid w:val="00E212FF"/>
    <w:rsid w:val="00E21457"/>
    <w:rsid w:val="00E21613"/>
    <w:rsid w:val="00E22B7C"/>
    <w:rsid w:val="00E2472F"/>
    <w:rsid w:val="00E25791"/>
    <w:rsid w:val="00E26BA0"/>
    <w:rsid w:val="00E26C4B"/>
    <w:rsid w:val="00E279BB"/>
    <w:rsid w:val="00E30776"/>
    <w:rsid w:val="00E32281"/>
    <w:rsid w:val="00E32CF7"/>
    <w:rsid w:val="00E33060"/>
    <w:rsid w:val="00E339FE"/>
    <w:rsid w:val="00E35B97"/>
    <w:rsid w:val="00E36905"/>
    <w:rsid w:val="00E36FF3"/>
    <w:rsid w:val="00E4050D"/>
    <w:rsid w:val="00E405F8"/>
    <w:rsid w:val="00E40635"/>
    <w:rsid w:val="00E41BA3"/>
    <w:rsid w:val="00E420F0"/>
    <w:rsid w:val="00E43E0F"/>
    <w:rsid w:val="00E44E39"/>
    <w:rsid w:val="00E45F70"/>
    <w:rsid w:val="00E46524"/>
    <w:rsid w:val="00E468C3"/>
    <w:rsid w:val="00E50DB7"/>
    <w:rsid w:val="00E53C6F"/>
    <w:rsid w:val="00E53FD7"/>
    <w:rsid w:val="00E55B11"/>
    <w:rsid w:val="00E55BC8"/>
    <w:rsid w:val="00E56130"/>
    <w:rsid w:val="00E570DF"/>
    <w:rsid w:val="00E601E3"/>
    <w:rsid w:val="00E607E3"/>
    <w:rsid w:val="00E6117A"/>
    <w:rsid w:val="00E61911"/>
    <w:rsid w:val="00E6196F"/>
    <w:rsid w:val="00E621BB"/>
    <w:rsid w:val="00E6272F"/>
    <w:rsid w:val="00E63D5E"/>
    <w:rsid w:val="00E641C0"/>
    <w:rsid w:val="00E6480C"/>
    <w:rsid w:val="00E650A9"/>
    <w:rsid w:val="00E6681B"/>
    <w:rsid w:val="00E674EA"/>
    <w:rsid w:val="00E676B2"/>
    <w:rsid w:val="00E70A33"/>
    <w:rsid w:val="00E71990"/>
    <w:rsid w:val="00E74DB9"/>
    <w:rsid w:val="00E754A9"/>
    <w:rsid w:val="00E8038C"/>
    <w:rsid w:val="00E82AE9"/>
    <w:rsid w:val="00E83CA7"/>
    <w:rsid w:val="00E83F4B"/>
    <w:rsid w:val="00E84439"/>
    <w:rsid w:val="00E84C2B"/>
    <w:rsid w:val="00E84E3C"/>
    <w:rsid w:val="00E85773"/>
    <w:rsid w:val="00E85904"/>
    <w:rsid w:val="00E85A2E"/>
    <w:rsid w:val="00E86245"/>
    <w:rsid w:val="00E9003E"/>
    <w:rsid w:val="00E92488"/>
    <w:rsid w:val="00E929D3"/>
    <w:rsid w:val="00E932FE"/>
    <w:rsid w:val="00E94D80"/>
    <w:rsid w:val="00E951FA"/>
    <w:rsid w:val="00E979F6"/>
    <w:rsid w:val="00EA0E83"/>
    <w:rsid w:val="00EA2A3F"/>
    <w:rsid w:val="00EA2CD4"/>
    <w:rsid w:val="00EA363C"/>
    <w:rsid w:val="00EA52A1"/>
    <w:rsid w:val="00EA6700"/>
    <w:rsid w:val="00EA7D50"/>
    <w:rsid w:val="00EB05CB"/>
    <w:rsid w:val="00EB298F"/>
    <w:rsid w:val="00EB2B7E"/>
    <w:rsid w:val="00EB2B91"/>
    <w:rsid w:val="00EB35A4"/>
    <w:rsid w:val="00EB45BC"/>
    <w:rsid w:val="00EB4966"/>
    <w:rsid w:val="00EB5845"/>
    <w:rsid w:val="00EB58DD"/>
    <w:rsid w:val="00EB6211"/>
    <w:rsid w:val="00EC04D0"/>
    <w:rsid w:val="00EC1086"/>
    <w:rsid w:val="00EC149F"/>
    <w:rsid w:val="00EC19B3"/>
    <w:rsid w:val="00EC63E9"/>
    <w:rsid w:val="00EC6B15"/>
    <w:rsid w:val="00EC7842"/>
    <w:rsid w:val="00ED253D"/>
    <w:rsid w:val="00ED2C6B"/>
    <w:rsid w:val="00ED307A"/>
    <w:rsid w:val="00ED357A"/>
    <w:rsid w:val="00ED4203"/>
    <w:rsid w:val="00ED425A"/>
    <w:rsid w:val="00ED7FED"/>
    <w:rsid w:val="00EE0CF4"/>
    <w:rsid w:val="00EE1CBD"/>
    <w:rsid w:val="00EE1D5A"/>
    <w:rsid w:val="00EE4B65"/>
    <w:rsid w:val="00EE4BAD"/>
    <w:rsid w:val="00EE4FD9"/>
    <w:rsid w:val="00EE654B"/>
    <w:rsid w:val="00EE69D9"/>
    <w:rsid w:val="00EF0355"/>
    <w:rsid w:val="00EF0B54"/>
    <w:rsid w:val="00EF1F92"/>
    <w:rsid w:val="00EF2069"/>
    <w:rsid w:val="00EF28B4"/>
    <w:rsid w:val="00EF2D2E"/>
    <w:rsid w:val="00EF2F5E"/>
    <w:rsid w:val="00EF3CB6"/>
    <w:rsid w:val="00EF4B6B"/>
    <w:rsid w:val="00EF5B27"/>
    <w:rsid w:val="00EF7850"/>
    <w:rsid w:val="00F006A5"/>
    <w:rsid w:val="00F0134F"/>
    <w:rsid w:val="00F01FC4"/>
    <w:rsid w:val="00F041AD"/>
    <w:rsid w:val="00F04C21"/>
    <w:rsid w:val="00F0671B"/>
    <w:rsid w:val="00F07B73"/>
    <w:rsid w:val="00F115F4"/>
    <w:rsid w:val="00F1300D"/>
    <w:rsid w:val="00F14000"/>
    <w:rsid w:val="00F14580"/>
    <w:rsid w:val="00F14C79"/>
    <w:rsid w:val="00F14EC2"/>
    <w:rsid w:val="00F159CA"/>
    <w:rsid w:val="00F178A8"/>
    <w:rsid w:val="00F2190E"/>
    <w:rsid w:val="00F23798"/>
    <w:rsid w:val="00F23A2D"/>
    <w:rsid w:val="00F241EF"/>
    <w:rsid w:val="00F24751"/>
    <w:rsid w:val="00F26087"/>
    <w:rsid w:val="00F27225"/>
    <w:rsid w:val="00F31189"/>
    <w:rsid w:val="00F312D8"/>
    <w:rsid w:val="00F3179A"/>
    <w:rsid w:val="00F34757"/>
    <w:rsid w:val="00F34CC9"/>
    <w:rsid w:val="00F35D6E"/>
    <w:rsid w:val="00F37B1D"/>
    <w:rsid w:val="00F409E7"/>
    <w:rsid w:val="00F42AB1"/>
    <w:rsid w:val="00F43010"/>
    <w:rsid w:val="00F43947"/>
    <w:rsid w:val="00F44A6C"/>
    <w:rsid w:val="00F45DA6"/>
    <w:rsid w:val="00F45EC8"/>
    <w:rsid w:val="00F46BB9"/>
    <w:rsid w:val="00F502D9"/>
    <w:rsid w:val="00F51DB5"/>
    <w:rsid w:val="00F52FF0"/>
    <w:rsid w:val="00F547A6"/>
    <w:rsid w:val="00F550F3"/>
    <w:rsid w:val="00F62422"/>
    <w:rsid w:val="00F642E3"/>
    <w:rsid w:val="00F64921"/>
    <w:rsid w:val="00F64EF9"/>
    <w:rsid w:val="00F66671"/>
    <w:rsid w:val="00F66E64"/>
    <w:rsid w:val="00F672AD"/>
    <w:rsid w:val="00F67F6E"/>
    <w:rsid w:val="00F72378"/>
    <w:rsid w:val="00F74934"/>
    <w:rsid w:val="00F7596E"/>
    <w:rsid w:val="00F76085"/>
    <w:rsid w:val="00F76763"/>
    <w:rsid w:val="00F76782"/>
    <w:rsid w:val="00F773B2"/>
    <w:rsid w:val="00F77644"/>
    <w:rsid w:val="00F77E65"/>
    <w:rsid w:val="00F8057D"/>
    <w:rsid w:val="00F81FF0"/>
    <w:rsid w:val="00F82152"/>
    <w:rsid w:val="00F82A66"/>
    <w:rsid w:val="00F82FAD"/>
    <w:rsid w:val="00F83C7C"/>
    <w:rsid w:val="00F83FD3"/>
    <w:rsid w:val="00F84DC5"/>
    <w:rsid w:val="00F84FF2"/>
    <w:rsid w:val="00F855F8"/>
    <w:rsid w:val="00F85AD7"/>
    <w:rsid w:val="00F863FA"/>
    <w:rsid w:val="00F909DF"/>
    <w:rsid w:val="00F92026"/>
    <w:rsid w:val="00F92842"/>
    <w:rsid w:val="00F93E54"/>
    <w:rsid w:val="00F944CA"/>
    <w:rsid w:val="00F94778"/>
    <w:rsid w:val="00F97E57"/>
    <w:rsid w:val="00FA0C6F"/>
    <w:rsid w:val="00FA20CC"/>
    <w:rsid w:val="00FA436D"/>
    <w:rsid w:val="00FA5EED"/>
    <w:rsid w:val="00FA6761"/>
    <w:rsid w:val="00FA7800"/>
    <w:rsid w:val="00FB513C"/>
    <w:rsid w:val="00FB6A9C"/>
    <w:rsid w:val="00FB7F27"/>
    <w:rsid w:val="00FC0E5E"/>
    <w:rsid w:val="00FC1253"/>
    <w:rsid w:val="00FC1760"/>
    <w:rsid w:val="00FC1822"/>
    <w:rsid w:val="00FC262E"/>
    <w:rsid w:val="00FC38A9"/>
    <w:rsid w:val="00FC428B"/>
    <w:rsid w:val="00FC5289"/>
    <w:rsid w:val="00FC5364"/>
    <w:rsid w:val="00FC579F"/>
    <w:rsid w:val="00FC5852"/>
    <w:rsid w:val="00FC5BFD"/>
    <w:rsid w:val="00FD3097"/>
    <w:rsid w:val="00FD3623"/>
    <w:rsid w:val="00FD4F47"/>
    <w:rsid w:val="00FD5BE5"/>
    <w:rsid w:val="00FD61CB"/>
    <w:rsid w:val="00FD61DA"/>
    <w:rsid w:val="00FD753F"/>
    <w:rsid w:val="00FE168F"/>
    <w:rsid w:val="00FE2546"/>
    <w:rsid w:val="00FE5A35"/>
    <w:rsid w:val="00FE5C18"/>
    <w:rsid w:val="00FE6709"/>
    <w:rsid w:val="00FE79E7"/>
    <w:rsid w:val="00FF0073"/>
    <w:rsid w:val="00FF00FC"/>
    <w:rsid w:val="00FF369D"/>
    <w:rsid w:val="00FF61A3"/>
    <w:rsid w:val="00FF6ECC"/>
    <w:rsid w:val="00FF715E"/>
    <w:rsid w:val="00FF761A"/>
    <w:rsid w:val="00FF7A3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ADA717"/>
  <w15:chartTrackingRefBased/>
  <w15:docId w15:val="{555F10FD-0BC9-4DA1-9AE6-D69F0859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2D33"/>
    <w:pPr>
      <w:tabs>
        <w:tab w:val="center" w:pos="4320"/>
        <w:tab w:val="right" w:pos="8640"/>
      </w:tabs>
    </w:pPr>
  </w:style>
  <w:style w:type="character" w:styleId="PageNumber">
    <w:name w:val="page number"/>
    <w:basedOn w:val="DefaultParagraphFont"/>
    <w:rsid w:val="00782D33"/>
  </w:style>
  <w:style w:type="paragraph" w:styleId="Header">
    <w:name w:val="header"/>
    <w:basedOn w:val="Normal"/>
    <w:link w:val="HeaderChar"/>
    <w:uiPriority w:val="99"/>
    <w:rsid w:val="008E1228"/>
    <w:pPr>
      <w:tabs>
        <w:tab w:val="center" w:pos="4320"/>
        <w:tab w:val="right" w:pos="8640"/>
      </w:tabs>
    </w:pPr>
  </w:style>
  <w:style w:type="paragraph" w:styleId="FootnoteText">
    <w:name w:val="footnote text"/>
    <w:basedOn w:val="Normal"/>
    <w:link w:val="FootnoteTextChar"/>
    <w:semiHidden/>
    <w:rsid w:val="004B3923"/>
    <w:rPr>
      <w:sz w:val="20"/>
      <w:szCs w:val="20"/>
    </w:rPr>
  </w:style>
  <w:style w:type="character" w:styleId="FootnoteReference">
    <w:name w:val="footnote reference"/>
    <w:semiHidden/>
    <w:rsid w:val="004B3923"/>
    <w:rPr>
      <w:vertAlign w:val="superscript"/>
    </w:rPr>
  </w:style>
  <w:style w:type="paragraph" w:customStyle="1" w:styleId="Bob11double">
    <w:name w:val="Bob11double"/>
    <w:basedOn w:val="Normal"/>
    <w:rsid w:val="005C13D6"/>
    <w:pPr>
      <w:spacing w:line="480" w:lineRule="auto"/>
      <w:ind w:firstLine="720"/>
    </w:pPr>
    <w:rPr>
      <w:sz w:val="22"/>
      <w:szCs w:val="20"/>
    </w:rPr>
  </w:style>
  <w:style w:type="character" w:customStyle="1" w:styleId="FootnoteTextChar">
    <w:name w:val="Footnote Text Char"/>
    <w:basedOn w:val="DefaultParagraphFont"/>
    <w:link w:val="FootnoteText"/>
    <w:semiHidden/>
    <w:rsid w:val="005C13D6"/>
  </w:style>
  <w:style w:type="paragraph" w:customStyle="1" w:styleId="Bigsnewbodytext">
    <w:name w:val="Bigs new body text"/>
    <w:basedOn w:val="Normal"/>
    <w:rsid w:val="00D807A6"/>
    <w:pPr>
      <w:widowControl w:val="0"/>
      <w:spacing w:line="460" w:lineRule="atLeast"/>
      <w:ind w:firstLine="720"/>
      <w:jc w:val="both"/>
    </w:pPr>
    <w:rPr>
      <w:snapToGrid w:val="0"/>
      <w:sz w:val="22"/>
      <w:szCs w:val="20"/>
    </w:rPr>
  </w:style>
  <w:style w:type="character" w:styleId="Hyperlink">
    <w:name w:val="Hyperlink"/>
    <w:uiPriority w:val="99"/>
    <w:rsid w:val="00041FD3"/>
    <w:rPr>
      <w:color w:val="0000FF"/>
      <w:u w:val="single"/>
    </w:rPr>
  </w:style>
  <w:style w:type="paragraph" w:styleId="NormalWeb">
    <w:name w:val="Normal (Web)"/>
    <w:basedOn w:val="Normal"/>
    <w:uiPriority w:val="99"/>
    <w:unhideWhenUsed/>
    <w:rsid w:val="0026778E"/>
    <w:pPr>
      <w:spacing w:before="153" w:after="153"/>
      <w:ind w:left="230" w:right="230"/>
    </w:pPr>
    <w:rPr>
      <w:rFonts w:eastAsia="Calibri"/>
      <w:sz w:val="29"/>
      <w:szCs w:val="29"/>
    </w:rPr>
  </w:style>
  <w:style w:type="paragraph" w:customStyle="1" w:styleId="heading">
    <w:name w:val="heading"/>
    <w:basedOn w:val="Normal"/>
    <w:uiPriority w:val="99"/>
    <w:semiHidden/>
    <w:rsid w:val="0026778E"/>
    <w:pPr>
      <w:spacing w:before="153" w:after="153"/>
      <w:ind w:left="230" w:right="230"/>
    </w:pPr>
    <w:rPr>
      <w:rFonts w:eastAsia="Calibri"/>
      <w:caps/>
      <w:color w:val="990000"/>
      <w:spacing w:val="60"/>
    </w:rPr>
  </w:style>
  <w:style w:type="paragraph" w:customStyle="1" w:styleId="byline">
    <w:name w:val="byline"/>
    <w:basedOn w:val="Normal"/>
    <w:uiPriority w:val="99"/>
    <w:semiHidden/>
    <w:rsid w:val="0026778E"/>
    <w:pPr>
      <w:spacing w:before="153" w:after="153"/>
      <w:ind w:left="230" w:right="230"/>
    </w:pPr>
    <w:rPr>
      <w:rFonts w:eastAsia="Calibri"/>
      <w:b/>
      <w:bCs/>
      <w:sz w:val="29"/>
      <w:szCs w:val="29"/>
    </w:rPr>
  </w:style>
  <w:style w:type="paragraph" w:customStyle="1" w:styleId="default">
    <w:name w:val="default"/>
    <w:basedOn w:val="Normal"/>
    <w:uiPriority w:val="99"/>
    <w:semiHidden/>
    <w:rsid w:val="0026778E"/>
    <w:pPr>
      <w:autoSpaceDE w:val="0"/>
      <w:autoSpaceDN w:val="0"/>
    </w:pPr>
    <w:rPr>
      <w:rFonts w:eastAsia="Calibri"/>
      <w:color w:val="000000"/>
    </w:rPr>
  </w:style>
  <w:style w:type="character" w:styleId="FollowedHyperlink">
    <w:name w:val="FollowedHyperlink"/>
    <w:uiPriority w:val="99"/>
    <w:rsid w:val="004C33A4"/>
    <w:rPr>
      <w:color w:val="800080"/>
      <w:u w:val="single"/>
    </w:rPr>
  </w:style>
  <w:style w:type="paragraph" w:customStyle="1" w:styleId="bigsreferences">
    <w:name w:val="bigs references"/>
    <w:basedOn w:val="Normal"/>
    <w:uiPriority w:val="99"/>
    <w:rsid w:val="00C75164"/>
    <w:pPr>
      <w:widowControl w:val="0"/>
      <w:tabs>
        <w:tab w:val="left" w:pos="-720"/>
        <w:tab w:val="left" w:pos="0"/>
      </w:tabs>
      <w:suppressAutoHyphens/>
      <w:autoSpaceDE w:val="0"/>
      <w:autoSpaceDN w:val="0"/>
      <w:adjustRightInd w:val="0"/>
      <w:spacing w:line="240" w:lineRule="atLeast"/>
      <w:ind w:left="720" w:hanging="720"/>
      <w:jc w:val="both"/>
    </w:pPr>
    <w:rPr>
      <w:spacing w:val="-3"/>
      <w:sz w:val="22"/>
      <w:szCs w:val="20"/>
    </w:rPr>
  </w:style>
  <w:style w:type="character" w:customStyle="1" w:styleId="dnindex">
    <w:name w:val="dnindex"/>
    <w:rsid w:val="008900B5"/>
  </w:style>
  <w:style w:type="character" w:customStyle="1" w:styleId="ital-inline">
    <w:name w:val="ital-inline"/>
    <w:rsid w:val="008900B5"/>
  </w:style>
  <w:style w:type="paragraph" w:styleId="BalloonText">
    <w:name w:val="Balloon Text"/>
    <w:basedOn w:val="Normal"/>
    <w:link w:val="BalloonTextChar"/>
    <w:rsid w:val="00350FFF"/>
    <w:rPr>
      <w:rFonts w:ascii="Tahoma" w:hAnsi="Tahoma" w:cs="Tahoma"/>
      <w:sz w:val="16"/>
      <w:szCs w:val="16"/>
    </w:rPr>
  </w:style>
  <w:style w:type="character" w:customStyle="1" w:styleId="BalloonTextChar">
    <w:name w:val="Balloon Text Char"/>
    <w:link w:val="BalloonText"/>
    <w:rsid w:val="00350FFF"/>
    <w:rPr>
      <w:rFonts w:ascii="Tahoma" w:hAnsi="Tahoma" w:cs="Tahoma"/>
      <w:sz w:val="16"/>
      <w:szCs w:val="16"/>
    </w:rPr>
  </w:style>
  <w:style w:type="character" w:customStyle="1" w:styleId="medium-font">
    <w:name w:val="medium-font"/>
    <w:rsid w:val="00335B3A"/>
  </w:style>
  <w:style w:type="character" w:styleId="Strong">
    <w:name w:val="Strong"/>
    <w:uiPriority w:val="22"/>
    <w:qFormat/>
    <w:rsid w:val="00335B3A"/>
    <w:rPr>
      <w:b/>
      <w:bCs/>
    </w:rPr>
  </w:style>
  <w:style w:type="table" w:styleId="TableGrid">
    <w:name w:val="Table Grid"/>
    <w:basedOn w:val="TableNormal"/>
    <w:rsid w:val="00FF7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F65B2"/>
    <w:rPr>
      <w:i/>
      <w:iCs/>
    </w:rPr>
  </w:style>
  <w:style w:type="paragraph" w:styleId="NoSpacing">
    <w:name w:val="No Spacing"/>
    <w:uiPriority w:val="99"/>
    <w:qFormat/>
    <w:rsid w:val="007C73AE"/>
    <w:pPr>
      <w:spacing w:line="360" w:lineRule="auto"/>
      <w:jc w:val="both"/>
    </w:pPr>
    <w:rPr>
      <w:rFonts w:eastAsiaTheme="minorEastAsia" w:cstheme="minorBidi"/>
      <w:sz w:val="24"/>
      <w:szCs w:val="22"/>
    </w:rPr>
  </w:style>
  <w:style w:type="paragraph" w:styleId="ListParagraph">
    <w:name w:val="List Paragraph"/>
    <w:basedOn w:val="Normal"/>
    <w:uiPriority w:val="34"/>
    <w:qFormat/>
    <w:rsid w:val="00AA36DA"/>
    <w:pPr>
      <w:ind w:left="720"/>
      <w:contextualSpacing/>
    </w:pPr>
  </w:style>
  <w:style w:type="character" w:styleId="CommentReference">
    <w:name w:val="annotation reference"/>
    <w:basedOn w:val="DefaultParagraphFont"/>
    <w:rsid w:val="006D5F2C"/>
    <w:rPr>
      <w:sz w:val="16"/>
      <w:szCs w:val="16"/>
    </w:rPr>
  </w:style>
  <w:style w:type="paragraph" w:styleId="CommentText">
    <w:name w:val="annotation text"/>
    <w:basedOn w:val="Normal"/>
    <w:link w:val="CommentTextChar"/>
    <w:rsid w:val="006D5F2C"/>
    <w:rPr>
      <w:sz w:val="20"/>
      <w:szCs w:val="20"/>
    </w:rPr>
  </w:style>
  <w:style w:type="character" w:customStyle="1" w:styleId="CommentTextChar">
    <w:name w:val="Comment Text Char"/>
    <w:basedOn w:val="DefaultParagraphFont"/>
    <w:link w:val="CommentText"/>
    <w:rsid w:val="006D5F2C"/>
  </w:style>
  <w:style w:type="paragraph" w:styleId="CommentSubject">
    <w:name w:val="annotation subject"/>
    <w:basedOn w:val="CommentText"/>
    <w:next w:val="CommentText"/>
    <w:link w:val="CommentSubjectChar"/>
    <w:rsid w:val="006D5F2C"/>
    <w:rPr>
      <w:b/>
      <w:bCs/>
    </w:rPr>
  </w:style>
  <w:style w:type="character" w:customStyle="1" w:styleId="CommentSubjectChar">
    <w:name w:val="Comment Subject Char"/>
    <w:basedOn w:val="CommentTextChar"/>
    <w:link w:val="CommentSubject"/>
    <w:rsid w:val="006D5F2C"/>
    <w:rPr>
      <w:b/>
      <w:bCs/>
    </w:rPr>
  </w:style>
  <w:style w:type="character" w:customStyle="1" w:styleId="searchtermshighlighted">
    <w:name w:val="searchtermshighlighted"/>
    <w:basedOn w:val="DefaultParagraphFont"/>
    <w:rsid w:val="006D5F2C"/>
  </w:style>
  <w:style w:type="character" w:customStyle="1" w:styleId="nlmstring-name">
    <w:name w:val="nlm_string-name"/>
    <w:basedOn w:val="DefaultParagraphFont"/>
    <w:rsid w:val="007D2DC5"/>
  </w:style>
  <w:style w:type="character" w:customStyle="1" w:styleId="HeaderChar">
    <w:name w:val="Header Char"/>
    <w:basedOn w:val="DefaultParagraphFont"/>
    <w:link w:val="Header"/>
    <w:uiPriority w:val="99"/>
    <w:rsid w:val="003D1CFB"/>
    <w:rPr>
      <w:sz w:val="24"/>
      <w:szCs w:val="24"/>
    </w:rPr>
  </w:style>
  <w:style w:type="character" w:customStyle="1" w:styleId="FooterChar">
    <w:name w:val="Footer Char"/>
    <w:basedOn w:val="DefaultParagraphFont"/>
    <w:link w:val="Footer"/>
    <w:uiPriority w:val="99"/>
    <w:rsid w:val="003D1C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22736">
      <w:bodyDiv w:val="1"/>
      <w:marLeft w:val="0"/>
      <w:marRight w:val="0"/>
      <w:marTop w:val="0"/>
      <w:marBottom w:val="0"/>
      <w:divBdr>
        <w:top w:val="none" w:sz="0" w:space="0" w:color="auto"/>
        <w:left w:val="none" w:sz="0" w:space="0" w:color="auto"/>
        <w:bottom w:val="none" w:sz="0" w:space="0" w:color="auto"/>
        <w:right w:val="none" w:sz="0" w:space="0" w:color="auto"/>
      </w:divBdr>
    </w:div>
    <w:div w:id="121655686">
      <w:bodyDiv w:val="1"/>
      <w:marLeft w:val="0"/>
      <w:marRight w:val="0"/>
      <w:marTop w:val="0"/>
      <w:marBottom w:val="0"/>
      <w:divBdr>
        <w:top w:val="none" w:sz="0" w:space="0" w:color="auto"/>
        <w:left w:val="none" w:sz="0" w:space="0" w:color="auto"/>
        <w:bottom w:val="none" w:sz="0" w:space="0" w:color="auto"/>
        <w:right w:val="none" w:sz="0" w:space="0" w:color="auto"/>
      </w:divBdr>
    </w:div>
    <w:div w:id="188690245">
      <w:bodyDiv w:val="1"/>
      <w:marLeft w:val="0"/>
      <w:marRight w:val="0"/>
      <w:marTop w:val="0"/>
      <w:marBottom w:val="0"/>
      <w:divBdr>
        <w:top w:val="none" w:sz="0" w:space="0" w:color="auto"/>
        <w:left w:val="none" w:sz="0" w:space="0" w:color="auto"/>
        <w:bottom w:val="none" w:sz="0" w:space="0" w:color="auto"/>
        <w:right w:val="none" w:sz="0" w:space="0" w:color="auto"/>
      </w:divBdr>
    </w:div>
    <w:div w:id="196746427">
      <w:bodyDiv w:val="1"/>
      <w:marLeft w:val="0"/>
      <w:marRight w:val="0"/>
      <w:marTop w:val="0"/>
      <w:marBottom w:val="0"/>
      <w:divBdr>
        <w:top w:val="none" w:sz="0" w:space="0" w:color="auto"/>
        <w:left w:val="none" w:sz="0" w:space="0" w:color="auto"/>
        <w:bottom w:val="none" w:sz="0" w:space="0" w:color="auto"/>
        <w:right w:val="none" w:sz="0" w:space="0" w:color="auto"/>
      </w:divBdr>
    </w:div>
    <w:div w:id="220487497">
      <w:bodyDiv w:val="1"/>
      <w:marLeft w:val="0"/>
      <w:marRight w:val="0"/>
      <w:marTop w:val="0"/>
      <w:marBottom w:val="0"/>
      <w:divBdr>
        <w:top w:val="none" w:sz="0" w:space="0" w:color="auto"/>
        <w:left w:val="none" w:sz="0" w:space="0" w:color="auto"/>
        <w:bottom w:val="none" w:sz="0" w:space="0" w:color="auto"/>
        <w:right w:val="none" w:sz="0" w:space="0" w:color="auto"/>
      </w:divBdr>
    </w:div>
    <w:div w:id="341468646">
      <w:bodyDiv w:val="1"/>
      <w:marLeft w:val="0"/>
      <w:marRight w:val="0"/>
      <w:marTop w:val="0"/>
      <w:marBottom w:val="0"/>
      <w:divBdr>
        <w:top w:val="none" w:sz="0" w:space="0" w:color="auto"/>
        <w:left w:val="none" w:sz="0" w:space="0" w:color="auto"/>
        <w:bottom w:val="none" w:sz="0" w:space="0" w:color="auto"/>
        <w:right w:val="none" w:sz="0" w:space="0" w:color="auto"/>
      </w:divBdr>
    </w:div>
    <w:div w:id="359160538">
      <w:bodyDiv w:val="1"/>
      <w:marLeft w:val="0"/>
      <w:marRight w:val="0"/>
      <w:marTop w:val="0"/>
      <w:marBottom w:val="0"/>
      <w:divBdr>
        <w:top w:val="none" w:sz="0" w:space="0" w:color="auto"/>
        <w:left w:val="none" w:sz="0" w:space="0" w:color="auto"/>
        <w:bottom w:val="none" w:sz="0" w:space="0" w:color="auto"/>
        <w:right w:val="none" w:sz="0" w:space="0" w:color="auto"/>
      </w:divBdr>
    </w:div>
    <w:div w:id="517356191">
      <w:bodyDiv w:val="1"/>
      <w:marLeft w:val="0"/>
      <w:marRight w:val="0"/>
      <w:marTop w:val="0"/>
      <w:marBottom w:val="0"/>
      <w:divBdr>
        <w:top w:val="none" w:sz="0" w:space="0" w:color="auto"/>
        <w:left w:val="none" w:sz="0" w:space="0" w:color="auto"/>
        <w:bottom w:val="none" w:sz="0" w:space="0" w:color="auto"/>
        <w:right w:val="none" w:sz="0" w:space="0" w:color="auto"/>
      </w:divBdr>
    </w:div>
    <w:div w:id="660162933">
      <w:bodyDiv w:val="1"/>
      <w:marLeft w:val="0"/>
      <w:marRight w:val="0"/>
      <w:marTop w:val="0"/>
      <w:marBottom w:val="0"/>
      <w:divBdr>
        <w:top w:val="none" w:sz="0" w:space="0" w:color="auto"/>
        <w:left w:val="none" w:sz="0" w:space="0" w:color="auto"/>
        <w:bottom w:val="none" w:sz="0" w:space="0" w:color="auto"/>
        <w:right w:val="none" w:sz="0" w:space="0" w:color="auto"/>
      </w:divBdr>
    </w:div>
    <w:div w:id="787897724">
      <w:bodyDiv w:val="1"/>
      <w:marLeft w:val="0"/>
      <w:marRight w:val="0"/>
      <w:marTop w:val="0"/>
      <w:marBottom w:val="0"/>
      <w:divBdr>
        <w:top w:val="none" w:sz="0" w:space="0" w:color="auto"/>
        <w:left w:val="none" w:sz="0" w:space="0" w:color="auto"/>
        <w:bottom w:val="none" w:sz="0" w:space="0" w:color="auto"/>
        <w:right w:val="none" w:sz="0" w:space="0" w:color="auto"/>
      </w:divBdr>
    </w:div>
    <w:div w:id="881861530">
      <w:bodyDiv w:val="1"/>
      <w:marLeft w:val="0"/>
      <w:marRight w:val="0"/>
      <w:marTop w:val="0"/>
      <w:marBottom w:val="0"/>
      <w:divBdr>
        <w:top w:val="none" w:sz="0" w:space="0" w:color="auto"/>
        <w:left w:val="none" w:sz="0" w:space="0" w:color="auto"/>
        <w:bottom w:val="none" w:sz="0" w:space="0" w:color="auto"/>
        <w:right w:val="none" w:sz="0" w:space="0" w:color="auto"/>
      </w:divBdr>
    </w:div>
    <w:div w:id="930627787">
      <w:bodyDiv w:val="1"/>
      <w:marLeft w:val="0"/>
      <w:marRight w:val="0"/>
      <w:marTop w:val="0"/>
      <w:marBottom w:val="0"/>
      <w:divBdr>
        <w:top w:val="none" w:sz="0" w:space="0" w:color="auto"/>
        <w:left w:val="none" w:sz="0" w:space="0" w:color="auto"/>
        <w:bottom w:val="none" w:sz="0" w:space="0" w:color="auto"/>
        <w:right w:val="none" w:sz="0" w:space="0" w:color="auto"/>
      </w:divBdr>
      <w:divsChild>
        <w:div w:id="450056065">
          <w:marLeft w:val="0"/>
          <w:marRight w:val="0"/>
          <w:marTop w:val="0"/>
          <w:marBottom w:val="0"/>
          <w:divBdr>
            <w:top w:val="none" w:sz="0" w:space="0" w:color="auto"/>
            <w:left w:val="none" w:sz="0" w:space="0" w:color="auto"/>
            <w:bottom w:val="none" w:sz="0" w:space="0" w:color="auto"/>
            <w:right w:val="none" w:sz="0" w:space="0" w:color="auto"/>
          </w:divBdr>
          <w:divsChild>
            <w:div w:id="871766495">
              <w:marLeft w:val="0"/>
              <w:marRight w:val="0"/>
              <w:marTop w:val="0"/>
              <w:marBottom w:val="0"/>
              <w:divBdr>
                <w:top w:val="none" w:sz="0" w:space="0" w:color="auto"/>
                <w:left w:val="none" w:sz="0" w:space="0" w:color="auto"/>
                <w:bottom w:val="none" w:sz="0" w:space="0" w:color="auto"/>
                <w:right w:val="none" w:sz="0" w:space="0" w:color="auto"/>
              </w:divBdr>
            </w:div>
          </w:divsChild>
        </w:div>
        <w:div w:id="1634172011">
          <w:marLeft w:val="0"/>
          <w:marRight w:val="0"/>
          <w:marTop w:val="0"/>
          <w:marBottom w:val="0"/>
          <w:divBdr>
            <w:top w:val="none" w:sz="0" w:space="0" w:color="auto"/>
            <w:left w:val="none" w:sz="0" w:space="0" w:color="auto"/>
            <w:bottom w:val="none" w:sz="0" w:space="0" w:color="auto"/>
            <w:right w:val="none" w:sz="0" w:space="0" w:color="auto"/>
          </w:divBdr>
          <w:divsChild>
            <w:div w:id="632709880">
              <w:marLeft w:val="0"/>
              <w:marRight w:val="0"/>
              <w:marTop w:val="0"/>
              <w:marBottom w:val="0"/>
              <w:divBdr>
                <w:top w:val="none" w:sz="0" w:space="0" w:color="auto"/>
                <w:left w:val="none" w:sz="0" w:space="0" w:color="auto"/>
                <w:bottom w:val="none" w:sz="0" w:space="0" w:color="auto"/>
                <w:right w:val="none" w:sz="0" w:space="0" w:color="auto"/>
              </w:divBdr>
            </w:div>
          </w:divsChild>
        </w:div>
        <w:div w:id="2041196292">
          <w:marLeft w:val="0"/>
          <w:marRight w:val="0"/>
          <w:marTop w:val="0"/>
          <w:marBottom w:val="0"/>
          <w:divBdr>
            <w:top w:val="none" w:sz="0" w:space="0" w:color="auto"/>
            <w:left w:val="none" w:sz="0" w:space="0" w:color="auto"/>
            <w:bottom w:val="none" w:sz="0" w:space="0" w:color="auto"/>
            <w:right w:val="none" w:sz="0" w:space="0" w:color="auto"/>
          </w:divBdr>
          <w:divsChild>
            <w:div w:id="3688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5554">
      <w:bodyDiv w:val="1"/>
      <w:marLeft w:val="0"/>
      <w:marRight w:val="0"/>
      <w:marTop w:val="0"/>
      <w:marBottom w:val="0"/>
      <w:divBdr>
        <w:top w:val="none" w:sz="0" w:space="0" w:color="auto"/>
        <w:left w:val="none" w:sz="0" w:space="0" w:color="auto"/>
        <w:bottom w:val="none" w:sz="0" w:space="0" w:color="auto"/>
        <w:right w:val="none" w:sz="0" w:space="0" w:color="auto"/>
      </w:divBdr>
    </w:div>
    <w:div w:id="1053582738">
      <w:bodyDiv w:val="1"/>
      <w:marLeft w:val="0"/>
      <w:marRight w:val="0"/>
      <w:marTop w:val="0"/>
      <w:marBottom w:val="0"/>
      <w:divBdr>
        <w:top w:val="none" w:sz="0" w:space="0" w:color="auto"/>
        <w:left w:val="none" w:sz="0" w:space="0" w:color="auto"/>
        <w:bottom w:val="none" w:sz="0" w:space="0" w:color="auto"/>
        <w:right w:val="none" w:sz="0" w:space="0" w:color="auto"/>
      </w:divBdr>
    </w:div>
    <w:div w:id="1084910624">
      <w:bodyDiv w:val="1"/>
      <w:marLeft w:val="0"/>
      <w:marRight w:val="0"/>
      <w:marTop w:val="0"/>
      <w:marBottom w:val="0"/>
      <w:divBdr>
        <w:top w:val="none" w:sz="0" w:space="0" w:color="auto"/>
        <w:left w:val="none" w:sz="0" w:space="0" w:color="auto"/>
        <w:bottom w:val="none" w:sz="0" w:space="0" w:color="auto"/>
        <w:right w:val="none" w:sz="0" w:space="0" w:color="auto"/>
      </w:divBdr>
    </w:div>
    <w:div w:id="1131099404">
      <w:bodyDiv w:val="1"/>
      <w:marLeft w:val="0"/>
      <w:marRight w:val="0"/>
      <w:marTop w:val="0"/>
      <w:marBottom w:val="0"/>
      <w:divBdr>
        <w:top w:val="none" w:sz="0" w:space="0" w:color="auto"/>
        <w:left w:val="none" w:sz="0" w:space="0" w:color="auto"/>
        <w:bottom w:val="none" w:sz="0" w:space="0" w:color="auto"/>
        <w:right w:val="none" w:sz="0" w:space="0" w:color="auto"/>
      </w:divBdr>
    </w:div>
    <w:div w:id="1187215277">
      <w:bodyDiv w:val="1"/>
      <w:marLeft w:val="0"/>
      <w:marRight w:val="0"/>
      <w:marTop w:val="0"/>
      <w:marBottom w:val="0"/>
      <w:divBdr>
        <w:top w:val="none" w:sz="0" w:space="0" w:color="auto"/>
        <w:left w:val="none" w:sz="0" w:space="0" w:color="auto"/>
        <w:bottom w:val="none" w:sz="0" w:space="0" w:color="auto"/>
        <w:right w:val="none" w:sz="0" w:space="0" w:color="auto"/>
      </w:divBdr>
    </w:div>
    <w:div w:id="1359698180">
      <w:bodyDiv w:val="1"/>
      <w:marLeft w:val="0"/>
      <w:marRight w:val="0"/>
      <w:marTop w:val="0"/>
      <w:marBottom w:val="0"/>
      <w:divBdr>
        <w:top w:val="none" w:sz="0" w:space="0" w:color="auto"/>
        <w:left w:val="none" w:sz="0" w:space="0" w:color="auto"/>
        <w:bottom w:val="none" w:sz="0" w:space="0" w:color="auto"/>
        <w:right w:val="none" w:sz="0" w:space="0" w:color="auto"/>
      </w:divBdr>
    </w:div>
    <w:div w:id="1529560748">
      <w:bodyDiv w:val="1"/>
      <w:marLeft w:val="0"/>
      <w:marRight w:val="0"/>
      <w:marTop w:val="0"/>
      <w:marBottom w:val="0"/>
      <w:divBdr>
        <w:top w:val="none" w:sz="0" w:space="0" w:color="auto"/>
        <w:left w:val="none" w:sz="0" w:space="0" w:color="auto"/>
        <w:bottom w:val="none" w:sz="0" w:space="0" w:color="auto"/>
        <w:right w:val="none" w:sz="0" w:space="0" w:color="auto"/>
      </w:divBdr>
    </w:div>
    <w:div w:id="1617829470">
      <w:bodyDiv w:val="1"/>
      <w:marLeft w:val="0"/>
      <w:marRight w:val="0"/>
      <w:marTop w:val="0"/>
      <w:marBottom w:val="0"/>
      <w:divBdr>
        <w:top w:val="none" w:sz="0" w:space="0" w:color="auto"/>
        <w:left w:val="none" w:sz="0" w:space="0" w:color="auto"/>
        <w:bottom w:val="none" w:sz="0" w:space="0" w:color="auto"/>
        <w:right w:val="none" w:sz="0" w:space="0" w:color="auto"/>
      </w:divBdr>
    </w:div>
    <w:div w:id="1629623513">
      <w:bodyDiv w:val="1"/>
      <w:marLeft w:val="0"/>
      <w:marRight w:val="0"/>
      <w:marTop w:val="0"/>
      <w:marBottom w:val="0"/>
      <w:divBdr>
        <w:top w:val="none" w:sz="0" w:space="0" w:color="auto"/>
        <w:left w:val="none" w:sz="0" w:space="0" w:color="auto"/>
        <w:bottom w:val="none" w:sz="0" w:space="0" w:color="auto"/>
        <w:right w:val="none" w:sz="0" w:space="0" w:color="auto"/>
      </w:divBdr>
    </w:div>
    <w:div w:id="1742290004">
      <w:bodyDiv w:val="1"/>
      <w:marLeft w:val="0"/>
      <w:marRight w:val="0"/>
      <w:marTop w:val="0"/>
      <w:marBottom w:val="0"/>
      <w:divBdr>
        <w:top w:val="none" w:sz="0" w:space="0" w:color="auto"/>
        <w:left w:val="none" w:sz="0" w:space="0" w:color="auto"/>
        <w:bottom w:val="none" w:sz="0" w:space="0" w:color="auto"/>
        <w:right w:val="none" w:sz="0" w:space="0" w:color="auto"/>
      </w:divBdr>
    </w:div>
    <w:div w:id="1750274724">
      <w:bodyDiv w:val="1"/>
      <w:marLeft w:val="0"/>
      <w:marRight w:val="0"/>
      <w:marTop w:val="0"/>
      <w:marBottom w:val="0"/>
      <w:divBdr>
        <w:top w:val="none" w:sz="0" w:space="0" w:color="auto"/>
        <w:left w:val="none" w:sz="0" w:space="0" w:color="auto"/>
        <w:bottom w:val="none" w:sz="0" w:space="0" w:color="auto"/>
        <w:right w:val="none" w:sz="0" w:space="0" w:color="auto"/>
      </w:divBdr>
    </w:div>
    <w:div w:id="1808476834">
      <w:bodyDiv w:val="1"/>
      <w:marLeft w:val="0"/>
      <w:marRight w:val="0"/>
      <w:marTop w:val="0"/>
      <w:marBottom w:val="0"/>
      <w:divBdr>
        <w:top w:val="none" w:sz="0" w:space="0" w:color="auto"/>
        <w:left w:val="none" w:sz="0" w:space="0" w:color="auto"/>
        <w:bottom w:val="none" w:sz="0" w:space="0" w:color="auto"/>
        <w:right w:val="none" w:sz="0" w:space="0" w:color="auto"/>
      </w:divBdr>
    </w:div>
    <w:div w:id="1810438371">
      <w:bodyDiv w:val="1"/>
      <w:marLeft w:val="0"/>
      <w:marRight w:val="0"/>
      <w:marTop w:val="0"/>
      <w:marBottom w:val="0"/>
      <w:divBdr>
        <w:top w:val="none" w:sz="0" w:space="0" w:color="auto"/>
        <w:left w:val="none" w:sz="0" w:space="0" w:color="auto"/>
        <w:bottom w:val="none" w:sz="0" w:space="0" w:color="auto"/>
        <w:right w:val="none" w:sz="0" w:space="0" w:color="auto"/>
      </w:divBdr>
      <w:divsChild>
        <w:div w:id="986402211">
          <w:marLeft w:val="0"/>
          <w:marRight w:val="0"/>
          <w:marTop w:val="0"/>
          <w:marBottom w:val="0"/>
          <w:divBdr>
            <w:top w:val="none" w:sz="0" w:space="0" w:color="auto"/>
            <w:left w:val="none" w:sz="0" w:space="0" w:color="auto"/>
            <w:bottom w:val="none" w:sz="0" w:space="0" w:color="auto"/>
            <w:right w:val="none" w:sz="0" w:space="0" w:color="auto"/>
          </w:divBdr>
          <w:divsChild>
            <w:div w:id="365835312">
              <w:marLeft w:val="0"/>
              <w:marRight w:val="0"/>
              <w:marTop w:val="0"/>
              <w:marBottom w:val="0"/>
              <w:divBdr>
                <w:top w:val="none" w:sz="0" w:space="0" w:color="auto"/>
                <w:left w:val="none" w:sz="0" w:space="0" w:color="auto"/>
                <w:bottom w:val="none" w:sz="0" w:space="0" w:color="auto"/>
                <w:right w:val="none" w:sz="0" w:space="0" w:color="auto"/>
              </w:divBdr>
            </w:div>
          </w:divsChild>
        </w:div>
        <w:div w:id="1508519602">
          <w:marLeft w:val="0"/>
          <w:marRight w:val="0"/>
          <w:marTop w:val="0"/>
          <w:marBottom w:val="0"/>
          <w:divBdr>
            <w:top w:val="none" w:sz="0" w:space="0" w:color="auto"/>
            <w:left w:val="none" w:sz="0" w:space="0" w:color="auto"/>
            <w:bottom w:val="none" w:sz="0" w:space="0" w:color="auto"/>
            <w:right w:val="none" w:sz="0" w:space="0" w:color="auto"/>
          </w:divBdr>
          <w:divsChild>
            <w:div w:id="1402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05784">
      <w:bodyDiv w:val="1"/>
      <w:marLeft w:val="0"/>
      <w:marRight w:val="0"/>
      <w:marTop w:val="0"/>
      <w:marBottom w:val="0"/>
      <w:divBdr>
        <w:top w:val="none" w:sz="0" w:space="0" w:color="auto"/>
        <w:left w:val="none" w:sz="0" w:space="0" w:color="auto"/>
        <w:bottom w:val="none" w:sz="0" w:space="0" w:color="auto"/>
        <w:right w:val="none" w:sz="0" w:space="0" w:color="auto"/>
      </w:divBdr>
    </w:div>
    <w:div w:id="190259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young@ku.edu" TargetMode="Externa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nspong@hotmail.com"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mailto:pnigro@bryant.ed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ennis.Glennon@occ.treas.gov"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FA66D-D8CA-4F63-93CC-519BC60F3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12781</Words>
  <Characters>72853</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The Journal oreneurial Finance Volume 22, No 1 (Spring 2020) 27-63</vt:lpstr>
    </vt:vector>
  </TitlesOfParts>
  <Company>KU, School of Business</Company>
  <LinksUpToDate>false</LinksUpToDate>
  <CharactersWithSpaces>85464</CharactersWithSpaces>
  <SharedDoc>false</SharedDoc>
  <HLinks>
    <vt:vector size="6" baseType="variant">
      <vt:variant>
        <vt:i4>5308516</vt:i4>
      </vt:variant>
      <vt:variant>
        <vt:i4>0</vt:i4>
      </vt:variant>
      <vt:variant>
        <vt:i4>0</vt:i4>
      </vt:variant>
      <vt:variant>
        <vt:i4>5</vt:i4>
      </vt:variant>
      <vt:variant>
        <vt:lpwstr>mailto:rdeyoung@ku.edu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Journal oreneurial Finance Volume 22, No 1 (Spring 2020) 27-63</dc:title>
  <dc:subject/>
  <dc:creator>Robert DeYoung</dc:creator>
  <cp:keywords/>
  <dc:description/>
  <cp:lastModifiedBy>Jim Brau</cp:lastModifiedBy>
  <cp:revision>2</cp:revision>
  <cp:lastPrinted>2020-04-02T15:19:00Z</cp:lastPrinted>
  <dcterms:created xsi:type="dcterms:W3CDTF">2020-05-29T23:44:00Z</dcterms:created>
  <dcterms:modified xsi:type="dcterms:W3CDTF">2020-05-29T23:44:00Z</dcterms:modified>
</cp:coreProperties>
</file>